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5A6" w:rsidRPr="00B17ACC" w:rsidRDefault="00BA4515" w:rsidP="00334D81">
      <w:pPr>
        <w:jc w:val="both"/>
        <w:rPr>
          <w:rFonts w:ascii="Bell MT" w:hAnsi="Bell MT"/>
          <w:b/>
          <w:sz w:val="32"/>
          <w:szCs w:val="32"/>
        </w:rPr>
      </w:pPr>
      <w:r w:rsidRPr="00B17ACC">
        <w:rPr>
          <w:rFonts w:ascii="Bell MT" w:hAnsi="Bell MT"/>
          <w:b/>
          <w:sz w:val="32"/>
          <w:szCs w:val="32"/>
        </w:rPr>
        <w:t xml:space="preserve">Educating for Emotional Well-Being: </w:t>
      </w:r>
      <w:r w:rsidR="00B17ACC">
        <w:rPr>
          <w:rFonts w:ascii="Bell MT" w:hAnsi="Bell MT"/>
          <w:b/>
          <w:sz w:val="32"/>
          <w:szCs w:val="32"/>
        </w:rPr>
        <w:t>The dual-edged n</w:t>
      </w:r>
      <w:r w:rsidR="00D94235" w:rsidRPr="00B17ACC">
        <w:rPr>
          <w:rFonts w:ascii="Bell MT" w:hAnsi="Bell MT"/>
          <w:b/>
          <w:sz w:val="32"/>
          <w:szCs w:val="32"/>
        </w:rPr>
        <w:t xml:space="preserve">ature of </w:t>
      </w:r>
      <w:r w:rsidR="00B17ACC">
        <w:rPr>
          <w:rFonts w:ascii="Bell MT" w:hAnsi="Bell MT"/>
          <w:b/>
          <w:sz w:val="32"/>
          <w:szCs w:val="32"/>
        </w:rPr>
        <w:t>mindfulness m</w:t>
      </w:r>
      <w:r w:rsidRPr="00B17ACC">
        <w:rPr>
          <w:rFonts w:ascii="Bell MT" w:hAnsi="Bell MT"/>
          <w:b/>
          <w:sz w:val="32"/>
          <w:szCs w:val="32"/>
        </w:rPr>
        <w:t>editation</w:t>
      </w:r>
      <w:r w:rsidR="00DA1E70" w:rsidRPr="00B17ACC">
        <w:rPr>
          <w:rFonts w:ascii="Bell MT" w:hAnsi="Bell MT"/>
          <w:b/>
          <w:sz w:val="32"/>
          <w:szCs w:val="32"/>
        </w:rPr>
        <w:t xml:space="preserve"> </w:t>
      </w:r>
    </w:p>
    <w:p w:rsidR="00A35A49" w:rsidRDefault="00A35A49" w:rsidP="00334D81">
      <w:pPr>
        <w:tabs>
          <w:tab w:val="left" w:pos="2429"/>
        </w:tabs>
        <w:jc w:val="both"/>
        <w:rPr>
          <w:rFonts w:asciiTheme="majorHAnsi" w:hAnsiTheme="majorHAnsi"/>
          <w:sz w:val="24"/>
          <w:szCs w:val="24"/>
        </w:rPr>
      </w:pPr>
    </w:p>
    <w:p w:rsidR="00B17ACC" w:rsidRPr="00AA548B" w:rsidRDefault="00B17ACC" w:rsidP="00334D81">
      <w:pPr>
        <w:tabs>
          <w:tab w:val="left" w:pos="2429"/>
        </w:tabs>
        <w:jc w:val="both"/>
        <w:rPr>
          <w:rFonts w:ascii="Bell MT" w:hAnsi="Bell MT"/>
          <w:caps/>
          <w:sz w:val="28"/>
          <w:szCs w:val="28"/>
        </w:rPr>
      </w:pPr>
      <w:r w:rsidRPr="00AA548B">
        <w:rPr>
          <w:rFonts w:ascii="Bell MT" w:hAnsi="Bell MT"/>
          <w:caps/>
          <w:sz w:val="28"/>
          <w:szCs w:val="28"/>
        </w:rPr>
        <w:t>James Reveley</w:t>
      </w:r>
    </w:p>
    <w:p w:rsidR="003B53B4" w:rsidRPr="00801E1F" w:rsidRDefault="00B17ACC" w:rsidP="00334D81">
      <w:pPr>
        <w:tabs>
          <w:tab w:val="left" w:pos="2429"/>
        </w:tabs>
        <w:jc w:val="both"/>
        <w:rPr>
          <w:rFonts w:ascii="Bell MT" w:hAnsi="Bell MT"/>
          <w:sz w:val="24"/>
          <w:szCs w:val="24"/>
        </w:rPr>
      </w:pPr>
      <w:r w:rsidRPr="00801E1F">
        <w:rPr>
          <w:rFonts w:ascii="Bell MT" w:hAnsi="Bell MT"/>
          <w:sz w:val="24"/>
          <w:szCs w:val="24"/>
        </w:rPr>
        <w:t>Faculty of Business, University of Wollongong</w:t>
      </w:r>
    </w:p>
    <w:p w:rsidR="00B17ACC" w:rsidRPr="00801E1F" w:rsidRDefault="00B17ACC" w:rsidP="00334D81">
      <w:pPr>
        <w:tabs>
          <w:tab w:val="left" w:pos="2429"/>
        </w:tabs>
        <w:jc w:val="both"/>
        <w:rPr>
          <w:rFonts w:ascii="Bell MT" w:hAnsi="Bell MT"/>
          <w:sz w:val="24"/>
          <w:szCs w:val="24"/>
        </w:rPr>
      </w:pPr>
    </w:p>
    <w:p w:rsidR="003B53B4" w:rsidRPr="008C3669" w:rsidRDefault="003B53B4" w:rsidP="00334D81">
      <w:pPr>
        <w:tabs>
          <w:tab w:val="left" w:pos="2429"/>
        </w:tabs>
        <w:spacing w:line="240" w:lineRule="auto"/>
        <w:jc w:val="both"/>
        <w:rPr>
          <w:rFonts w:ascii="Bell MT" w:hAnsi="Bell MT"/>
          <w:b/>
          <w:sz w:val="24"/>
          <w:szCs w:val="24"/>
        </w:rPr>
      </w:pPr>
      <w:r w:rsidRPr="008C3669">
        <w:rPr>
          <w:rFonts w:ascii="Bell MT" w:hAnsi="Bell MT"/>
          <w:b/>
          <w:sz w:val="24"/>
          <w:szCs w:val="24"/>
        </w:rPr>
        <w:t>Abstract</w:t>
      </w:r>
    </w:p>
    <w:p w:rsidR="003B53B4" w:rsidRPr="008C3669" w:rsidRDefault="00BC0057" w:rsidP="00334D81">
      <w:pPr>
        <w:spacing w:after="0" w:line="240" w:lineRule="auto"/>
        <w:jc w:val="both"/>
        <w:rPr>
          <w:rFonts w:ascii="Bell MT" w:hAnsi="Bell MT"/>
          <w:i/>
          <w:sz w:val="24"/>
          <w:szCs w:val="24"/>
        </w:rPr>
      </w:pPr>
      <w:r w:rsidRPr="008C3669">
        <w:rPr>
          <w:rFonts w:ascii="Bell MT" w:hAnsi="Bell MT"/>
          <w:i/>
          <w:sz w:val="24"/>
          <w:szCs w:val="24"/>
        </w:rPr>
        <w:t xml:space="preserve">As a means </w:t>
      </w:r>
      <w:r w:rsidR="00CE2F14">
        <w:rPr>
          <w:rFonts w:ascii="Bell MT" w:hAnsi="Bell MT"/>
          <w:i/>
          <w:sz w:val="24"/>
          <w:szCs w:val="24"/>
        </w:rPr>
        <w:t>of inculcating</w:t>
      </w:r>
      <w:r w:rsidRPr="008C3669">
        <w:rPr>
          <w:rFonts w:ascii="Bell MT" w:hAnsi="Bell MT"/>
          <w:i/>
          <w:sz w:val="24"/>
          <w:szCs w:val="24"/>
        </w:rPr>
        <w:t xml:space="preserve"> in young people the capacity for emotional self-regulation, mindfulness meditation can be understood in Foucauldian terms as a technology of the self. </w:t>
      </w:r>
      <w:r w:rsidR="008C3669" w:rsidRPr="008C3669">
        <w:rPr>
          <w:rFonts w:ascii="Bell MT" w:hAnsi="Bell MT"/>
          <w:i/>
          <w:sz w:val="24"/>
          <w:szCs w:val="24"/>
        </w:rPr>
        <w:t>Though s</w:t>
      </w:r>
      <w:r w:rsidRPr="008C3669">
        <w:rPr>
          <w:rFonts w:ascii="Bell MT" w:hAnsi="Bell MT"/>
          <w:i/>
          <w:sz w:val="24"/>
          <w:szCs w:val="24"/>
        </w:rPr>
        <w:t>elf-technologies can (re)construct subjects in line with prevailing discourses</w:t>
      </w:r>
      <w:r w:rsidR="008C3669" w:rsidRPr="008C3669">
        <w:rPr>
          <w:rFonts w:ascii="Bell MT" w:hAnsi="Bell MT"/>
          <w:i/>
          <w:sz w:val="24"/>
          <w:szCs w:val="24"/>
        </w:rPr>
        <w:t xml:space="preserve">, </w:t>
      </w:r>
      <w:r w:rsidRPr="008C3669">
        <w:rPr>
          <w:rFonts w:ascii="Bell MT" w:hAnsi="Bell MT"/>
          <w:i/>
          <w:sz w:val="24"/>
          <w:szCs w:val="24"/>
        </w:rPr>
        <w:t xml:space="preserve">they can also enable artful self-constitution. The paper uses this distinction to </w:t>
      </w:r>
      <w:r w:rsidR="008C3669" w:rsidRPr="008C3669">
        <w:rPr>
          <w:rFonts w:ascii="Bell MT" w:hAnsi="Bell MT"/>
          <w:i/>
          <w:sz w:val="24"/>
          <w:szCs w:val="24"/>
        </w:rPr>
        <w:t>disclose</w:t>
      </w:r>
      <w:r w:rsidR="006F6A2A">
        <w:rPr>
          <w:rFonts w:ascii="Bell MT" w:hAnsi="Bell MT"/>
          <w:i/>
          <w:sz w:val="24"/>
          <w:szCs w:val="24"/>
        </w:rPr>
        <w:t xml:space="preserve"> the dual</w:t>
      </w:r>
      <w:r w:rsidRPr="008C3669">
        <w:rPr>
          <w:rFonts w:ascii="Bell MT" w:hAnsi="Bell MT"/>
          <w:i/>
          <w:sz w:val="24"/>
          <w:szCs w:val="24"/>
        </w:rPr>
        <w:t xml:space="preserve">-edged nature of mindfulness meditation. To understand how mindfulness discourse constructs subjects, the paper teases out the educational implications of Carl Cederström and Andre Spicer’s </w:t>
      </w:r>
      <w:r w:rsidRPr="008C3669">
        <w:rPr>
          <w:rFonts w:ascii="Bell MT" w:hAnsi="Bell MT"/>
          <w:sz w:val="24"/>
          <w:szCs w:val="24"/>
        </w:rPr>
        <w:t>Wellness Syndrome</w:t>
      </w:r>
      <w:r w:rsidRPr="008C3669">
        <w:rPr>
          <w:rFonts w:ascii="Bell MT" w:hAnsi="Bell MT"/>
          <w:i/>
          <w:sz w:val="24"/>
          <w:szCs w:val="24"/>
        </w:rPr>
        <w:t xml:space="preserve"> (2015). By suggesting that all self-reflective practices are tainted by the ‘ideology’ of wellness, this critical-theoretic study bends the s</w:t>
      </w:r>
      <w:r w:rsidR="006F6A2A">
        <w:rPr>
          <w:rFonts w:ascii="Bell MT" w:hAnsi="Bell MT"/>
          <w:i/>
          <w:sz w:val="24"/>
          <w:szCs w:val="24"/>
        </w:rPr>
        <w:t>tick too far in one direction. Con</w:t>
      </w:r>
      <w:r w:rsidR="006F6A2A" w:rsidRPr="006F6A2A">
        <w:rPr>
          <w:rFonts w:ascii="Bell MT" w:hAnsi="Bell MT"/>
          <w:i/>
          <w:sz w:val="24"/>
          <w:szCs w:val="24"/>
        </w:rPr>
        <w:t xml:space="preserve">tra </w:t>
      </w:r>
      <w:r w:rsidR="006F6A2A" w:rsidRPr="006F6A2A">
        <w:rPr>
          <w:rFonts w:ascii="Bell MT" w:hAnsi="Bell MT"/>
          <w:i/>
          <w:sz w:val="24"/>
          <w:szCs w:val="24"/>
        </w:rPr>
        <w:t>Cederström-Spicer</w:t>
      </w:r>
      <w:r w:rsidR="006F6A2A" w:rsidRPr="006F6A2A">
        <w:rPr>
          <w:rFonts w:ascii="Bell MT" w:hAnsi="Bell MT"/>
          <w:i/>
          <w:sz w:val="24"/>
          <w:szCs w:val="24"/>
        </w:rPr>
        <w:t>,</w:t>
      </w:r>
      <w:r w:rsidR="006F6A2A" w:rsidRPr="006F6A2A">
        <w:rPr>
          <w:rFonts w:ascii="Bell MT" w:hAnsi="Bell MT"/>
          <w:i/>
          <w:sz w:val="24"/>
          <w:szCs w:val="24"/>
        </w:rPr>
        <w:t xml:space="preserve"> </w:t>
      </w:r>
      <w:r w:rsidR="006F6A2A" w:rsidRPr="006F6A2A">
        <w:rPr>
          <w:rFonts w:ascii="Bell MT" w:hAnsi="Bell MT"/>
          <w:i/>
          <w:sz w:val="24"/>
          <w:szCs w:val="24"/>
        </w:rPr>
        <w:t>s</w:t>
      </w:r>
      <w:r w:rsidRPr="006F6A2A">
        <w:rPr>
          <w:rFonts w:ascii="Bell MT" w:hAnsi="Bell MT"/>
          <w:i/>
          <w:sz w:val="24"/>
          <w:szCs w:val="24"/>
        </w:rPr>
        <w:t>c</w:t>
      </w:r>
      <w:r w:rsidRPr="008C3669">
        <w:rPr>
          <w:rFonts w:ascii="Bell MT" w:hAnsi="Bell MT"/>
          <w:i/>
          <w:sz w:val="24"/>
          <w:szCs w:val="24"/>
        </w:rPr>
        <w:t>hool-based mindfulness training has liberatory potential. The paper explores this point through the lens of Robert C. Solomon’s existentialist philosophy of emotion.</w:t>
      </w:r>
    </w:p>
    <w:p w:rsidR="003B53B4" w:rsidRPr="008C3669" w:rsidRDefault="003B53B4" w:rsidP="00334D81">
      <w:pPr>
        <w:tabs>
          <w:tab w:val="left" w:pos="2429"/>
        </w:tabs>
        <w:spacing w:line="240" w:lineRule="auto"/>
        <w:jc w:val="both"/>
        <w:rPr>
          <w:rFonts w:ascii="Bell MT" w:hAnsi="Bell MT"/>
          <w:sz w:val="24"/>
          <w:szCs w:val="24"/>
        </w:rPr>
      </w:pPr>
    </w:p>
    <w:p w:rsidR="008C3669" w:rsidRPr="004C607F" w:rsidRDefault="008C3669" w:rsidP="00334D81">
      <w:pPr>
        <w:ind w:left="720"/>
        <w:contextualSpacing/>
        <w:jc w:val="both"/>
        <w:rPr>
          <w:rFonts w:ascii="Bell MT" w:hAnsi="Bell MT" w:cs="Arial"/>
          <w:sz w:val="24"/>
          <w:szCs w:val="24"/>
        </w:rPr>
      </w:pPr>
      <w:r w:rsidRPr="006D6255">
        <w:rPr>
          <w:rFonts w:ascii="Bell MT" w:hAnsi="Bell MT" w:cs="Arial"/>
          <w:sz w:val="24"/>
          <w:szCs w:val="24"/>
        </w:rPr>
        <w:t>Keywords</w:t>
      </w:r>
      <w:r w:rsidRPr="00A62417">
        <w:rPr>
          <w:rFonts w:ascii="Bell MT" w:hAnsi="Bell MT" w:cs="Arial"/>
          <w:b/>
          <w:sz w:val="24"/>
          <w:szCs w:val="24"/>
        </w:rPr>
        <w:t>:</w:t>
      </w:r>
      <w:r w:rsidRPr="004C607F">
        <w:rPr>
          <w:rFonts w:ascii="Bell MT" w:hAnsi="Bell MT" w:cs="Arial"/>
          <w:sz w:val="24"/>
          <w:szCs w:val="24"/>
        </w:rPr>
        <w:t xml:space="preserve"> </w:t>
      </w:r>
      <w:r>
        <w:rPr>
          <w:rFonts w:ascii="Bell MT" w:hAnsi="Bell MT" w:cs="Arial"/>
          <w:sz w:val="24"/>
          <w:szCs w:val="24"/>
        </w:rPr>
        <w:t>mindfulness, well-being, emotions, existentialism, politics, resistance</w:t>
      </w:r>
    </w:p>
    <w:p w:rsidR="003B53B4" w:rsidRPr="00801E1F" w:rsidRDefault="003B53B4" w:rsidP="00334D81">
      <w:pPr>
        <w:tabs>
          <w:tab w:val="left" w:pos="2429"/>
        </w:tabs>
        <w:jc w:val="both"/>
        <w:rPr>
          <w:rFonts w:asciiTheme="majorHAnsi" w:hAnsiTheme="majorHAnsi"/>
          <w:sz w:val="24"/>
          <w:szCs w:val="24"/>
        </w:rPr>
      </w:pPr>
    </w:p>
    <w:p w:rsidR="00BA4515" w:rsidRPr="008A05AF" w:rsidRDefault="00240012" w:rsidP="00334D81">
      <w:pPr>
        <w:tabs>
          <w:tab w:val="left" w:pos="2429"/>
        </w:tabs>
        <w:jc w:val="both"/>
        <w:rPr>
          <w:rFonts w:ascii="Bell MT" w:hAnsi="Bell MT"/>
          <w:b/>
          <w:sz w:val="24"/>
          <w:szCs w:val="24"/>
        </w:rPr>
      </w:pPr>
      <w:r w:rsidRPr="008A05AF">
        <w:rPr>
          <w:rFonts w:ascii="Bell MT" w:hAnsi="Bell MT"/>
          <w:b/>
          <w:sz w:val="24"/>
          <w:szCs w:val="24"/>
        </w:rPr>
        <w:t>Introduction</w:t>
      </w:r>
    </w:p>
    <w:p w:rsidR="003E6195" w:rsidRPr="008A05AF" w:rsidRDefault="003E6195" w:rsidP="00334D81">
      <w:pPr>
        <w:spacing w:after="0"/>
        <w:jc w:val="both"/>
        <w:rPr>
          <w:rFonts w:ascii="Bell MT" w:hAnsi="Bell MT"/>
          <w:sz w:val="24"/>
          <w:szCs w:val="24"/>
        </w:rPr>
      </w:pPr>
    </w:p>
    <w:p w:rsidR="00240012" w:rsidRPr="008A05AF" w:rsidRDefault="00D94235" w:rsidP="00334D81">
      <w:pPr>
        <w:spacing w:after="0"/>
        <w:jc w:val="both"/>
        <w:rPr>
          <w:rFonts w:ascii="Bell MT" w:hAnsi="Bell MT"/>
          <w:sz w:val="24"/>
          <w:szCs w:val="24"/>
        </w:rPr>
      </w:pPr>
      <w:r w:rsidRPr="008A05AF">
        <w:rPr>
          <w:rFonts w:ascii="Bell MT" w:hAnsi="Bell MT"/>
          <w:sz w:val="24"/>
          <w:szCs w:val="24"/>
        </w:rPr>
        <w:t xml:space="preserve">Arising from </w:t>
      </w:r>
      <w:r w:rsidR="00B15F71" w:rsidRPr="008A05AF">
        <w:rPr>
          <w:rFonts w:ascii="Bell MT" w:hAnsi="Bell MT"/>
          <w:sz w:val="24"/>
          <w:szCs w:val="24"/>
        </w:rPr>
        <w:t xml:space="preserve">the assimilation of </w:t>
      </w:r>
      <w:r w:rsidR="00886181" w:rsidRPr="008A05AF">
        <w:rPr>
          <w:rFonts w:ascii="Bell MT" w:hAnsi="Bell MT"/>
          <w:sz w:val="24"/>
          <w:szCs w:val="24"/>
        </w:rPr>
        <w:t>elements</w:t>
      </w:r>
      <w:r w:rsidR="00B15F71" w:rsidRPr="008A05AF">
        <w:rPr>
          <w:rFonts w:ascii="Bell MT" w:hAnsi="Bell MT"/>
          <w:sz w:val="24"/>
          <w:szCs w:val="24"/>
        </w:rPr>
        <w:t xml:space="preserve"> of the Buddhist tradition </w:t>
      </w:r>
      <w:r w:rsidR="00886181" w:rsidRPr="008A05AF">
        <w:rPr>
          <w:rFonts w:ascii="Bell MT" w:hAnsi="Bell MT"/>
          <w:sz w:val="24"/>
          <w:szCs w:val="24"/>
        </w:rPr>
        <w:t>into</w:t>
      </w:r>
      <w:r w:rsidR="00B15F71" w:rsidRPr="008A05AF">
        <w:rPr>
          <w:rFonts w:ascii="Bell MT" w:hAnsi="Bell MT"/>
          <w:sz w:val="24"/>
          <w:szCs w:val="24"/>
        </w:rPr>
        <w:t xml:space="preserve"> Western medical science</w:t>
      </w:r>
      <w:r w:rsidRPr="008A05AF">
        <w:rPr>
          <w:rFonts w:ascii="Bell MT" w:hAnsi="Bell MT"/>
          <w:sz w:val="24"/>
          <w:szCs w:val="24"/>
        </w:rPr>
        <w:t xml:space="preserve">, mindfulness meditation </w:t>
      </w:r>
      <w:r w:rsidR="000E7202" w:rsidRPr="008A05AF">
        <w:rPr>
          <w:rFonts w:ascii="Bell MT" w:hAnsi="Bell MT"/>
          <w:sz w:val="24"/>
          <w:szCs w:val="24"/>
        </w:rPr>
        <w:t>has been transmuted into a</w:t>
      </w:r>
      <w:r w:rsidRPr="008A05AF">
        <w:rPr>
          <w:rFonts w:ascii="Bell MT" w:hAnsi="Bell MT"/>
          <w:sz w:val="24"/>
          <w:szCs w:val="24"/>
        </w:rPr>
        <w:t xml:space="preserve"> </w:t>
      </w:r>
      <w:r w:rsidR="00B15F71" w:rsidRPr="008A05AF">
        <w:rPr>
          <w:rFonts w:ascii="Bell MT" w:hAnsi="Bell MT"/>
          <w:sz w:val="24"/>
          <w:szCs w:val="24"/>
        </w:rPr>
        <w:t xml:space="preserve">therapeutic </w:t>
      </w:r>
      <w:r w:rsidR="00886181" w:rsidRPr="008A05AF">
        <w:rPr>
          <w:rFonts w:ascii="Bell MT" w:hAnsi="Bell MT"/>
          <w:sz w:val="24"/>
          <w:szCs w:val="24"/>
        </w:rPr>
        <w:t xml:space="preserve">technique. In the last decade </w:t>
      </w:r>
      <w:r w:rsidR="00DA3BA4" w:rsidRPr="008A05AF">
        <w:rPr>
          <w:rFonts w:ascii="Bell MT" w:hAnsi="Bell MT"/>
          <w:sz w:val="24"/>
          <w:szCs w:val="24"/>
        </w:rPr>
        <w:t>mindfulness programs</w:t>
      </w:r>
      <w:r w:rsidR="00886181" w:rsidRPr="008A05AF">
        <w:rPr>
          <w:rFonts w:ascii="Bell MT" w:hAnsi="Bell MT"/>
          <w:sz w:val="24"/>
          <w:szCs w:val="24"/>
        </w:rPr>
        <w:t xml:space="preserve"> </w:t>
      </w:r>
      <w:r w:rsidR="00DA3BA4" w:rsidRPr="008A05AF">
        <w:rPr>
          <w:rFonts w:ascii="Bell MT" w:hAnsi="Bell MT"/>
          <w:sz w:val="24"/>
          <w:szCs w:val="24"/>
        </w:rPr>
        <w:t>have</w:t>
      </w:r>
      <w:r w:rsidR="000E7202" w:rsidRPr="008A05AF">
        <w:rPr>
          <w:rFonts w:ascii="Bell MT" w:hAnsi="Bell MT"/>
          <w:sz w:val="24"/>
          <w:szCs w:val="24"/>
        </w:rPr>
        <w:t xml:space="preserve"> been </w:t>
      </w:r>
      <w:r w:rsidR="00DA1E70" w:rsidRPr="008A05AF">
        <w:rPr>
          <w:rFonts w:ascii="Bell MT" w:hAnsi="Bell MT"/>
          <w:sz w:val="24"/>
          <w:szCs w:val="24"/>
        </w:rPr>
        <w:t xml:space="preserve">introduced into schools in </w:t>
      </w:r>
      <w:r w:rsidR="005015D5" w:rsidRPr="008A05AF">
        <w:rPr>
          <w:rFonts w:ascii="Bell MT" w:hAnsi="Bell MT"/>
          <w:sz w:val="24"/>
          <w:szCs w:val="24"/>
        </w:rPr>
        <w:t>England, Australia, Israel, Hong Kong and the United States (</w:t>
      </w:r>
      <w:r w:rsidR="00BC0057" w:rsidRPr="008A05AF">
        <w:rPr>
          <w:rFonts w:ascii="Bell MT" w:eastAsiaTheme="minorHAnsi" w:hAnsi="Bell MT"/>
          <w:sz w:val="24"/>
          <w:szCs w:val="24"/>
          <w:lang w:eastAsia="en-US"/>
        </w:rPr>
        <w:t>Kuyken</w:t>
      </w:r>
      <w:r w:rsidR="00BC0057" w:rsidRPr="008A05AF">
        <w:rPr>
          <w:rFonts w:ascii="Bell MT" w:hAnsi="Bell MT"/>
          <w:sz w:val="24"/>
          <w:szCs w:val="24"/>
        </w:rPr>
        <w:t xml:space="preserve">  et al., 2013; </w:t>
      </w:r>
      <w:r w:rsidR="005015D5" w:rsidRPr="008A05AF">
        <w:rPr>
          <w:rFonts w:ascii="Bell MT" w:hAnsi="Bell MT"/>
          <w:sz w:val="24"/>
          <w:szCs w:val="24"/>
        </w:rPr>
        <w:t xml:space="preserve">Meiklejohn et al., 2012; Huppert and Johnson, 2010; Joyce et al., 2010; Lau and Hue, 2011; Flook et al., 2010). </w:t>
      </w:r>
      <w:r w:rsidR="00886181" w:rsidRPr="008A05AF">
        <w:rPr>
          <w:rFonts w:ascii="Bell MT" w:hAnsi="Bell MT"/>
          <w:sz w:val="24"/>
          <w:szCs w:val="24"/>
        </w:rPr>
        <w:t>Proponents of</w:t>
      </w:r>
      <w:r w:rsidR="00862508" w:rsidRPr="008A05AF">
        <w:rPr>
          <w:rFonts w:ascii="Bell MT" w:hAnsi="Bell MT"/>
          <w:sz w:val="24"/>
          <w:szCs w:val="24"/>
        </w:rPr>
        <w:t xml:space="preserve"> </w:t>
      </w:r>
      <w:r w:rsidR="00886181" w:rsidRPr="008A05AF">
        <w:rPr>
          <w:rFonts w:ascii="Bell MT" w:hAnsi="Bell MT"/>
          <w:sz w:val="24"/>
          <w:szCs w:val="24"/>
        </w:rPr>
        <w:t>mindfulness training</w:t>
      </w:r>
      <w:r w:rsidR="00862508" w:rsidRPr="008A05AF">
        <w:rPr>
          <w:rFonts w:ascii="Bell MT" w:hAnsi="Bell MT"/>
          <w:sz w:val="24"/>
          <w:szCs w:val="24"/>
        </w:rPr>
        <w:t xml:space="preserve"> seek to inculcate in young people the capacity to self-regulate their</w:t>
      </w:r>
      <w:r w:rsidR="00DA3BA4" w:rsidRPr="008A05AF">
        <w:rPr>
          <w:rFonts w:ascii="Bell MT" w:hAnsi="Bell MT"/>
          <w:sz w:val="24"/>
          <w:szCs w:val="24"/>
        </w:rPr>
        <w:t xml:space="preserve"> emotions. One reason is to </w:t>
      </w:r>
      <w:r w:rsidR="009336F6" w:rsidRPr="008A05AF">
        <w:rPr>
          <w:rFonts w:ascii="Bell MT" w:hAnsi="Bell MT"/>
          <w:sz w:val="24"/>
          <w:szCs w:val="24"/>
        </w:rPr>
        <w:t>insulate</w:t>
      </w:r>
      <w:r w:rsidR="000E0697" w:rsidRPr="008A05AF">
        <w:rPr>
          <w:rFonts w:ascii="Bell MT" w:hAnsi="Bell MT"/>
          <w:sz w:val="24"/>
          <w:szCs w:val="24"/>
        </w:rPr>
        <w:t xml:space="preserve"> them against affective conditions such as depression and anxiety disorders</w:t>
      </w:r>
      <w:r w:rsidR="002F693F" w:rsidRPr="008A05AF">
        <w:rPr>
          <w:rFonts w:ascii="Bell MT" w:hAnsi="Bell MT"/>
          <w:sz w:val="24"/>
          <w:szCs w:val="24"/>
        </w:rPr>
        <w:t xml:space="preserve"> (</w:t>
      </w:r>
      <w:r w:rsidR="00DB17E4" w:rsidRPr="008A05AF">
        <w:rPr>
          <w:rFonts w:ascii="Bell MT" w:hAnsi="Bell MT"/>
          <w:sz w:val="24"/>
          <w:szCs w:val="24"/>
        </w:rPr>
        <w:t>Raes et al., 2014</w:t>
      </w:r>
      <w:r w:rsidR="002F693F" w:rsidRPr="008A05AF">
        <w:rPr>
          <w:rFonts w:ascii="Bell MT" w:hAnsi="Bell MT"/>
          <w:sz w:val="24"/>
          <w:szCs w:val="24"/>
        </w:rPr>
        <w:t>)</w:t>
      </w:r>
      <w:r w:rsidR="00DA1E70" w:rsidRPr="008A05AF">
        <w:rPr>
          <w:rFonts w:ascii="Bell MT" w:hAnsi="Bell MT"/>
          <w:sz w:val="24"/>
          <w:szCs w:val="24"/>
        </w:rPr>
        <w:t xml:space="preserve">. </w:t>
      </w:r>
      <w:r w:rsidR="000E0697" w:rsidRPr="008A05AF">
        <w:rPr>
          <w:rFonts w:ascii="Bell MT" w:hAnsi="Bell MT"/>
          <w:sz w:val="24"/>
          <w:szCs w:val="24"/>
        </w:rPr>
        <w:t xml:space="preserve">No reasonable person would </w:t>
      </w:r>
      <w:r w:rsidR="002F693F" w:rsidRPr="008A05AF">
        <w:rPr>
          <w:rFonts w:ascii="Bell MT" w:hAnsi="Bell MT"/>
          <w:sz w:val="24"/>
          <w:szCs w:val="24"/>
        </w:rPr>
        <w:t>suggest</w:t>
      </w:r>
      <w:r w:rsidR="000E0697" w:rsidRPr="008A05AF">
        <w:rPr>
          <w:rFonts w:ascii="Bell MT" w:hAnsi="Bell MT"/>
          <w:sz w:val="24"/>
          <w:szCs w:val="24"/>
        </w:rPr>
        <w:t xml:space="preserve"> that </w:t>
      </w:r>
      <w:r w:rsidR="00886181" w:rsidRPr="008A05AF">
        <w:rPr>
          <w:rFonts w:ascii="Bell MT" w:hAnsi="Bell MT"/>
          <w:sz w:val="24"/>
          <w:szCs w:val="24"/>
        </w:rPr>
        <w:t>preventing or diminishing these problems</w:t>
      </w:r>
      <w:r w:rsidR="00BD34C8" w:rsidRPr="008A05AF">
        <w:rPr>
          <w:rFonts w:ascii="Bell MT" w:hAnsi="Bell MT"/>
          <w:sz w:val="24"/>
          <w:szCs w:val="24"/>
        </w:rPr>
        <w:t xml:space="preserve"> is a bad thing. Yet, </w:t>
      </w:r>
      <w:r w:rsidR="00DA3BA4" w:rsidRPr="008A05AF">
        <w:rPr>
          <w:rFonts w:ascii="Bell MT" w:hAnsi="Bell MT"/>
          <w:sz w:val="24"/>
          <w:szCs w:val="24"/>
        </w:rPr>
        <w:t>by targeting the</w:t>
      </w:r>
      <w:r w:rsidR="000E0697" w:rsidRPr="008A05AF">
        <w:rPr>
          <w:rFonts w:ascii="Bell MT" w:hAnsi="Bell MT"/>
          <w:sz w:val="24"/>
          <w:szCs w:val="24"/>
        </w:rPr>
        <w:t xml:space="preserve"> </w:t>
      </w:r>
      <w:r w:rsidR="00DA3BA4" w:rsidRPr="008A05AF">
        <w:rPr>
          <w:rFonts w:ascii="Bell MT" w:hAnsi="Bell MT"/>
          <w:sz w:val="24"/>
          <w:szCs w:val="24"/>
        </w:rPr>
        <w:t xml:space="preserve">seedbed of subjectivity – the emotions – </w:t>
      </w:r>
      <w:r w:rsidR="000E0697" w:rsidRPr="008A05AF">
        <w:rPr>
          <w:rFonts w:ascii="Bell MT" w:hAnsi="Bell MT"/>
          <w:sz w:val="24"/>
          <w:szCs w:val="24"/>
        </w:rPr>
        <w:t xml:space="preserve">mindfulness </w:t>
      </w:r>
      <w:r w:rsidR="00DA3BA4" w:rsidRPr="008A05AF">
        <w:rPr>
          <w:rFonts w:ascii="Bell MT" w:hAnsi="Bell MT"/>
          <w:sz w:val="24"/>
          <w:szCs w:val="24"/>
        </w:rPr>
        <w:t xml:space="preserve">practice </w:t>
      </w:r>
      <w:r w:rsidR="000E0697" w:rsidRPr="008A05AF">
        <w:rPr>
          <w:rFonts w:ascii="Bell MT" w:hAnsi="Bell MT"/>
          <w:sz w:val="24"/>
          <w:szCs w:val="24"/>
        </w:rPr>
        <w:t xml:space="preserve">is not a neutral </w:t>
      </w:r>
      <w:r w:rsidR="00881DBD" w:rsidRPr="008A05AF">
        <w:rPr>
          <w:rFonts w:ascii="Bell MT" w:hAnsi="Bell MT"/>
          <w:sz w:val="24"/>
          <w:szCs w:val="24"/>
        </w:rPr>
        <w:t>exercise in welfare-enhancement</w:t>
      </w:r>
      <w:r w:rsidR="000E0697" w:rsidRPr="008A05AF">
        <w:rPr>
          <w:rFonts w:ascii="Bell MT" w:hAnsi="Bell MT"/>
          <w:sz w:val="24"/>
          <w:szCs w:val="24"/>
        </w:rPr>
        <w:t xml:space="preserve">. </w:t>
      </w:r>
      <w:r w:rsidR="006C6790" w:rsidRPr="008A05AF">
        <w:rPr>
          <w:rFonts w:ascii="Bell MT" w:hAnsi="Bell MT"/>
          <w:sz w:val="24"/>
          <w:szCs w:val="24"/>
        </w:rPr>
        <w:t xml:space="preserve">In Foucauldian parlance, </w:t>
      </w:r>
      <w:r w:rsidR="00AA548B" w:rsidRPr="008A05AF">
        <w:rPr>
          <w:rFonts w:ascii="Bell MT" w:hAnsi="Bell MT"/>
          <w:sz w:val="24"/>
          <w:szCs w:val="24"/>
        </w:rPr>
        <w:t>mindfulness</w:t>
      </w:r>
      <w:r w:rsidR="006C6790" w:rsidRPr="008A05AF">
        <w:rPr>
          <w:rFonts w:ascii="Bell MT" w:hAnsi="Bell MT"/>
          <w:sz w:val="24"/>
          <w:szCs w:val="24"/>
        </w:rPr>
        <w:t xml:space="preserve"> is </w:t>
      </w:r>
      <w:r w:rsidR="00953C3A" w:rsidRPr="008A05AF">
        <w:rPr>
          <w:rFonts w:ascii="Bell MT" w:hAnsi="Bell MT"/>
          <w:sz w:val="24"/>
          <w:szCs w:val="24"/>
        </w:rPr>
        <w:t xml:space="preserve">a technology of the self. </w:t>
      </w:r>
      <w:r w:rsidR="000E0697" w:rsidRPr="008A05AF">
        <w:rPr>
          <w:rFonts w:ascii="Bell MT" w:hAnsi="Bell MT"/>
          <w:sz w:val="24"/>
          <w:szCs w:val="24"/>
        </w:rPr>
        <w:t xml:space="preserve">The Foucault-inspired literature distinguishes </w:t>
      </w:r>
      <w:r w:rsidR="00DA1E70" w:rsidRPr="008A05AF">
        <w:rPr>
          <w:rFonts w:ascii="Bell MT" w:hAnsi="Bell MT"/>
          <w:sz w:val="24"/>
          <w:szCs w:val="24"/>
        </w:rPr>
        <w:t xml:space="preserve">between </w:t>
      </w:r>
      <w:r w:rsidR="00881DBD" w:rsidRPr="008A05AF">
        <w:rPr>
          <w:rFonts w:ascii="Bell MT" w:hAnsi="Bell MT"/>
          <w:sz w:val="24"/>
          <w:szCs w:val="24"/>
        </w:rPr>
        <w:t xml:space="preserve">the effects of </w:t>
      </w:r>
      <w:r w:rsidR="00DA1E70" w:rsidRPr="008A05AF">
        <w:rPr>
          <w:rFonts w:ascii="Bell MT" w:hAnsi="Bell MT"/>
          <w:sz w:val="24"/>
          <w:szCs w:val="24"/>
        </w:rPr>
        <w:t xml:space="preserve">self-technologies </w:t>
      </w:r>
      <w:r w:rsidR="00881DBD" w:rsidRPr="008A05AF">
        <w:rPr>
          <w:rFonts w:ascii="Bell MT" w:hAnsi="Bell MT"/>
          <w:sz w:val="24"/>
          <w:szCs w:val="24"/>
        </w:rPr>
        <w:t>in</w:t>
      </w:r>
      <w:r w:rsidR="00DA1E70" w:rsidRPr="008A05AF">
        <w:rPr>
          <w:rFonts w:ascii="Bell MT" w:hAnsi="Bell MT"/>
          <w:sz w:val="24"/>
          <w:szCs w:val="24"/>
        </w:rPr>
        <w:t xml:space="preserve"> </w:t>
      </w:r>
      <w:r w:rsidR="00886181" w:rsidRPr="008A05AF">
        <w:rPr>
          <w:rFonts w:ascii="Bell MT" w:hAnsi="Bell MT"/>
          <w:sz w:val="24"/>
          <w:szCs w:val="24"/>
        </w:rPr>
        <w:t xml:space="preserve">(a) </w:t>
      </w:r>
      <w:r w:rsidR="00DA1E70" w:rsidRPr="008A05AF">
        <w:rPr>
          <w:rFonts w:ascii="Bell MT" w:hAnsi="Bell MT"/>
          <w:sz w:val="24"/>
          <w:szCs w:val="24"/>
        </w:rPr>
        <w:t xml:space="preserve">constructing subjects </w:t>
      </w:r>
      <w:r w:rsidR="00877DC0" w:rsidRPr="008A05AF">
        <w:rPr>
          <w:rFonts w:ascii="Bell MT" w:hAnsi="Bell MT"/>
          <w:sz w:val="24"/>
          <w:szCs w:val="24"/>
        </w:rPr>
        <w:t>in line with prevailing discourses</w:t>
      </w:r>
      <w:r w:rsidR="001E5BE5" w:rsidRPr="008A05AF">
        <w:rPr>
          <w:rFonts w:ascii="Bell MT" w:hAnsi="Bell MT"/>
          <w:sz w:val="24"/>
          <w:szCs w:val="24"/>
        </w:rPr>
        <w:t xml:space="preserve">, </w:t>
      </w:r>
      <w:r w:rsidR="00DA1E70" w:rsidRPr="008A05AF">
        <w:rPr>
          <w:rFonts w:ascii="Bell MT" w:hAnsi="Bell MT"/>
          <w:sz w:val="24"/>
          <w:szCs w:val="24"/>
        </w:rPr>
        <w:t xml:space="preserve">and </w:t>
      </w:r>
      <w:r w:rsidR="00886181" w:rsidRPr="008A05AF">
        <w:rPr>
          <w:rFonts w:ascii="Bell MT" w:hAnsi="Bell MT"/>
          <w:sz w:val="24"/>
          <w:szCs w:val="24"/>
        </w:rPr>
        <w:t>(b)</w:t>
      </w:r>
      <w:r w:rsidR="00DA1E70" w:rsidRPr="008A05AF">
        <w:rPr>
          <w:rFonts w:ascii="Bell MT" w:hAnsi="Bell MT"/>
          <w:sz w:val="24"/>
          <w:szCs w:val="24"/>
        </w:rPr>
        <w:t xml:space="preserve"> enabling artful self-constitution</w:t>
      </w:r>
      <w:r w:rsidR="001E5BE5" w:rsidRPr="008A05AF">
        <w:rPr>
          <w:rFonts w:ascii="Bell MT" w:hAnsi="Bell MT"/>
          <w:sz w:val="24"/>
          <w:szCs w:val="24"/>
        </w:rPr>
        <w:t xml:space="preserve"> – </w:t>
      </w:r>
      <w:r w:rsidR="00097D60" w:rsidRPr="008A05AF">
        <w:rPr>
          <w:rFonts w:ascii="Bell MT" w:hAnsi="Bell MT"/>
          <w:sz w:val="24"/>
          <w:szCs w:val="24"/>
        </w:rPr>
        <w:t xml:space="preserve">or </w:t>
      </w:r>
      <w:r w:rsidR="008C1B75" w:rsidRPr="008A05AF">
        <w:rPr>
          <w:rFonts w:ascii="Bell MT" w:hAnsi="Bell MT"/>
          <w:sz w:val="24"/>
          <w:szCs w:val="24"/>
        </w:rPr>
        <w:t xml:space="preserve">what Han (2002, p. 172) calls </w:t>
      </w:r>
      <w:r w:rsidR="001E5BE5" w:rsidRPr="008A05AF">
        <w:rPr>
          <w:rFonts w:ascii="Bell MT" w:hAnsi="Bell MT"/>
          <w:sz w:val="24"/>
          <w:szCs w:val="24"/>
        </w:rPr>
        <w:t xml:space="preserve">‘subjection’ and </w:t>
      </w:r>
      <w:r w:rsidR="008C1B75" w:rsidRPr="008A05AF">
        <w:rPr>
          <w:rFonts w:ascii="Bell MT" w:hAnsi="Bell MT"/>
          <w:sz w:val="24"/>
          <w:szCs w:val="24"/>
        </w:rPr>
        <w:t>‘subjectivation’</w:t>
      </w:r>
      <w:r w:rsidR="001E5BE5" w:rsidRPr="008A05AF">
        <w:rPr>
          <w:rFonts w:ascii="Bell MT" w:hAnsi="Bell MT"/>
          <w:sz w:val="24"/>
          <w:szCs w:val="24"/>
        </w:rPr>
        <w:t>, respectively</w:t>
      </w:r>
      <w:r w:rsidR="00DA1E70" w:rsidRPr="008A05AF">
        <w:rPr>
          <w:rFonts w:ascii="Bell MT" w:hAnsi="Bell MT"/>
          <w:sz w:val="24"/>
          <w:szCs w:val="24"/>
        </w:rPr>
        <w:t xml:space="preserve">. </w:t>
      </w:r>
      <w:r w:rsidR="006C6790" w:rsidRPr="008A05AF">
        <w:rPr>
          <w:rFonts w:ascii="Bell MT" w:hAnsi="Bell MT"/>
          <w:sz w:val="24"/>
          <w:szCs w:val="24"/>
        </w:rPr>
        <w:t>In the</w:t>
      </w:r>
      <w:r w:rsidR="00DA1E70" w:rsidRPr="008A05AF">
        <w:rPr>
          <w:rFonts w:ascii="Bell MT" w:hAnsi="Bell MT"/>
          <w:sz w:val="24"/>
          <w:szCs w:val="24"/>
        </w:rPr>
        <w:t xml:space="preserve"> paper </w:t>
      </w:r>
      <w:r w:rsidR="006C6790" w:rsidRPr="008A05AF">
        <w:rPr>
          <w:rFonts w:ascii="Bell MT" w:hAnsi="Bell MT"/>
          <w:sz w:val="24"/>
          <w:szCs w:val="24"/>
        </w:rPr>
        <w:t>I use</w:t>
      </w:r>
      <w:r w:rsidR="00DA1E70" w:rsidRPr="008A05AF">
        <w:rPr>
          <w:rFonts w:ascii="Bell MT" w:hAnsi="Bell MT"/>
          <w:sz w:val="24"/>
          <w:szCs w:val="24"/>
        </w:rPr>
        <w:t xml:space="preserve"> this distinction </w:t>
      </w:r>
      <w:r w:rsidR="006C6790" w:rsidRPr="008A05AF">
        <w:rPr>
          <w:rFonts w:ascii="Bell MT" w:hAnsi="Bell MT"/>
          <w:sz w:val="24"/>
          <w:szCs w:val="24"/>
        </w:rPr>
        <w:t>to disclose</w:t>
      </w:r>
      <w:r w:rsidR="009336F6" w:rsidRPr="008A05AF">
        <w:rPr>
          <w:rFonts w:ascii="Bell MT" w:hAnsi="Bell MT"/>
          <w:sz w:val="24"/>
          <w:szCs w:val="24"/>
        </w:rPr>
        <w:t xml:space="preserve"> the two</w:t>
      </w:r>
      <w:r w:rsidR="00DA1E70" w:rsidRPr="008A05AF">
        <w:rPr>
          <w:rFonts w:ascii="Bell MT" w:hAnsi="Bell MT"/>
          <w:sz w:val="24"/>
          <w:szCs w:val="24"/>
        </w:rPr>
        <w:t>-edged nature of mindfulness meditation</w:t>
      </w:r>
      <w:r w:rsidR="00881DBD" w:rsidRPr="008A05AF">
        <w:rPr>
          <w:rFonts w:ascii="Bell MT" w:hAnsi="Bell MT"/>
          <w:sz w:val="24"/>
          <w:szCs w:val="24"/>
        </w:rPr>
        <w:t xml:space="preserve">. </w:t>
      </w:r>
      <w:r w:rsidR="005E4C94" w:rsidRPr="008A05AF">
        <w:rPr>
          <w:rFonts w:ascii="Bell MT" w:hAnsi="Bell MT"/>
          <w:sz w:val="24"/>
          <w:szCs w:val="24"/>
        </w:rPr>
        <w:t>Put simply</w:t>
      </w:r>
      <w:r w:rsidR="00881DBD" w:rsidRPr="008A05AF">
        <w:rPr>
          <w:rFonts w:ascii="Bell MT" w:hAnsi="Bell MT"/>
          <w:sz w:val="24"/>
          <w:szCs w:val="24"/>
        </w:rPr>
        <w:t xml:space="preserve">, </w:t>
      </w:r>
      <w:r w:rsidR="00097D60" w:rsidRPr="008A05AF">
        <w:rPr>
          <w:rFonts w:ascii="Bell MT" w:hAnsi="Bell MT"/>
          <w:sz w:val="24"/>
          <w:szCs w:val="24"/>
        </w:rPr>
        <w:t>inculcating mindfulness in schoolchildren</w:t>
      </w:r>
      <w:r w:rsidR="00881DBD" w:rsidRPr="008A05AF">
        <w:rPr>
          <w:rFonts w:ascii="Bell MT" w:hAnsi="Bell MT"/>
          <w:sz w:val="24"/>
          <w:szCs w:val="24"/>
        </w:rPr>
        <w:t xml:space="preserve"> </w:t>
      </w:r>
      <w:r w:rsidR="006C6790" w:rsidRPr="008A05AF">
        <w:rPr>
          <w:rFonts w:ascii="Bell MT" w:hAnsi="Bell MT"/>
          <w:sz w:val="24"/>
          <w:szCs w:val="24"/>
        </w:rPr>
        <w:t>has features</w:t>
      </w:r>
      <w:r w:rsidR="00DA1E70" w:rsidRPr="008A05AF">
        <w:rPr>
          <w:rFonts w:ascii="Bell MT" w:hAnsi="Bell MT"/>
          <w:sz w:val="24"/>
          <w:szCs w:val="24"/>
        </w:rPr>
        <w:t xml:space="preserve"> </w:t>
      </w:r>
      <w:r w:rsidR="00881DBD" w:rsidRPr="008A05AF">
        <w:rPr>
          <w:rFonts w:ascii="Bell MT" w:hAnsi="Bell MT"/>
          <w:sz w:val="24"/>
          <w:szCs w:val="24"/>
        </w:rPr>
        <w:t xml:space="preserve">of </w:t>
      </w:r>
      <w:r w:rsidR="002B3D42" w:rsidRPr="008A05AF">
        <w:rPr>
          <w:rFonts w:ascii="Bell MT" w:hAnsi="Bell MT"/>
          <w:sz w:val="24"/>
          <w:szCs w:val="24"/>
        </w:rPr>
        <w:t xml:space="preserve">subjection </w:t>
      </w:r>
      <w:r w:rsidR="002B3D42" w:rsidRPr="008A05AF">
        <w:rPr>
          <w:rFonts w:ascii="Bell MT" w:hAnsi="Bell MT"/>
          <w:i/>
          <w:sz w:val="24"/>
          <w:szCs w:val="24"/>
        </w:rPr>
        <w:t>and</w:t>
      </w:r>
      <w:r w:rsidR="002B3D42" w:rsidRPr="008A05AF">
        <w:rPr>
          <w:rFonts w:ascii="Bell MT" w:hAnsi="Bell MT"/>
          <w:sz w:val="24"/>
          <w:szCs w:val="24"/>
        </w:rPr>
        <w:t xml:space="preserve"> </w:t>
      </w:r>
      <w:r w:rsidR="00097D60" w:rsidRPr="008A05AF">
        <w:rPr>
          <w:rFonts w:ascii="Bell MT" w:hAnsi="Bell MT"/>
          <w:sz w:val="24"/>
          <w:szCs w:val="24"/>
        </w:rPr>
        <w:t>subjectivation</w:t>
      </w:r>
      <w:r w:rsidR="00DA1E70" w:rsidRPr="008A05AF">
        <w:rPr>
          <w:rFonts w:ascii="Bell MT" w:hAnsi="Bell MT"/>
          <w:sz w:val="24"/>
          <w:szCs w:val="24"/>
        </w:rPr>
        <w:t xml:space="preserve">. </w:t>
      </w:r>
    </w:p>
    <w:p w:rsidR="00A35A49" w:rsidRPr="008A05AF" w:rsidRDefault="00C8175E" w:rsidP="00334D81">
      <w:pPr>
        <w:spacing w:after="0"/>
        <w:ind w:firstLine="720"/>
        <w:jc w:val="both"/>
        <w:rPr>
          <w:rFonts w:ascii="Bell MT" w:hAnsi="Bell MT"/>
          <w:sz w:val="24"/>
          <w:szCs w:val="24"/>
        </w:rPr>
      </w:pPr>
      <w:r w:rsidRPr="008A05AF">
        <w:rPr>
          <w:rFonts w:ascii="Bell MT" w:hAnsi="Bell MT"/>
          <w:sz w:val="24"/>
          <w:szCs w:val="24"/>
        </w:rPr>
        <w:lastRenderedPageBreak/>
        <w:t xml:space="preserve">To </w:t>
      </w:r>
      <w:r w:rsidR="00BD34C8" w:rsidRPr="008A05AF">
        <w:rPr>
          <w:rFonts w:ascii="Bell MT" w:hAnsi="Bell MT"/>
          <w:sz w:val="24"/>
          <w:szCs w:val="24"/>
        </w:rPr>
        <w:t>grasp</w:t>
      </w:r>
      <w:r w:rsidRPr="008A05AF">
        <w:rPr>
          <w:rFonts w:ascii="Bell MT" w:hAnsi="Bell MT"/>
          <w:sz w:val="24"/>
          <w:szCs w:val="24"/>
        </w:rPr>
        <w:t xml:space="preserve"> the </w:t>
      </w:r>
      <w:r w:rsidR="00DA1E70" w:rsidRPr="008A05AF">
        <w:rPr>
          <w:rFonts w:ascii="Bell MT" w:hAnsi="Bell MT"/>
          <w:sz w:val="24"/>
          <w:szCs w:val="24"/>
        </w:rPr>
        <w:t>subjection</w:t>
      </w:r>
      <w:r w:rsidRPr="008A05AF">
        <w:rPr>
          <w:rFonts w:ascii="Bell MT" w:hAnsi="Bell MT"/>
          <w:sz w:val="24"/>
          <w:szCs w:val="24"/>
        </w:rPr>
        <w:t xml:space="preserve"> </w:t>
      </w:r>
      <w:r w:rsidR="00BD34C8" w:rsidRPr="008A05AF">
        <w:rPr>
          <w:rFonts w:ascii="Bell MT" w:hAnsi="Bell MT"/>
          <w:sz w:val="24"/>
          <w:szCs w:val="24"/>
        </w:rPr>
        <w:t>side of the equation</w:t>
      </w:r>
      <w:r w:rsidR="00DA1E70" w:rsidRPr="008A05AF">
        <w:rPr>
          <w:rFonts w:ascii="Bell MT" w:hAnsi="Bell MT"/>
          <w:sz w:val="24"/>
          <w:szCs w:val="24"/>
        </w:rPr>
        <w:t xml:space="preserve">, </w:t>
      </w:r>
      <w:r w:rsidR="00CC19D7" w:rsidRPr="008A05AF">
        <w:rPr>
          <w:rFonts w:ascii="Bell MT" w:hAnsi="Bell MT"/>
          <w:sz w:val="24"/>
          <w:szCs w:val="24"/>
        </w:rPr>
        <w:t>I consider an</w:t>
      </w:r>
      <w:r w:rsidR="00886181" w:rsidRPr="008A05AF">
        <w:rPr>
          <w:rFonts w:ascii="Bell MT" w:hAnsi="Bell MT"/>
          <w:sz w:val="24"/>
          <w:szCs w:val="24"/>
        </w:rPr>
        <w:t xml:space="preserve"> argument against mindfulness training that </w:t>
      </w:r>
      <w:r w:rsidRPr="008A05AF">
        <w:rPr>
          <w:rFonts w:ascii="Bell MT" w:hAnsi="Bell MT"/>
          <w:sz w:val="24"/>
          <w:szCs w:val="24"/>
        </w:rPr>
        <w:t xml:space="preserve">Carl Cederström and Andre Spicer </w:t>
      </w:r>
      <w:r w:rsidR="00886181" w:rsidRPr="008A05AF">
        <w:rPr>
          <w:rFonts w:ascii="Bell MT" w:hAnsi="Bell MT"/>
          <w:sz w:val="24"/>
          <w:szCs w:val="24"/>
        </w:rPr>
        <w:t xml:space="preserve">provide in their recently published </w:t>
      </w:r>
      <w:r w:rsidR="00D2186D" w:rsidRPr="008A05AF">
        <w:rPr>
          <w:rFonts w:ascii="Bell MT" w:hAnsi="Bell MT"/>
          <w:i/>
          <w:sz w:val="24"/>
          <w:szCs w:val="24"/>
        </w:rPr>
        <w:t>Wellness Syndrome</w:t>
      </w:r>
      <w:r w:rsidR="00886181" w:rsidRPr="008A05AF">
        <w:rPr>
          <w:rFonts w:ascii="Bell MT" w:hAnsi="Bell MT"/>
          <w:sz w:val="24"/>
          <w:szCs w:val="24"/>
        </w:rPr>
        <w:t xml:space="preserve"> (</w:t>
      </w:r>
      <w:r w:rsidRPr="008A05AF">
        <w:rPr>
          <w:rFonts w:ascii="Bell MT" w:hAnsi="Bell MT"/>
          <w:sz w:val="24"/>
          <w:szCs w:val="24"/>
        </w:rPr>
        <w:t>2015</w:t>
      </w:r>
      <w:r w:rsidR="00886181" w:rsidRPr="008A05AF">
        <w:rPr>
          <w:rFonts w:ascii="Bell MT" w:hAnsi="Bell MT"/>
          <w:sz w:val="24"/>
          <w:szCs w:val="24"/>
        </w:rPr>
        <w:t>)</w:t>
      </w:r>
      <w:r w:rsidR="00D2186D" w:rsidRPr="008A05AF">
        <w:rPr>
          <w:rFonts w:ascii="Bell MT" w:hAnsi="Bell MT"/>
          <w:sz w:val="24"/>
          <w:szCs w:val="24"/>
        </w:rPr>
        <w:t xml:space="preserve">. </w:t>
      </w:r>
      <w:r w:rsidR="006C6790" w:rsidRPr="008A05AF">
        <w:rPr>
          <w:rFonts w:ascii="Bell MT" w:hAnsi="Bell MT"/>
          <w:sz w:val="24"/>
          <w:szCs w:val="24"/>
        </w:rPr>
        <w:t>This</w:t>
      </w:r>
      <w:r w:rsidR="00097D60" w:rsidRPr="008A05AF">
        <w:rPr>
          <w:rFonts w:ascii="Bell MT" w:hAnsi="Bell MT"/>
          <w:sz w:val="24"/>
          <w:szCs w:val="24"/>
        </w:rPr>
        <w:t xml:space="preserve"> is the latest in a series of studies, </w:t>
      </w:r>
      <w:r w:rsidR="00DB17E4" w:rsidRPr="008A05AF">
        <w:rPr>
          <w:rFonts w:ascii="Bell MT" w:hAnsi="Bell MT"/>
          <w:sz w:val="24"/>
          <w:szCs w:val="24"/>
        </w:rPr>
        <w:t>Binkley (2014</w:t>
      </w:r>
      <w:r w:rsidR="00097D60" w:rsidRPr="008A05AF">
        <w:rPr>
          <w:rFonts w:ascii="Bell MT" w:hAnsi="Bell MT"/>
          <w:sz w:val="24"/>
          <w:szCs w:val="24"/>
        </w:rPr>
        <w:t>) and Davies (</w:t>
      </w:r>
      <w:r w:rsidR="006C6790" w:rsidRPr="008A05AF">
        <w:rPr>
          <w:rFonts w:ascii="Bell MT" w:hAnsi="Bell MT"/>
          <w:sz w:val="24"/>
          <w:szCs w:val="24"/>
        </w:rPr>
        <w:t>2015</w:t>
      </w:r>
      <w:r w:rsidR="00097D60" w:rsidRPr="008A05AF">
        <w:rPr>
          <w:rFonts w:ascii="Bell MT" w:hAnsi="Bell MT"/>
          <w:sz w:val="24"/>
          <w:szCs w:val="24"/>
        </w:rPr>
        <w:t xml:space="preserve">) notable among them, </w:t>
      </w:r>
      <w:r w:rsidR="006C6790" w:rsidRPr="008A05AF">
        <w:rPr>
          <w:rFonts w:ascii="Bell MT" w:hAnsi="Bell MT"/>
          <w:sz w:val="24"/>
          <w:szCs w:val="24"/>
        </w:rPr>
        <w:t>which decry the oppressiveness</w:t>
      </w:r>
      <w:r w:rsidR="005C7315" w:rsidRPr="008A05AF">
        <w:rPr>
          <w:rFonts w:ascii="Bell MT" w:hAnsi="Bell MT"/>
          <w:sz w:val="24"/>
          <w:szCs w:val="24"/>
        </w:rPr>
        <w:t xml:space="preserve"> </w:t>
      </w:r>
      <w:r w:rsidR="006C6790" w:rsidRPr="008A05AF">
        <w:rPr>
          <w:rFonts w:ascii="Bell MT" w:hAnsi="Bell MT"/>
          <w:sz w:val="24"/>
          <w:szCs w:val="24"/>
        </w:rPr>
        <w:t>of</w:t>
      </w:r>
      <w:r w:rsidR="00097D60" w:rsidRPr="008A05AF">
        <w:rPr>
          <w:rFonts w:ascii="Bell MT" w:hAnsi="Bell MT"/>
          <w:sz w:val="24"/>
          <w:szCs w:val="24"/>
        </w:rPr>
        <w:t xml:space="preserve"> discourses of happiness, well-being,</w:t>
      </w:r>
      <w:r w:rsidR="006C6790" w:rsidRPr="008A05AF">
        <w:rPr>
          <w:rFonts w:ascii="Bell MT" w:hAnsi="Bell MT"/>
          <w:sz w:val="24"/>
          <w:szCs w:val="24"/>
        </w:rPr>
        <w:t xml:space="preserve"> and positive thinking</w:t>
      </w:r>
      <w:r w:rsidR="00337318" w:rsidRPr="008A05AF">
        <w:rPr>
          <w:rFonts w:ascii="Bell MT" w:hAnsi="Bell MT"/>
          <w:sz w:val="24"/>
          <w:szCs w:val="24"/>
        </w:rPr>
        <w:t>.</w:t>
      </w:r>
      <w:r w:rsidR="00097D60" w:rsidRPr="008A05AF">
        <w:rPr>
          <w:rFonts w:ascii="Bell MT" w:hAnsi="Bell MT"/>
          <w:sz w:val="24"/>
          <w:szCs w:val="24"/>
        </w:rPr>
        <w:t xml:space="preserve"> Cederström and Spicer do not deal with mindfulness training supplied to young people in schools but rather to e</w:t>
      </w:r>
      <w:r w:rsidR="00337318" w:rsidRPr="008A05AF">
        <w:rPr>
          <w:rFonts w:ascii="Bell MT" w:hAnsi="Bell MT"/>
          <w:sz w:val="24"/>
          <w:szCs w:val="24"/>
        </w:rPr>
        <w:t>m</w:t>
      </w:r>
      <w:r w:rsidR="009336F6" w:rsidRPr="008A05AF">
        <w:rPr>
          <w:rFonts w:ascii="Bell MT" w:hAnsi="Bell MT"/>
          <w:sz w:val="24"/>
          <w:szCs w:val="24"/>
        </w:rPr>
        <w:t xml:space="preserve">ployees in work organisations. A </w:t>
      </w:r>
      <w:r w:rsidR="00097D60" w:rsidRPr="008A05AF">
        <w:rPr>
          <w:rFonts w:ascii="Bell MT" w:hAnsi="Bell MT"/>
          <w:sz w:val="24"/>
          <w:szCs w:val="24"/>
        </w:rPr>
        <w:t xml:space="preserve">word of explanation as to why I have chosen to discuss </w:t>
      </w:r>
      <w:r w:rsidR="00CC19D7" w:rsidRPr="008A05AF">
        <w:rPr>
          <w:rFonts w:ascii="Bell MT" w:hAnsi="Bell MT"/>
          <w:sz w:val="24"/>
          <w:szCs w:val="24"/>
        </w:rPr>
        <w:t>their work</w:t>
      </w:r>
      <w:r w:rsidR="00097D60" w:rsidRPr="008A05AF">
        <w:rPr>
          <w:rFonts w:ascii="Bell MT" w:hAnsi="Bell MT"/>
          <w:sz w:val="24"/>
          <w:szCs w:val="24"/>
        </w:rPr>
        <w:t xml:space="preserve"> is </w:t>
      </w:r>
      <w:r w:rsidR="009336F6" w:rsidRPr="008A05AF">
        <w:rPr>
          <w:rFonts w:ascii="Bell MT" w:hAnsi="Bell MT"/>
          <w:sz w:val="24"/>
          <w:szCs w:val="24"/>
        </w:rPr>
        <w:t xml:space="preserve">therefore </w:t>
      </w:r>
      <w:r w:rsidR="00097D60" w:rsidRPr="008A05AF">
        <w:rPr>
          <w:rFonts w:ascii="Bell MT" w:hAnsi="Bell MT"/>
          <w:sz w:val="24"/>
          <w:szCs w:val="24"/>
        </w:rPr>
        <w:t xml:space="preserve">in order. There are two reasons. Firstly, the wellness emphasis aligns with concerns about the school as a vector for the medicalization of education (Harwood </w:t>
      </w:r>
      <w:r w:rsidR="00A71101" w:rsidRPr="008A05AF">
        <w:rPr>
          <w:rFonts w:ascii="Bell MT" w:hAnsi="Bell MT"/>
          <w:sz w:val="24"/>
          <w:szCs w:val="24"/>
        </w:rPr>
        <w:t>&amp;</w:t>
      </w:r>
      <w:r w:rsidR="00097D60" w:rsidRPr="008A05AF">
        <w:rPr>
          <w:rFonts w:ascii="Bell MT" w:hAnsi="Bell MT"/>
          <w:sz w:val="24"/>
          <w:szCs w:val="24"/>
        </w:rPr>
        <w:t xml:space="preserve"> </w:t>
      </w:r>
      <w:r w:rsidR="009336F6" w:rsidRPr="008A05AF">
        <w:rPr>
          <w:rFonts w:ascii="Bell MT" w:hAnsi="Bell MT"/>
          <w:sz w:val="24"/>
          <w:szCs w:val="24"/>
        </w:rPr>
        <w:t>Allen, 2014</w:t>
      </w:r>
      <w:r w:rsidR="00097D60" w:rsidRPr="008A05AF">
        <w:rPr>
          <w:rFonts w:ascii="Bell MT" w:hAnsi="Bell MT"/>
          <w:sz w:val="24"/>
          <w:szCs w:val="24"/>
        </w:rPr>
        <w:t>), and as a site where ‘therapeutic education’ creates vulnerable educational subjects (</w:t>
      </w:r>
      <w:r w:rsidR="009F39A2" w:rsidRPr="008A05AF">
        <w:rPr>
          <w:rFonts w:ascii="Bell MT" w:hAnsi="Bell MT"/>
          <w:sz w:val="24"/>
          <w:szCs w:val="24"/>
        </w:rPr>
        <w:t>Ecclestone &amp; Hayes</w:t>
      </w:r>
      <w:r w:rsidR="009336F6" w:rsidRPr="008A05AF">
        <w:rPr>
          <w:rFonts w:ascii="Bell MT" w:hAnsi="Bell MT"/>
          <w:sz w:val="24"/>
          <w:szCs w:val="24"/>
        </w:rPr>
        <w:t>, 2009</w:t>
      </w:r>
      <w:r w:rsidR="00097D60" w:rsidRPr="008A05AF">
        <w:rPr>
          <w:rFonts w:ascii="Bell MT" w:hAnsi="Bell MT"/>
          <w:sz w:val="24"/>
          <w:szCs w:val="24"/>
        </w:rPr>
        <w:t xml:space="preserve">). Secondly, Cederström and Spicer maintain that being personally preoccupied with wellness disenables a practical politics of resistance. On each of these counts </w:t>
      </w:r>
      <w:r w:rsidR="005C2465" w:rsidRPr="008A05AF">
        <w:rPr>
          <w:rFonts w:ascii="Bell MT" w:hAnsi="Bell MT"/>
          <w:i/>
          <w:sz w:val="24"/>
          <w:szCs w:val="24"/>
        </w:rPr>
        <w:t>The Wellness Syndrome</w:t>
      </w:r>
      <w:r w:rsidR="00097D60" w:rsidRPr="008A05AF">
        <w:rPr>
          <w:rFonts w:ascii="Bell MT" w:hAnsi="Bell MT"/>
          <w:sz w:val="24"/>
          <w:szCs w:val="24"/>
        </w:rPr>
        <w:t xml:space="preserve"> has implications for teaching min</w:t>
      </w:r>
      <w:r w:rsidR="00337318" w:rsidRPr="008A05AF">
        <w:rPr>
          <w:rFonts w:ascii="Bell MT" w:hAnsi="Bell MT"/>
          <w:sz w:val="24"/>
          <w:szCs w:val="24"/>
        </w:rPr>
        <w:t xml:space="preserve">dfulness techniques in schools. </w:t>
      </w:r>
      <w:r w:rsidRPr="008A05AF">
        <w:rPr>
          <w:rFonts w:ascii="Bell MT" w:hAnsi="Bell MT"/>
          <w:sz w:val="24"/>
          <w:szCs w:val="24"/>
        </w:rPr>
        <w:t>T</w:t>
      </w:r>
      <w:r w:rsidR="00F24BCE" w:rsidRPr="008A05AF">
        <w:rPr>
          <w:rFonts w:ascii="Bell MT" w:hAnsi="Bell MT"/>
          <w:sz w:val="24"/>
          <w:szCs w:val="24"/>
        </w:rPr>
        <w:t xml:space="preserve">here is much that is admirable in </w:t>
      </w:r>
      <w:r w:rsidR="005C2465" w:rsidRPr="008A05AF">
        <w:rPr>
          <w:rFonts w:ascii="Bell MT" w:hAnsi="Bell MT"/>
          <w:sz w:val="24"/>
          <w:szCs w:val="24"/>
        </w:rPr>
        <w:t xml:space="preserve">this </w:t>
      </w:r>
      <w:r w:rsidR="00F24BCE" w:rsidRPr="008A05AF">
        <w:rPr>
          <w:rFonts w:ascii="Bell MT" w:hAnsi="Bell MT"/>
          <w:sz w:val="24"/>
          <w:szCs w:val="24"/>
        </w:rPr>
        <w:t>critical-theoreti</w:t>
      </w:r>
      <w:r w:rsidRPr="008A05AF">
        <w:rPr>
          <w:rFonts w:ascii="Bell MT" w:hAnsi="Bell MT"/>
          <w:sz w:val="24"/>
          <w:szCs w:val="24"/>
        </w:rPr>
        <w:t>c study</w:t>
      </w:r>
      <w:r w:rsidR="00F24BCE" w:rsidRPr="008A05AF">
        <w:rPr>
          <w:rFonts w:ascii="Bell MT" w:hAnsi="Bell MT"/>
          <w:sz w:val="24"/>
          <w:szCs w:val="24"/>
        </w:rPr>
        <w:t xml:space="preserve">, </w:t>
      </w:r>
      <w:r w:rsidRPr="008A05AF">
        <w:rPr>
          <w:rFonts w:ascii="Bell MT" w:hAnsi="Bell MT"/>
          <w:sz w:val="24"/>
          <w:szCs w:val="24"/>
        </w:rPr>
        <w:t xml:space="preserve">but the </w:t>
      </w:r>
      <w:r w:rsidR="00F24BCE" w:rsidRPr="008A05AF">
        <w:rPr>
          <w:rFonts w:ascii="Bell MT" w:hAnsi="Bell MT"/>
          <w:sz w:val="24"/>
          <w:szCs w:val="24"/>
        </w:rPr>
        <w:t xml:space="preserve">totalising </w:t>
      </w:r>
      <w:r w:rsidRPr="008A05AF">
        <w:rPr>
          <w:rFonts w:ascii="Bell MT" w:hAnsi="Bell MT"/>
          <w:sz w:val="24"/>
          <w:szCs w:val="24"/>
        </w:rPr>
        <w:t>nature of</w:t>
      </w:r>
      <w:r w:rsidR="00F24BCE" w:rsidRPr="008A05AF">
        <w:rPr>
          <w:rFonts w:ascii="Bell MT" w:hAnsi="Bell MT"/>
          <w:sz w:val="24"/>
          <w:szCs w:val="24"/>
        </w:rPr>
        <w:t xml:space="preserve"> </w:t>
      </w:r>
      <w:r w:rsidR="00337318" w:rsidRPr="008A05AF">
        <w:rPr>
          <w:rFonts w:ascii="Bell MT" w:hAnsi="Bell MT"/>
          <w:sz w:val="24"/>
          <w:szCs w:val="24"/>
        </w:rPr>
        <w:t xml:space="preserve">wellness </w:t>
      </w:r>
      <w:r w:rsidR="005C2465" w:rsidRPr="008A05AF">
        <w:rPr>
          <w:rFonts w:ascii="Bell MT" w:hAnsi="Bell MT"/>
          <w:sz w:val="24"/>
          <w:szCs w:val="24"/>
        </w:rPr>
        <w:t>‘</w:t>
      </w:r>
      <w:r w:rsidR="00337318" w:rsidRPr="008A05AF">
        <w:rPr>
          <w:rFonts w:ascii="Bell MT" w:hAnsi="Bell MT"/>
          <w:sz w:val="24"/>
          <w:szCs w:val="24"/>
        </w:rPr>
        <w:t>ideology</w:t>
      </w:r>
      <w:r w:rsidR="005C2465" w:rsidRPr="008A05AF">
        <w:rPr>
          <w:rFonts w:ascii="Bell MT" w:hAnsi="Bell MT"/>
          <w:sz w:val="24"/>
          <w:szCs w:val="24"/>
        </w:rPr>
        <w:t>’</w:t>
      </w:r>
      <w:r w:rsidR="00337318" w:rsidRPr="008A05AF">
        <w:rPr>
          <w:rFonts w:ascii="Bell MT" w:hAnsi="Bell MT"/>
          <w:sz w:val="24"/>
          <w:szCs w:val="24"/>
        </w:rPr>
        <w:t>,</w:t>
      </w:r>
      <w:r w:rsidR="00DF686B" w:rsidRPr="008A05AF">
        <w:rPr>
          <w:rFonts w:ascii="Bell MT" w:hAnsi="Bell MT"/>
          <w:sz w:val="24"/>
          <w:szCs w:val="24"/>
        </w:rPr>
        <w:t xml:space="preserve"> as </w:t>
      </w:r>
      <w:r w:rsidR="005C2465" w:rsidRPr="008A05AF">
        <w:rPr>
          <w:rFonts w:ascii="Bell MT" w:hAnsi="Bell MT"/>
          <w:sz w:val="24"/>
          <w:szCs w:val="24"/>
        </w:rPr>
        <w:t>the authors</w:t>
      </w:r>
      <w:r w:rsidR="00DF686B" w:rsidRPr="008A05AF">
        <w:rPr>
          <w:rFonts w:ascii="Bell MT" w:hAnsi="Bell MT"/>
          <w:sz w:val="24"/>
          <w:szCs w:val="24"/>
        </w:rPr>
        <w:t xml:space="preserve"> </w:t>
      </w:r>
      <w:r w:rsidR="0080422E">
        <w:rPr>
          <w:rFonts w:ascii="Bell MT" w:hAnsi="Bell MT"/>
          <w:sz w:val="24"/>
          <w:szCs w:val="24"/>
        </w:rPr>
        <w:t>term</w:t>
      </w:r>
      <w:r w:rsidR="005C2465" w:rsidRPr="008A05AF">
        <w:rPr>
          <w:rFonts w:ascii="Bell MT" w:hAnsi="Bell MT"/>
          <w:sz w:val="24"/>
          <w:szCs w:val="24"/>
        </w:rPr>
        <w:t xml:space="preserve"> it</w:t>
      </w:r>
      <w:r w:rsidR="00DF686B" w:rsidRPr="008A05AF">
        <w:rPr>
          <w:rFonts w:ascii="Bell MT" w:hAnsi="Bell MT"/>
          <w:sz w:val="24"/>
          <w:szCs w:val="24"/>
        </w:rPr>
        <w:t xml:space="preserve">, </w:t>
      </w:r>
      <w:r w:rsidRPr="008A05AF">
        <w:rPr>
          <w:rFonts w:ascii="Bell MT" w:hAnsi="Bell MT"/>
          <w:sz w:val="24"/>
          <w:szCs w:val="24"/>
        </w:rPr>
        <w:t>results in</w:t>
      </w:r>
      <w:r w:rsidR="00F24BCE" w:rsidRPr="008A05AF">
        <w:rPr>
          <w:rFonts w:ascii="Bell MT" w:hAnsi="Bell MT"/>
          <w:sz w:val="24"/>
          <w:szCs w:val="24"/>
        </w:rPr>
        <w:t xml:space="preserve"> mindfulness</w:t>
      </w:r>
      <w:r w:rsidR="00886181" w:rsidRPr="008A05AF">
        <w:rPr>
          <w:rFonts w:ascii="Bell MT" w:hAnsi="Bell MT"/>
          <w:sz w:val="24"/>
          <w:szCs w:val="24"/>
        </w:rPr>
        <w:t xml:space="preserve"> </w:t>
      </w:r>
      <w:r w:rsidR="0050404A" w:rsidRPr="008A05AF">
        <w:rPr>
          <w:rFonts w:ascii="Bell MT" w:hAnsi="Bell MT"/>
          <w:sz w:val="24"/>
          <w:szCs w:val="24"/>
        </w:rPr>
        <w:t>training</w:t>
      </w:r>
      <w:r w:rsidRPr="008A05AF">
        <w:rPr>
          <w:rFonts w:ascii="Bell MT" w:hAnsi="Bell MT"/>
          <w:sz w:val="24"/>
          <w:szCs w:val="24"/>
        </w:rPr>
        <w:t xml:space="preserve"> being depicted</w:t>
      </w:r>
      <w:r w:rsidR="00886181" w:rsidRPr="008A05AF">
        <w:rPr>
          <w:rFonts w:ascii="Bell MT" w:hAnsi="Bell MT"/>
          <w:sz w:val="24"/>
          <w:szCs w:val="24"/>
        </w:rPr>
        <w:t xml:space="preserve"> in black-and-white terms</w:t>
      </w:r>
      <w:r w:rsidR="00DF686B" w:rsidRPr="008A05AF">
        <w:rPr>
          <w:rFonts w:ascii="Bell MT" w:hAnsi="Bell MT"/>
          <w:sz w:val="24"/>
          <w:szCs w:val="24"/>
        </w:rPr>
        <w:t xml:space="preserve">. </w:t>
      </w:r>
      <w:r w:rsidR="009336F6" w:rsidRPr="008A05AF">
        <w:rPr>
          <w:rFonts w:ascii="Bell MT" w:hAnsi="Bell MT"/>
          <w:sz w:val="24"/>
          <w:szCs w:val="24"/>
        </w:rPr>
        <w:t>All</w:t>
      </w:r>
      <w:r w:rsidR="005D3DDD" w:rsidRPr="008A05AF">
        <w:rPr>
          <w:rFonts w:ascii="Bell MT" w:hAnsi="Bell MT"/>
          <w:sz w:val="24"/>
          <w:szCs w:val="24"/>
        </w:rPr>
        <w:t xml:space="preserve"> </w:t>
      </w:r>
      <w:r w:rsidR="000156EC" w:rsidRPr="008A05AF">
        <w:rPr>
          <w:rFonts w:ascii="Bell MT" w:hAnsi="Bell MT"/>
          <w:sz w:val="24"/>
          <w:szCs w:val="24"/>
        </w:rPr>
        <w:t>practices</w:t>
      </w:r>
      <w:r w:rsidR="005D3DDD" w:rsidRPr="008A05AF">
        <w:rPr>
          <w:rFonts w:ascii="Bell MT" w:hAnsi="Bell MT"/>
          <w:sz w:val="24"/>
          <w:szCs w:val="24"/>
        </w:rPr>
        <w:t xml:space="preserve"> of self-reflection are tarred with </w:t>
      </w:r>
      <w:r w:rsidR="005C2465" w:rsidRPr="008A05AF">
        <w:rPr>
          <w:rFonts w:ascii="Bell MT" w:hAnsi="Bell MT"/>
          <w:sz w:val="24"/>
          <w:szCs w:val="24"/>
        </w:rPr>
        <w:t>the same ideological brush</w:t>
      </w:r>
      <w:r w:rsidR="005D3DDD" w:rsidRPr="008A05AF">
        <w:rPr>
          <w:rFonts w:ascii="Bell MT" w:hAnsi="Bell MT"/>
          <w:sz w:val="24"/>
          <w:szCs w:val="24"/>
        </w:rPr>
        <w:t xml:space="preserve">. </w:t>
      </w:r>
    </w:p>
    <w:p w:rsidR="005E4C94" w:rsidRPr="008A05AF" w:rsidRDefault="00310155" w:rsidP="00334D81">
      <w:pPr>
        <w:spacing w:after="0"/>
        <w:ind w:firstLine="720"/>
        <w:jc w:val="both"/>
        <w:rPr>
          <w:rFonts w:ascii="Bell MT" w:hAnsi="Bell MT"/>
          <w:sz w:val="24"/>
          <w:szCs w:val="24"/>
        </w:rPr>
      </w:pPr>
      <w:r w:rsidRPr="008A05AF">
        <w:rPr>
          <w:rFonts w:ascii="Bell MT" w:hAnsi="Bell MT"/>
          <w:sz w:val="24"/>
          <w:szCs w:val="24"/>
        </w:rPr>
        <w:t xml:space="preserve">That </w:t>
      </w:r>
      <w:r w:rsidR="005C2465" w:rsidRPr="008A05AF">
        <w:rPr>
          <w:rFonts w:ascii="Bell MT" w:hAnsi="Bell MT"/>
          <w:sz w:val="24"/>
          <w:szCs w:val="24"/>
        </w:rPr>
        <w:t xml:space="preserve">Cederström and Spicer disdain </w:t>
      </w:r>
      <w:r w:rsidRPr="008A05AF">
        <w:rPr>
          <w:rFonts w:ascii="Bell MT" w:hAnsi="Bell MT"/>
          <w:sz w:val="24"/>
          <w:szCs w:val="24"/>
        </w:rPr>
        <w:t xml:space="preserve">critical self-examination is no surprise. </w:t>
      </w:r>
      <w:r w:rsidR="00F24BCE" w:rsidRPr="008A05AF">
        <w:rPr>
          <w:rFonts w:ascii="Bell MT" w:hAnsi="Bell MT"/>
          <w:sz w:val="24"/>
          <w:szCs w:val="24"/>
        </w:rPr>
        <w:t xml:space="preserve">They begin </w:t>
      </w:r>
      <w:r w:rsidR="00886181" w:rsidRPr="008A05AF">
        <w:rPr>
          <w:rFonts w:ascii="Bell MT" w:hAnsi="Bell MT"/>
          <w:sz w:val="24"/>
          <w:szCs w:val="24"/>
        </w:rPr>
        <w:t xml:space="preserve">their book </w:t>
      </w:r>
      <w:r w:rsidR="00F24BCE" w:rsidRPr="008A05AF">
        <w:rPr>
          <w:rFonts w:ascii="Bell MT" w:hAnsi="Bell MT"/>
          <w:sz w:val="24"/>
          <w:szCs w:val="24"/>
        </w:rPr>
        <w:t xml:space="preserve">by </w:t>
      </w:r>
      <w:r w:rsidR="005C2465" w:rsidRPr="008A05AF">
        <w:rPr>
          <w:rFonts w:ascii="Bell MT" w:hAnsi="Bell MT"/>
          <w:sz w:val="24"/>
          <w:szCs w:val="24"/>
        </w:rPr>
        <w:t>gently</w:t>
      </w:r>
      <w:r w:rsidR="00671FE8" w:rsidRPr="008A05AF">
        <w:rPr>
          <w:rFonts w:ascii="Bell MT" w:hAnsi="Bell MT"/>
          <w:sz w:val="24"/>
          <w:szCs w:val="24"/>
        </w:rPr>
        <w:t xml:space="preserve"> </w:t>
      </w:r>
      <w:r w:rsidR="00886181" w:rsidRPr="008A05AF">
        <w:rPr>
          <w:rFonts w:ascii="Bell MT" w:hAnsi="Bell MT"/>
          <w:sz w:val="24"/>
          <w:szCs w:val="24"/>
        </w:rPr>
        <w:t xml:space="preserve">poking fun at </w:t>
      </w:r>
      <w:r w:rsidR="00671FE8" w:rsidRPr="008A05AF">
        <w:rPr>
          <w:rFonts w:ascii="Bell MT" w:hAnsi="Bell MT"/>
          <w:sz w:val="24"/>
          <w:szCs w:val="24"/>
        </w:rPr>
        <w:t xml:space="preserve">a young </w:t>
      </w:r>
      <w:r w:rsidR="00886181" w:rsidRPr="008A05AF">
        <w:rPr>
          <w:rFonts w:ascii="Bell MT" w:hAnsi="Bell MT"/>
          <w:sz w:val="24"/>
          <w:szCs w:val="24"/>
        </w:rPr>
        <w:t>Jean-Paul</w:t>
      </w:r>
      <w:r w:rsidR="00F24BCE" w:rsidRPr="008A05AF">
        <w:rPr>
          <w:rFonts w:ascii="Bell MT" w:hAnsi="Bell MT"/>
          <w:sz w:val="24"/>
          <w:szCs w:val="24"/>
        </w:rPr>
        <w:t xml:space="preserve"> Sartre</w:t>
      </w:r>
      <w:r w:rsidR="00671FE8" w:rsidRPr="008A05AF">
        <w:rPr>
          <w:rFonts w:ascii="Bell MT" w:hAnsi="Bell MT"/>
          <w:sz w:val="24"/>
          <w:szCs w:val="24"/>
        </w:rPr>
        <w:t xml:space="preserve"> and his compatriots’ lifestyle habits</w:t>
      </w:r>
      <w:r w:rsidR="00F24BCE" w:rsidRPr="008A05AF">
        <w:rPr>
          <w:rFonts w:ascii="Bell MT" w:hAnsi="Bell MT"/>
          <w:sz w:val="24"/>
          <w:szCs w:val="24"/>
        </w:rPr>
        <w:t xml:space="preserve">. </w:t>
      </w:r>
      <w:r w:rsidR="00316744" w:rsidRPr="008A05AF">
        <w:rPr>
          <w:rFonts w:ascii="Bell MT" w:hAnsi="Bell MT"/>
          <w:sz w:val="24"/>
          <w:szCs w:val="24"/>
        </w:rPr>
        <w:t xml:space="preserve">This is not undeliberate; for Cederström and Spicer, </w:t>
      </w:r>
      <w:r w:rsidR="00C33C27" w:rsidRPr="008A05AF">
        <w:rPr>
          <w:rFonts w:ascii="Bell MT" w:hAnsi="Bell MT"/>
          <w:sz w:val="24"/>
          <w:szCs w:val="24"/>
        </w:rPr>
        <w:t xml:space="preserve">authenticity is risible and </w:t>
      </w:r>
      <w:r w:rsidR="00671FE8" w:rsidRPr="008A05AF">
        <w:rPr>
          <w:rFonts w:ascii="Bell MT" w:hAnsi="Bell MT"/>
          <w:sz w:val="24"/>
          <w:szCs w:val="24"/>
        </w:rPr>
        <w:t xml:space="preserve">reflective consciousness </w:t>
      </w:r>
      <w:r w:rsidR="00316744" w:rsidRPr="008A05AF">
        <w:rPr>
          <w:rFonts w:ascii="Bell MT" w:hAnsi="Bell MT"/>
          <w:sz w:val="24"/>
          <w:szCs w:val="24"/>
        </w:rPr>
        <w:t xml:space="preserve">is </w:t>
      </w:r>
      <w:r w:rsidR="00C33C27" w:rsidRPr="008A05AF">
        <w:rPr>
          <w:rFonts w:ascii="Bell MT" w:hAnsi="Bell MT"/>
          <w:sz w:val="24"/>
          <w:szCs w:val="24"/>
        </w:rPr>
        <w:t>ideologically tainted</w:t>
      </w:r>
      <w:r w:rsidR="00316744" w:rsidRPr="008A05AF">
        <w:rPr>
          <w:rFonts w:ascii="Bell MT" w:hAnsi="Bell MT"/>
          <w:sz w:val="24"/>
          <w:szCs w:val="24"/>
        </w:rPr>
        <w:t>.</w:t>
      </w:r>
      <w:r w:rsidR="00A71101" w:rsidRPr="008A05AF">
        <w:rPr>
          <w:rStyle w:val="EndnoteReference"/>
          <w:rFonts w:ascii="Bell MT" w:hAnsi="Bell MT"/>
          <w:sz w:val="24"/>
          <w:szCs w:val="24"/>
        </w:rPr>
        <w:endnoteReference w:id="1"/>
      </w:r>
      <w:r w:rsidR="00A71101" w:rsidRPr="008A05AF">
        <w:rPr>
          <w:rFonts w:ascii="Bell MT" w:hAnsi="Bell MT"/>
          <w:sz w:val="24"/>
          <w:szCs w:val="24"/>
        </w:rPr>
        <w:t xml:space="preserve"> </w:t>
      </w:r>
      <w:r w:rsidR="00BD34C8" w:rsidRPr="008A05AF">
        <w:rPr>
          <w:rFonts w:ascii="Bell MT" w:hAnsi="Bell MT"/>
          <w:sz w:val="24"/>
          <w:szCs w:val="24"/>
        </w:rPr>
        <w:t>Interestingly</w:t>
      </w:r>
      <w:r w:rsidR="00CC19D7" w:rsidRPr="008A05AF">
        <w:rPr>
          <w:rFonts w:ascii="Bell MT" w:hAnsi="Bell MT"/>
          <w:sz w:val="24"/>
          <w:szCs w:val="24"/>
        </w:rPr>
        <w:t xml:space="preserve"> enough</w:t>
      </w:r>
      <w:r w:rsidR="00BD34C8" w:rsidRPr="008A05AF">
        <w:rPr>
          <w:rFonts w:ascii="Bell MT" w:hAnsi="Bell MT"/>
          <w:sz w:val="24"/>
          <w:szCs w:val="24"/>
        </w:rPr>
        <w:t>,</w:t>
      </w:r>
      <w:r w:rsidR="00F24BCE" w:rsidRPr="008A05AF">
        <w:rPr>
          <w:rFonts w:ascii="Bell MT" w:hAnsi="Bell MT"/>
          <w:sz w:val="24"/>
          <w:szCs w:val="24"/>
        </w:rPr>
        <w:t xml:space="preserve"> </w:t>
      </w:r>
      <w:r w:rsidR="00316744" w:rsidRPr="008A05AF">
        <w:rPr>
          <w:rFonts w:ascii="Bell MT" w:hAnsi="Bell MT"/>
          <w:i/>
          <w:sz w:val="24"/>
          <w:szCs w:val="24"/>
        </w:rPr>
        <w:t>The Wellness Syndrome</w:t>
      </w:r>
      <w:r w:rsidR="00316744" w:rsidRPr="008A05AF">
        <w:rPr>
          <w:rFonts w:ascii="Bell MT" w:hAnsi="Bell MT"/>
          <w:sz w:val="24"/>
          <w:szCs w:val="24"/>
        </w:rPr>
        <w:t xml:space="preserve"> </w:t>
      </w:r>
      <w:r w:rsidR="00F63F9F" w:rsidRPr="008A05AF">
        <w:rPr>
          <w:rFonts w:ascii="Bell MT" w:hAnsi="Bell MT"/>
          <w:sz w:val="24"/>
          <w:szCs w:val="24"/>
        </w:rPr>
        <w:t xml:space="preserve">ends </w:t>
      </w:r>
      <w:r w:rsidR="00F24BCE" w:rsidRPr="008A05AF">
        <w:rPr>
          <w:rFonts w:ascii="Bell MT" w:hAnsi="Bell MT"/>
          <w:sz w:val="24"/>
          <w:szCs w:val="24"/>
        </w:rPr>
        <w:t xml:space="preserve">with </w:t>
      </w:r>
      <w:r w:rsidR="00316744" w:rsidRPr="008A05AF">
        <w:rPr>
          <w:rFonts w:ascii="Bell MT" w:hAnsi="Bell MT"/>
          <w:sz w:val="24"/>
          <w:szCs w:val="24"/>
        </w:rPr>
        <w:t xml:space="preserve">an exhortation to political action. </w:t>
      </w:r>
      <w:r w:rsidR="00BD34C8" w:rsidRPr="008A05AF">
        <w:rPr>
          <w:rFonts w:ascii="Bell MT" w:hAnsi="Bell MT"/>
          <w:sz w:val="24"/>
          <w:szCs w:val="24"/>
        </w:rPr>
        <w:t xml:space="preserve">Between </w:t>
      </w:r>
      <w:r w:rsidR="000156EC" w:rsidRPr="008A05AF">
        <w:rPr>
          <w:rFonts w:ascii="Bell MT" w:hAnsi="Bell MT"/>
          <w:sz w:val="24"/>
          <w:szCs w:val="24"/>
        </w:rPr>
        <w:t>their</w:t>
      </w:r>
      <w:r w:rsidR="00BD34C8" w:rsidRPr="008A05AF">
        <w:rPr>
          <w:rFonts w:ascii="Bell MT" w:hAnsi="Bell MT"/>
          <w:sz w:val="24"/>
          <w:szCs w:val="24"/>
        </w:rPr>
        <w:t xml:space="preserve"> bookends</w:t>
      </w:r>
      <w:r w:rsidR="000156EC" w:rsidRPr="008A05AF">
        <w:rPr>
          <w:rFonts w:ascii="Bell MT" w:hAnsi="Bell MT"/>
          <w:sz w:val="24"/>
          <w:szCs w:val="24"/>
        </w:rPr>
        <w:t xml:space="preserve"> </w:t>
      </w:r>
      <w:r w:rsidR="00BD34C8" w:rsidRPr="008A05AF">
        <w:rPr>
          <w:rFonts w:ascii="Bell MT" w:hAnsi="Bell MT"/>
          <w:sz w:val="24"/>
          <w:szCs w:val="24"/>
        </w:rPr>
        <w:t xml:space="preserve">Cederström and Spicer </w:t>
      </w:r>
      <w:r w:rsidR="000A7F86">
        <w:rPr>
          <w:rFonts w:ascii="Bell MT" w:hAnsi="Bell MT"/>
          <w:sz w:val="24"/>
          <w:szCs w:val="24"/>
        </w:rPr>
        <w:t>miss</w:t>
      </w:r>
      <w:r w:rsidR="00BD34C8" w:rsidRPr="008A05AF">
        <w:rPr>
          <w:rFonts w:ascii="Bell MT" w:hAnsi="Bell MT"/>
          <w:sz w:val="24"/>
          <w:szCs w:val="24"/>
        </w:rPr>
        <w:t xml:space="preserve"> the</w:t>
      </w:r>
      <w:r w:rsidR="00F24BCE" w:rsidRPr="008A05AF">
        <w:rPr>
          <w:rFonts w:ascii="Bell MT" w:hAnsi="Bell MT"/>
          <w:sz w:val="24"/>
          <w:szCs w:val="24"/>
        </w:rPr>
        <w:t xml:space="preserve"> opportunity for </w:t>
      </w:r>
      <w:r w:rsidR="00886181" w:rsidRPr="008A05AF">
        <w:rPr>
          <w:rFonts w:ascii="Bell MT" w:hAnsi="Bell MT"/>
          <w:sz w:val="24"/>
          <w:szCs w:val="24"/>
        </w:rPr>
        <w:t>understanding</w:t>
      </w:r>
      <w:r w:rsidR="00F24BCE" w:rsidRPr="008A05AF">
        <w:rPr>
          <w:rFonts w:ascii="Bell MT" w:hAnsi="Bell MT"/>
          <w:sz w:val="24"/>
          <w:szCs w:val="24"/>
        </w:rPr>
        <w:t xml:space="preserve"> h</w:t>
      </w:r>
      <w:r w:rsidR="00886181" w:rsidRPr="008A05AF">
        <w:rPr>
          <w:rFonts w:ascii="Bell MT" w:hAnsi="Bell MT"/>
          <w:sz w:val="24"/>
          <w:szCs w:val="24"/>
        </w:rPr>
        <w:t xml:space="preserve">ow mindfulness meditation potentially </w:t>
      </w:r>
      <w:r w:rsidR="00F24BCE" w:rsidRPr="008A05AF">
        <w:rPr>
          <w:rFonts w:ascii="Bell MT" w:hAnsi="Bell MT"/>
          <w:sz w:val="24"/>
          <w:szCs w:val="24"/>
        </w:rPr>
        <w:t>spill</w:t>
      </w:r>
      <w:r w:rsidR="00886181" w:rsidRPr="008A05AF">
        <w:rPr>
          <w:rFonts w:ascii="Bell MT" w:hAnsi="Bell MT"/>
          <w:sz w:val="24"/>
          <w:szCs w:val="24"/>
        </w:rPr>
        <w:t>s</w:t>
      </w:r>
      <w:r w:rsidR="00B53910" w:rsidRPr="008A05AF">
        <w:rPr>
          <w:rFonts w:ascii="Bell MT" w:hAnsi="Bell MT"/>
          <w:sz w:val="24"/>
          <w:szCs w:val="24"/>
        </w:rPr>
        <w:t xml:space="preserve"> over to political activism by providing an emotional toolkit useful to </w:t>
      </w:r>
      <w:r w:rsidR="000156EC" w:rsidRPr="008A05AF">
        <w:rPr>
          <w:rFonts w:ascii="Bell MT" w:hAnsi="Bell MT"/>
          <w:sz w:val="24"/>
          <w:szCs w:val="24"/>
        </w:rPr>
        <w:t xml:space="preserve">young people as </w:t>
      </w:r>
      <w:r w:rsidR="00B53910" w:rsidRPr="008A05AF">
        <w:rPr>
          <w:rFonts w:ascii="Bell MT" w:hAnsi="Bell MT"/>
          <w:sz w:val="24"/>
          <w:szCs w:val="24"/>
        </w:rPr>
        <w:t xml:space="preserve">activists-in-the-making. </w:t>
      </w:r>
      <w:r w:rsidR="000A0445">
        <w:rPr>
          <w:rFonts w:ascii="Bell MT" w:hAnsi="Bell MT"/>
          <w:sz w:val="24"/>
          <w:szCs w:val="24"/>
        </w:rPr>
        <w:t>My</w:t>
      </w:r>
      <w:r w:rsidR="00B25D66" w:rsidRPr="008A05AF">
        <w:rPr>
          <w:rFonts w:ascii="Bell MT" w:hAnsi="Bell MT"/>
          <w:sz w:val="24"/>
          <w:szCs w:val="24"/>
        </w:rPr>
        <w:t xml:space="preserve"> paper retrieve</w:t>
      </w:r>
      <w:r w:rsidR="00F63F9F" w:rsidRPr="008A05AF">
        <w:rPr>
          <w:rFonts w:ascii="Bell MT" w:hAnsi="Bell MT"/>
          <w:sz w:val="24"/>
          <w:szCs w:val="24"/>
        </w:rPr>
        <w:t>s</w:t>
      </w:r>
      <w:r w:rsidR="00B25D66" w:rsidRPr="008A05AF">
        <w:rPr>
          <w:rFonts w:ascii="Bell MT" w:hAnsi="Bell MT"/>
          <w:sz w:val="24"/>
          <w:szCs w:val="24"/>
        </w:rPr>
        <w:t xml:space="preserve"> that opportunity by teasing out </w:t>
      </w:r>
      <w:r w:rsidR="00BD34C8" w:rsidRPr="008A05AF">
        <w:rPr>
          <w:rFonts w:ascii="Bell MT" w:hAnsi="Bell MT"/>
          <w:sz w:val="24"/>
          <w:szCs w:val="24"/>
        </w:rPr>
        <w:t>the self-constituting eff</w:t>
      </w:r>
      <w:r w:rsidR="00B64BAE" w:rsidRPr="008A05AF">
        <w:rPr>
          <w:rFonts w:ascii="Bell MT" w:hAnsi="Bell MT"/>
          <w:sz w:val="24"/>
          <w:szCs w:val="24"/>
        </w:rPr>
        <w:t xml:space="preserve">ects of mindfulness meditation </w:t>
      </w:r>
      <w:r w:rsidR="00B25D66" w:rsidRPr="008A05AF">
        <w:rPr>
          <w:rFonts w:ascii="Bell MT" w:hAnsi="Bell MT"/>
          <w:sz w:val="24"/>
          <w:szCs w:val="24"/>
        </w:rPr>
        <w:t>and</w:t>
      </w:r>
      <w:r w:rsidR="00B64BAE" w:rsidRPr="008A05AF">
        <w:rPr>
          <w:rFonts w:ascii="Bell MT" w:hAnsi="Bell MT"/>
          <w:sz w:val="24"/>
          <w:szCs w:val="24"/>
        </w:rPr>
        <w:t>, in particular,</w:t>
      </w:r>
      <w:r w:rsidR="00B25D66" w:rsidRPr="008A05AF">
        <w:rPr>
          <w:rFonts w:ascii="Bell MT" w:hAnsi="Bell MT"/>
          <w:sz w:val="24"/>
          <w:szCs w:val="24"/>
        </w:rPr>
        <w:t xml:space="preserve"> </w:t>
      </w:r>
      <w:r w:rsidR="000156EC" w:rsidRPr="008A05AF">
        <w:rPr>
          <w:rFonts w:ascii="Bell MT" w:hAnsi="Bell MT"/>
          <w:sz w:val="24"/>
          <w:szCs w:val="24"/>
        </w:rPr>
        <w:t xml:space="preserve">how it can support </w:t>
      </w:r>
      <w:r w:rsidR="00B64BAE" w:rsidRPr="008A05AF">
        <w:rPr>
          <w:rFonts w:ascii="Bell MT" w:hAnsi="Bell MT"/>
          <w:sz w:val="24"/>
          <w:szCs w:val="24"/>
        </w:rPr>
        <w:t xml:space="preserve">the formation of </w:t>
      </w:r>
      <w:r w:rsidR="00B25D66" w:rsidRPr="008A05AF">
        <w:rPr>
          <w:rFonts w:ascii="Bell MT" w:hAnsi="Bell MT"/>
          <w:sz w:val="24"/>
          <w:szCs w:val="24"/>
        </w:rPr>
        <w:t xml:space="preserve">resistant subjectivities. To do so, </w:t>
      </w:r>
      <w:r w:rsidR="000A0445">
        <w:rPr>
          <w:rFonts w:ascii="Bell MT" w:hAnsi="Bell MT"/>
          <w:sz w:val="24"/>
          <w:szCs w:val="24"/>
        </w:rPr>
        <w:t>I use</w:t>
      </w:r>
      <w:r w:rsidR="00B25D66" w:rsidRPr="008A05AF">
        <w:rPr>
          <w:rFonts w:ascii="Bell MT" w:hAnsi="Bell MT"/>
          <w:sz w:val="24"/>
          <w:szCs w:val="24"/>
        </w:rPr>
        <w:t xml:space="preserve"> t</w:t>
      </w:r>
      <w:r w:rsidR="00F24BCE" w:rsidRPr="008A05AF">
        <w:rPr>
          <w:rFonts w:ascii="Bell MT" w:hAnsi="Bell MT"/>
          <w:sz w:val="24"/>
          <w:szCs w:val="24"/>
        </w:rPr>
        <w:t xml:space="preserve">he work of </w:t>
      </w:r>
      <w:r w:rsidR="00B53910" w:rsidRPr="008A05AF">
        <w:rPr>
          <w:rFonts w:ascii="Bell MT" w:hAnsi="Bell MT"/>
          <w:sz w:val="24"/>
          <w:szCs w:val="24"/>
        </w:rPr>
        <w:t xml:space="preserve">Robert C. Solomon, </w:t>
      </w:r>
      <w:r w:rsidR="00DF686B" w:rsidRPr="008A05AF">
        <w:rPr>
          <w:rFonts w:ascii="Bell MT" w:hAnsi="Bell MT"/>
          <w:sz w:val="24"/>
          <w:szCs w:val="24"/>
        </w:rPr>
        <w:t xml:space="preserve">the </w:t>
      </w:r>
      <w:r w:rsidR="00B25D66" w:rsidRPr="008A05AF">
        <w:rPr>
          <w:rFonts w:ascii="Bell MT" w:hAnsi="Bell MT"/>
          <w:sz w:val="24"/>
          <w:szCs w:val="24"/>
        </w:rPr>
        <w:t xml:space="preserve">American philosopher </w:t>
      </w:r>
      <w:r w:rsidR="00B53910" w:rsidRPr="008A05AF">
        <w:rPr>
          <w:rFonts w:ascii="Bell MT" w:hAnsi="Bell MT"/>
          <w:sz w:val="24"/>
          <w:szCs w:val="24"/>
        </w:rPr>
        <w:t>who</w:t>
      </w:r>
      <w:r w:rsidR="00F24BCE" w:rsidRPr="008A05AF">
        <w:rPr>
          <w:rFonts w:ascii="Bell MT" w:hAnsi="Bell MT"/>
          <w:sz w:val="24"/>
          <w:szCs w:val="24"/>
        </w:rPr>
        <w:t xml:space="preserve"> </w:t>
      </w:r>
      <w:r w:rsidR="00B53910" w:rsidRPr="008A05AF">
        <w:rPr>
          <w:rFonts w:ascii="Bell MT" w:hAnsi="Bell MT"/>
          <w:sz w:val="24"/>
          <w:szCs w:val="24"/>
        </w:rPr>
        <w:t>began his career by reworking</w:t>
      </w:r>
      <w:r w:rsidR="00F24BCE" w:rsidRPr="008A05AF">
        <w:rPr>
          <w:rFonts w:ascii="Bell MT" w:hAnsi="Bell MT"/>
          <w:sz w:val="24"/>
          <w:szCs w:val="24"/>
        </w:rPr>
        <w:t xml:space="preserve"> key existentialist themes into a </w:t>
      </w:r>
      <w:r w:rsidR="00B53910" w:rsidRPr="008A05AF">
        <w:rPr>
          <w:rFonts w:ascii="Bell MT" w:hAnsi="Bell MT"/>
          <w:sz w:val="24"/>
          <w:szCs w:val="24"/>
        </w:rPr>
        <w:t xml:space="preserve">magisterial </w:t>
      </w:r>
      <w:r w:rsidR="00F24BCE" w:rsidRPr="008A05AF">
        <w:rPr>
          <w:rFonts w:ascii="Bell MT" w:hAnsi="Bell MT"/>
          <w:sz w:val="24"/>
          <w:szCs w:val="24"/>
        </w:rPr>
        <w:t xml:space="preserve">study of the emotions: </w:t>
      </w:r>
      <w:r w:rsidR="00B53910" w:rsidRPr="008A05AF">
        <w:rPr>
          <w:rFonts w:ascii="Bell MT" w:hAnsi="Bell MT"/>
          <w:i/>
          <w:sz w:val="24"/>
          <w:szCs w:val="24"/>
        </w:rPr>
        <w:t>The Passions</w:t>
      </w:r>
      <w:r w:rsidR="00B53910" w:rsidRPr="008A05AF">
        <w:rPr>
          <w:rFonts w:ascii="Bell MT" w:hAnsi="Bell MT"/>
          <w:sz w:val="24"/>
          <w:szCs w:val="24"/>
        </w:rPr>
        <w:t xml:space="preserve"> (</w:t>
      </w:r>
      <w:r w:rsidR="00A35A49" w:rsidRPr="008A05AF">
        <w:rPr>
          <w:rFonts w:ascii="Bell MT" w:hAnsi="Bell MT"/>
          <w:sz w:val="24"/>
          <w:szCs w:val="24"/>
        </w:rPr>
        <w:t>1977</w:t>
      </w:r>
      <w:r w:rsidR="00B53910" w:rsidRPr="008A05AF">
        <w:rPr>
          <w:rFonts w:ascii="Bell MT" w:hAnsi="Bell MT"/>
          <w:sz w:val="24"/>
          <w:szCs w:val="24"/>
        </w:rPr>
        <w:t xml:space="preserve">). </w:t>
      </w:r>
      <w:r w:rsidR="0015192A" w:rsidRPr="008A05AF">
        <w:rPr>
          <w:rFonts w:ascii="Bell MT" w:hAnsi="Bell MT"/>
          <w:sz w:val="24"/>
          <w:szCs w:val="24"/>
        </w:rPr>
        <w:t>As an existentialist,</w:t>
      </w:r>
      <w:r w:rsidR="005E4C94" w:rsidRPr="008A05AF">
        <w:rPr>
          <w:rFonts w:ascii="Bell MT" w:hAnsi="Bell MT"/>
          <w:sz w:val="24"/>
          <w:szCs w:val="24"/>
        </w:rPr>
        <w:t xml:space="preserve"> </w:t>
      </w:r>
      <w:r w:rsidR="0015192A" w:rsidRPr="008A05AF">
        <w:rPr>
          <w:rFonts w:ascii="Bell MT" w:hAnsi="Bell MT"/>
          <w:sz w:val="24"/>
          <w:szCs w:val="24"/>
        </w:rPr>
        <w:t>he</w:t>
      </w:r>
      <w:r w:rsidR="005E4C94" w:rsidRPr="008A05AF">
        <w:rPr>
          <w:rFonts w:ascii="Bell MT" w:hAnsi="Bell MT"/>
          <w:sz w:val="24"/>
          <w:szCs w:val="24"/>
        </w:rPr>
        <w:t xml:space="preserve"> is </w:t>
      </w:r>
      <w:r w:rsidR="0015192A" w:rsidRPr="008A05AF">
        <w:rPr>
          <w:rFonts w:ascii="Bell MT" w:hAnsi="Bell MT"/>
          <w:sz w:val="24"/>
          <w:szCs w:val="24"/>
        </w:rPr>
        <w:t xml:space="preserve">on a different philosophical wavelength </w:t>
      </w:r>
      <w:r w:rsidR="002B6B72">
        <w:rPr>
          <w:rFonts w:ascii="Bell MT" w:hAnsi="Bell MT"/>
          <w:sz w:val="24"/>
          <w:szCs w:val="24"/>
        </w:rPr>
        <w:t>from</w:t>
      </w:r>
      <w:r w:rsidR="0015192A" w:rsidRPr="008A05AF">
        <w:rPr>
          <w:rFonts w:ascii="Bell MT" w:hAnsi="Bell MT"/>
          <w:sz w:val="24"/>
          <w:szCs w:val="24"/>
        </w:rPr>
        <w:t xml:space="preserve"> F</w:t>
      </w:r>
      <w:r w:rsidR="00CC19D7" w:rsidRPr="008A05AF">
        <w:rPr>
          <w:rFonts w:ascii="Bell MT" w:hAnsi="Bell MT"/>
          <w:sz w:val="24"/>
          <w:szCs w:val="24"/>
        </w:rPr>
        <w:t xml:space="preserve">oucault. Nonetheless, Solomon </w:t>
      </w:r>
      <w:r w:rsidR="005E4C94" w:rsidRPr="008A05AF">
        <w:rPr>
          <w:rFonts w:ascii="Bell MT" w:hAnsi="Bell MT"/>
          <w:sz w:val="24"/>
          <w:szCs w:val="24"/>
        </w:rPr>
        <w:t>supplies a steppingstone to understanding sch</w:t>
      </w:r>
      <w:r w:rsidR="0015192A" w:rsidRPr="008A05AF">
        <w:rPr>
          <w:rFonts w:ascii="Bell MT" w:hAnsi="Bell MT"/>
          <w:sz w:val="24"/>
          <w:szCs w:val="24"/>
        </w:rPr>
        <w:t xml:space="preserve">ool-based mindfulness training – in Foucauldian terms – </w:t>
      </w:r>
      <w:r w:rsidR="005E4C94" w:rsidRPr="008A05AF">
        <w:rPr>
          <w:rFonts w:ascii="Bell MT" w:hAnsi="Bell MT"/>
          <w:sz w:val="24"/>
          <w:szCs w:val="24"/>
        </w:rPr>
        <w:t xml:space="preserve">as a self-technology that </w:t>
      </w:r>
      <w:r w:rsidR="00B64BAE" w:rsidRPr="008A05AF">
        <w:rPr>
          <w:rFonts w:ascii="Bell MT" w:hAnsi="Bell MT"/>
          <w:sz w:val="24"/>
          <w:szCs w:val="24"/>
        </w:rPr>
        <w:t>can nurture</w:t>
      </w:r>
      <w:r w:rsidR="005E4C94" w:rsidRPr="008A05AF">
        <w:rPr>
          <w:rFonts w:ascii="Bell MT" w:hAnsi="Bell MT"/>
          <w:sz w:val="24"/>
          <w:szCs w:val="24"/>
        </w:rPr>
        <w:t xml:space="preserve"> a politics of resistance.</w:t>
      </w:r>
      <w:r w:rsidR="00B64BAE" w:rsidRPr="008A05AF">
        <w:rPr>
          <w:rFonts w:ascii="Bell MT" w:hAnsi="Bell MT"/>
          <w:sz w:val="24"/>
          <w:szCs w:val="24"/>
        </w:rPr>
        <w:t xml:space="preserve"> </w:t>
      </w:r>
    </w:p>
    <w:p w:rsidR="00F63F9F" w:rsidRPr="008A05AF" w:rsidRDefault="00F63F9F" w:rsidP="00334D81">
      <w:pPr>
        <w:spacing w:after="0"/>
        <w:ind w:firstLine="720"/>
        <w:jc w:val="both"/>
        <w:rPr>
          <w:rFonts w:ascii="Bell MT" w:hAnsi="Bell MT"/>
          <w:sz w:val="24"/>
          <w:szCs w:val="24"/>
        </w:rPr>
      </w:pPr>
    </w:p>
    <w:p w:rsidR="00240012" w:rsidRPr="008A05AF" w:rsidRDefault="00A43386" w:rsidP="00334D81">
      <w:pPr>
        <w:spacing w:after="0"/>
        <w:jc w:val="both"/>
        <w:rPr>
          <w:rFonts w:ascii="Bell MT" w:hAnsi="Bell MT"/>
          <w:b/>
          <w:sz w:val="24"/>
          <w:szCs w:val="24"/>
        </w:rPr>
      </w:pPr>
      <w:r w:rsidRPr="008A05AF">
        <w:rPr>
          <w:rFonts w:ascii="Bell MT" w:hAnsi="Bell MT"/>
          <w:b/>
          <w:sz w:val="24"/>
          <w:szCs w:val="24"/>
        </w:rPr>
        <w:t xml:space="preserve">Educational Implications of </w:t>
      </w:r>
      <w:r w:rsidR="009A7CAA" w:rsidRPr="008A05AF">
        <w:rPr>
          <w:rFonts w:ascii="Bell MT" w:hAnsi="Bell MT"/>
          <w:b/>
          <w:sz w:val="24"/>
          <w:szCs w:val="24"/>
        </w:rPr>
        <w:t>Ideologizing Wellness</w:t>
      </w:r>
    </w:p>
    <w:p w:rsidR="003E6195" w:rsidRPr="008A05AF" w:rsidRDefault="003E6195" w:rsidP="00334D81">
      <w:pPr>
        <w:spacing w:after="0"/>
        <w:jc w:val="both"/>
        <w:rPr>
          <w:rFonts w:ascii="Bell MT" w:hAnsi="Bell MT"/>
          <w:sz w:val="24"/>
          <w:szCs w:val="24"/>
        </w:rPr>
      </w:pPr>
    </w:p>
    <w:p w:rsidR="00035684" w:rsidRPr="008A05AF" w:rsidRDefault="008B3073" w:rsidP="00334D81">
      <w:pPr>
        <w:spacing w:after="0"/>
        <w:jc w:val="both"/>
        <w:rPr>
          <w:rFonts w:ascii="Bell MT" w:hAnsi="Bell MT"/>
          <w:sz w:val="24"/>
          <w:szCs w:val="24"/>
        </w:rPr>
      </w:pPr>
      <w:r w:rsidRPr="008A05AF">
        <w:rPr>
          <w:rFonts w:ascii="Bell MT" w:hAnsi="Bell MT"/>
          <w:sz w:val="24"/>
          <w:szCs w:val="24"/>
        </w:rPr>
        <w:t>Let me begin by clarifying wh</w:t>
      </w:r>
      <w:r w:rsidR="005E69D2" w:rsidRPr="008A05AF">
        <w:rPr>
          <w:rFonts w:ascii="Bell MT" w:hAnsi="Bell MT"/>
          <w:sz w:val="24"/>
          <w:szCs w:val="24"/>
        </w:rPr>
        <w:t xml:space="preserve">at </w:t>
      </w:r>
      <w:r w:rsidR="00F63F9F" w:rsidRPr="008A05AF">
        <w:rPr>
          <w:rFonts w:ascii="Bell MT" w:hAnsi="Bell MT"/>
          <w:sz w:val="24"/>
          <w:szCs w:val="24"/>
        </w:rPr>
        <w:t xml:space="preserve">Cederström and Spicer </w:t>
      </w:r>
      <w:r w:rsidR="00062B05" w:rsidRPr="008A05AF">
        <w:rPr>
          <w:rFonts w:ascii="Bell MT" w:hAnsi="Bell MT"/>
          <w:sz w:val="24"/>
          <w:szCs w:val="24"/>
        </w:rPr>
        <w:t>mean by the wellness s</w:t>
      </w:r>
      <w:r w:rsidRPr="008A05AF">
        <w:rPr>
          <w:rFonts w:ascii="Bell MT" w:hAnsi="Bell MT"/>
          <w:sz w:val="24"/>
          <w:szCs w:val="24"/>
        </w:rPr>
        <w:t xml:space="preserve">yndrome. </w:t>
      </w:r>
      <w:r w:rsidR="00062B05" w:rsidRPr="008A05AF">
        <w:rPr>
          <w:rFonts w:ascii="Bell MT" w:hAnsi="Bell MT"/>
          <w:sz w:val="24"/>
          <w:szCs w:val="24"/>
        </w:rPr>
        <w:t>Their open</w:t>
      </w:r>
      <w:r w:rsidR="002F693F" w:rsidRPr="008A05AF">
        <w:rPr>
          <w:rFonts w:ascii="Bell MT" w:hAnsi="Bell MT"/>
          <w:sz w:val="24"/>
          <w:szCs w:val="24"/>
        </w:rPr>
        <w:t>ing</w:t>
      </w:r>
      <w:r w:rsidR="00062B05" w:rsidRPr="008A05AF">
        <w:rPr>
          <w:rFonts w:ascii="Bell MT" w:hAnsi="Bell MT"/>
          <w:sz w:val="24"/>
          <w:szCs w:val="24"/>
        </w:rPr>
        <w:t xml:space="preserve"> move is to </w:t>
      </w:r>
      <w:r w:rsidR="002F693F" w:rsidRPr="008A05AF">
        <w:rPr>
          <w:rFonts w:ascii="Bell MT" w:hAnsi="Bell MT"/>
          <w:sz w:val="24"/>
          <w:szCs w:val="24"/>
        </w:rPr>
        <w:t>declare</w:t>
      </w:r>
      <w:r w:rsidR="00062B05" w:rsidRPr="008A05AF">
        <w:rPr>
          <w:rFonts w:ascii="Bell MT" w:hAnsi="Bell MT"/>
          <w:sz w:val="24"/>
          <w:szCs w:val="24"/>
        </w:rPr>
        <w:t xml:space="preserve"> that ‘wellness has become an ideology’ (Cederström </w:t>
      </w:r>
      <w:r w:rsidR="00D205F8" w:rsidRPr="008A05AF">
        <w:rPr>
          <w:rFonts w:ascii="Bell MT" w:hAnsi="Bell MT"/>
          <w:sz w:val="24"/>
          <w:szCs w:val="24"/>
        </w:rPr>
        <w:t>&amp;</w:t>
      </w:r>
      <w:r w:rsidR="00062B05" w:rsidRPr="008A05AF">
        <w:rPr>
          <w:rFonts w:ascii="Bell MT" w:hAnsi="Bell MT"/>
          <w:sz w:val="24"/>
          <w:szCs w:val="24"/>
        </w:rPr>
        <w:t xml:space="preserve"> Spicer, 2015, p. 3). </w:t>
      </w:r>
      <w:r w:rsidR="002F693F" w:rsidRPr="008A05AF">
        <w:rPr>
          <w:rFonts w:ascii="Bell MT" w:hAnsi="Bell MT"/>
          <w:sz w:val="24"/>
          <w:szCs w:val="24"/>
        </w:rPr>
        <w:t>The ideological subsumption of wellness</w:t>
      </w:r>
      <w:r w:rsidR="00E524A0" w:rsidRPr="008A05AF">
        <w:rPr>
          <w:rFonts w:ascii="Bell MT" w:hAnsi="Bell MT"/>
          <w:sz w:val="24"/>
          <w:szCs w:val="24"/>
        </w:rPr>
        <w:t xml:space="preserve"> </w:t>
      </w:r>
      <w:r w:rsidR="00EA7C12">
        <w:rPr>
          <w:rFonts w:ascii="Bell MT" w:hAnsi="Bell MT"/>
          <w:sz w:val="24"/>
          <w:szCs w:val="24"/>
        </w:rPr>
        <w:t>supposedly</w:t>
      </w:r>
      <w:r w:rsidR="00F63F9F" w:rsidRPr="008A05AF">
        <w:rPr>
          <w:rFonts w:ascii="Bell MT" w:hAnsi="Bell MT"/>
          <w:sz w:val="24"/>
          <w:szCs w:val="24"/>
        </w:rPr>
        <w:t xml:space="preserve"> </w:t>
      </w:r>
      <w:r w:rsidR="004F1B72" w:rsidRPr="008A05AF">
        <w:rPr>
          <w:rFonts w:ascii="Bell MT" w:hAnsi="Bell MT"/>
          <w:sz w:val="24"/>
          <w:szCs w:val="24"/>
        </w:rPr>
        <w:t xml:space="preserve">stems from capitalism’s requirement for healthy and ‘productive bodies’ (Cederström </w:t>
      </w:r>
      <w:r w:rsidR="00D205F8" w:rsidRPr="008A05AF">
        <w:rPr>
          <w:rFonts w:ascii="Bell MT" w:hAnsi="Bell MT"/>
          <w:sz w:val="24"/>
          <w:szCs w:val="24"/>
        </w:rPr>
        <w:t>&amp;</w:t>
      </w:r>
      <w:r w:rsidR="004F1B72" w:rsidRPr="008A05AF">
        <w:rPr>
          <w:rFonts w:ascii="Bell MT" w:hAnsi="Bell MT"/>
          <w:sz w:val="24"/>
          <w:szCs w:val="24"/>
        </w:rPr>
        <w:t xml:space="preserve"> Spicer, 2015, p. 4)</w:t>
      </w:r>
      <w:r w:rsidR="00463046" w:rsidRPr="008A05AF">
        <w:rPr>
          <w:rFonts w:ascii="Bell MT" w:hAnsi="Bell MT"/>
          <w:sz w:val="24"/>
          <w:szCs w:val="24"/>
        </w:rPr>
        <w:t>, buttressed by neoliberalism’s fixation with individual self-responsibility</w:t>
      </w:r>
      <w:r w:rsidR="004F1B72" w:rsidRPr="008A05AF">
        <w:rPr>
          <w:rFonts w:ascii="Bell MT" w:hAnsi="Bell MT"/>
          <w:sz w:val="24"/>
          <w:szCs w:val="24"/>
        </w:rPr>
        <w:t xml:space="preserve">. </w:t>
      </w:r>
      <w:r w:rsidR="00E524A0" w:rsidRPr="008A05AF">
        <w:rPr>
          <w:rFonts w:ascii="Bell MT" w:hAnsi="Bell MT"/>
          <w:sz w:val="24"/>
          <w:szCs w:val="24"/>
        </w:rPr>
        <w:t>Further</w:t>
      </w:r>
      <w:r w:rsidR="00062B05" w:rsidRPr="008A05AF">
        <w:rPr>
          <w:rFonts w:ascii="Bell MT" w:hAnsi="Bell MT"/>
          <w:sz w:val="24"/>
          <w:szCs w:val="24"/>
        </w:rPr>
        <w:t xml:space="preserve">, as an ideology, wellness carries with it a binding ethic. They call this ‘biomorality’ (Cederström </w:t>
      </w:r>
      <w:r w:rsidR="00D205F8" w:rsidRPr="008A05AF">
        <w:rPr>
          <w:rFonts w:ascii="Bell MT" w:hAnsi="Bell MT"/>
          <w:sz w:val="24"/>
          <w:szCs w:val="24"/>
        </w:rPr>
        <w:t>&amp;</w:t>
      </w:r>
      <w:r w:rsidR="00062B05" w:rsidRPr="008A05AF">
        <w:rPr>
          <w:rFonts w:ascii="Bell MT" w:hAnsi="Bell MT"/>
          <w:sz w:val="24"/>
          <w:szCs w:val="24"/>
        </w:rPr>
        <w:t xml:space="preserve"> Spicer, 2015, p. 5)</w:t>
      </w:r>
      <w:r w:rsidR="006C6790" w:rsidRPr="008A05AF">
        <w:rPr>
          <w:rFonts w:ascii="Bell MT" w:hAnsi="Bell MT"/>
          <w:sz w:val="24"/>
          <w:szCs w:val="24"/>
        </w:rPr>
        <w:t>,</w:t>
      </w:r>
      <w:r w:rsidR="00F109BE" w:rsidRPr="008A05AF">
        <w:rPr>
          <w:rFonts w:ascii="Bell MT" w:hAnsi="Bell MT"/>
          <w:sz w:val="24"/>
          <w:szCs w:val="24"/>
        </w:rPr>
        <w:t xml:space="preserve"> and </w:t>
      </w:r>
      <w:r w:rsidR="00062B05" w:rsidRPr="008A05AF">
        <w:rPr>
          <w:rFonts w:ascii="Bell MT" w:hAnsi="Bell MT"/>
          <w:sz w:val="24"/>
          <w:szCs w:val="24"/>
        </w:rPr>
        <w:t xml:space="preserve">it entails a moral </w:t>
      </w:r>
      <w:r w:rsidR="00035684" w:rsidRPr="008A05AF">
        <w:rPr>
          <w:rFonts w:ascii="Bell MT" w:hAnsi="Bell MT"/>
          <w:sz w:val="24"/>
          <w:szCs w:val="24"/>
        </w:rPr>
        <w:t>duty</w:t>
      </w:r>
      <w:r w:rsidR="00062B05" w:rsidRPr="008A05AF">
        <w:rPr>
          <w:rFonts w:ascii="Bell MT" w:hAnsi="Bell MT"/>
          <w:sz w:val="24"/>
          <w:szCs w:val="24"/>
        </w:rPr>
        <w:t xml:space="preserve"> to </w:t>
      </w:r>
      <w:r w:rsidR="00E524A0" w:rsidRPr="008A05AF">
        <w:rPr>
          <w:rFonts w:ascii="Bell MT" w:hAnsi="Bell MT"/>
          <w:sz w:val="24"/>
          <w:szCs w:val="24"/>
        </w:rPr>
        <w:t>enhance</w:t>
      </w:r>
      <w:r w:rsidR="00062B05" w:rsidRPr="008A05AF">
        <w:rPr>
          <w:rFonts w:ascii="Bell MT" w:hAnsi="Bell MT"/>
          <w:sz w:val="24"/>
          <w:szCs w:val="24"/>
        </w:rPr>
        <w:t xml:space="preserve"> one’s well-being. </w:t>
      </w:r>
      <w:r w:rsidR="004F1B72" w:rsidRPr="008A05AF">
        <w:rPr>
          <w:rFonts w:ascii="Bell MT" w:hAnsi="Bell MT"/>
          <w:sz w:val="24"/>
          <w:szCs w:val="24"/>
        </w:rPr>
        <w:t>Issuing forth from this ideology is what they d</w:t>
      </w:r>
      <w:r w:rsidR="003E6195" w:rsidRPr="008A05AF">
        <w:rPr>
          <w:rFonts w:ascii="Bell MT" w:hAnsi="Bell MT"/>
          <w:sz w:val="24"/>
          <w:szCs w:val="24"/>
        </w:rPr>
        <w:t xml:space="preserve">escribe as ‘a wellness command’, which </w:t>
      </w:r>
      <w:r w:rsidR="00035684" w:rsidRPr="008A05AF">
        <w:rPr>
          <w:rFonts w:ascii="Bell MT" w:hAnsi="Bell MT"/>
          <w:sz w:val="24"/>
          <w:szCs w:val="24"/>
        </w:rPr>
        <w:t>is experienced as a</w:t>
      </w:r>
      <w:r w:rsidR="003E6195" w:rsidRPr="008A05AF">
        <w:rPr>
          <w:rFonts w:ascii="Bell MT" w:hAnsi="Bell MT"/>
          <w:sz w:val="24"/>
          <w:szCs w:val="24"/>
        </w:rPr>
        <w:t>n ‘impossible</w:t>
      </w:r>
      <w:r w:rsidR="00035684" w:rsidRPr="008A05AF">
        <w:rPr>
          <w:rFonts w:ascii="Bell MT" w:hAnsi="Bell MT"/>
          <w:sz w:val="24"/>
          <w:szCs w:val="24"/>
        </w:rPr>
        <w:t xml:space="preserve"> demand</w:t>
      </w:r>
      <w:r w:rsidR="003E6195" w:rsidRPr="008A05AF">
        <w:rPr>
          <w:rFonts w:ascii="Bell MT" w:hAnsi="Bell MT"/>
          <w:sz w:val="24"/>
          <w:szCs w:val="24"/>
        </w:rPr>
        <w:t xml:space="preserve">’ </w:t>
      </w:r>
      <w:r w:rsidR="00035684" w:rsidRPr="008A05AF">
        <w:rPr>
          <w:rFonts w:ascii="Bell MT" w:hAnsi="Bell MT"/>
          <w:sz w:val="24"/>
          <w:szCs w:val="24"/>
        </w:rPr>
        <w:t>for constant self-improveme</w:t>
      </w:r>
      <w:r w:rsidR="002F693F" w:rsidRPr="008A05AF">
        <w:rPr>
          <w:rFonts w:ascii="Bell MT" w:hAnsi="Bell MT"/>
          <w:sz w:val="24"/>
          <w:szCs w:val="24"/>
        </w:rPr>
        <w:t xml:space="preserve">nt that </w:t>
      </w:r>
      <w:r w:rsidR="006F6A2A">
        <w:rPr>
          <w:rFonts w:ascii="Bell MT" w:hAnsi="Bell MT"/>
          <w:sz w:val="24"/>
          <w:szCs w:val="24"/>
        </w:rPr>
        <w:t>zeroes</w:t>
      </w:r>
      <w:r w:rsidR="006C6790" w:rsidRPr="008A05AF">
        <w:rPr>
          <w:rFonts w:ascii="Bell MT" w:hAnsi="Bell MT"/>
          <w:sz w:val="24"/>
          <w:szCs w:val="24"/>
        </w:rPr>
        <w:t xml:space="preserve"> in on</w:t>
      </w:r>
      <w:r w:rsidR="002F693F" w:rsidRPr="008A05AF">
        <w:rPr>
          <w:rFonts w:ascii="Bell MT" w:hAnsi="Bell MT"/>
          <w:sz w:val="24"/>
          <w:szCs w:val="24"/>
        </w:rPr>
        <w:t xml:space="preserve"> the body</w:t>
      </w:r>
      <w:r w:rsidR="003E6195" w:rsidRPr="008A05AF">
        <w:rPr>
          <w:rFonts w:ascii="Bell MT" w:hAnsi="Bell MT"/>
          <w:sz w:val="24"/>
          <w:szCs w:val="24"/>
        </w:rPr>
        <w:t xml:space="preserve"> (Cederström </w:t>
      </w:r>
      <w:r w:rsidR="00D205F8" w:rsidRPr="008A05AF">
        <w:rPr>
          <w:rFonts w:ascii="Bell MT" w:hAnsi="Bell MT"/>
          <w:sz w:val="24"/>
          <w:szCs w:val="24"/>
        </w:rPr>
        <w:t>&amp;</w:t>
      </w:r>
      <w:r w:rsidR="003E6195" w:rsidRPr="008A05AF">
        <w:rPr>
          <w:rFonts w:ascii="Bell MT" w:hAnsi="Bell MT"/>
          <w:sz w:val="24"/>
          <w:szCs w:val="24"/>
        </w:rPr>
        <w:t xml:space="preserve"> Spicer, 2015, p. 6)</w:t>
      </w:r>
      <w:r w:rsidR="002F693F" w:rsidRPr="008A05AF">
        <w:rPr>
          <w:rFonts w:ascii="Bell MT" w:hAnsi="Bell MT"/>
          <w:sz w:val="24"/>
          <w:szCs w:val="24"/>
        </w:rPr>
        <w:t xml:space="preserve">. </w:t>
      </w:r>
    </w:p>
    <w:p w:rsidR="00250830" w:rsidRPr="008A05AF" w:rsidRDefault="00093459" w:rsidP="00334D81">
      <w:pPr>
        <w:spacing w:after="0"/>
        <w:ind w:firstLine="720"/>
        <w:jc w:val="both"/>
        <w:rPr>
          <w:rFonts w:ascii="Bell MT" w:hAnsi="Bell MT"/>
          <w:sz w:val="24"/>
          <w:szCs w:val="24"/>
        </w:rPr>
      </w:pPr>
      <w:r w:rsidRPr="008A05AF">
        <w:rPr>
          <w:rFonts w:ascii="Bell MT" w:hAnsi="Bell MT"/>
          <w:sz w:val="24"/>
          <w:szCs w:val="24"/>
        </w:rPr>
        <w:lastRenderedPageBreak/>
        <w:t xml:space="preserve">If the wellness command is as forceful as Cederström and Spicer </w:t>
      </w:r>
      <w:r w:rsidR="007E2C4E" w:rsidRPr="008A05AF">
        <w:rPr>
          <w:rFonts w:ascii="Bell MT" w:hAnsi="Bell MT"/>
          <w:sz w:val="24"/>
          <w:szCs w:val="24"/>
        </w:rPr>
        <w:t xml:space="preserve">say it is, what instils it? Why do </w:t>
      </w:r>
      <w:r w:rsidR="00CC19D7" w:rsidRPr="008A05AF">
        <w:rPr>
          <w:rFonts w:ascii="Bell MT" w:hAnsi="Bell MT"/>
          <w:sz w:val="24"/>
          <w:szCs w:val="24"/>
        </w:rPr>
        <w:t>we</w:t>
      </w:r>
      <w:r w:rsidRPr="008A05AF">
        <w:rPr>
          <w:rFonts w:ascii="Bell MT" w:hAnsi="Bell MT"/>
          <w:sz w:val="24"/>
          <w:szCs w:val="24"/>
        </w:rPr>
        <w:t xml:space="preserve"> </w:t>
      </w:r>
      <w:r w:rsidR="001F37C4" w:rsidRPr="008A05AF">
        <w:rPr>
          <w:rFonts w:ascii="Bell MT" w:hAnsi="Bell MT"/>
          <w:sz w:val="24"/>
          <w:szCs w:val="24"/>
        </w:rPr>
        <w:t>try to</w:t>
      </w:r>
      <w:r w:rsidRPr="008A05AF">
        <w:rPr>
          <w:rFonts w:ascii="Bell MT" w:hAnsi="Bell MT"/>
          <w:sz w:val="24"/>
          <w:szCs w:val="24"/>
        </w:rPr>
        <w:t xml:space="preserve"> obey</w:t>
      </w:r>
      <w:r w:rsidR="003E6195" w:rsidRPr="008A05AF">
        <w:rPr>
          <w:rFonts w:ascii="Bell MT" w:hAnsi="Bell MT"/>
          <w:sz w:val="24"/>
          <w:szCs w:val="24"/>
        </w:rPr>
        <w:t xml:space="preserve"> the command</w:t>
      </w:r>
      <w:r w:rsidRPr="008A05AF">
        <w:rPr>
          <w:rFonts w:ascii="Bell MT" w:hAnsi="Bell MT"/>
          <w:sz w:val="24"/>
          <w:szCs w:val="24"/>
        </w:rPr>
        <w:t xml:space="preserve">? </w:t>
      </w:r>
      <w:r w:rsidR="00E524A0" w:rsidRPr="008A05AF">
        <w:rPr>
          <w:rFonts w:ascii="Bell MT" w:hAnsi="Bell MT"/>
          <w:sz w:val="24"/>
          <w:szCs w:val="24"/>
        </w:rPr>
        <w:t>T</w:t>
      </w:r>
      <w:r w:rsidR="001F37C4" w:rsidRPr="008A05AF">
        <w:rPr>
          <w:rFonts w:ascii="Bell MT" w:hAnsi="Bell MT"/>
          <w:sz w:val="24"/>
          <w:szCs w:val="24"/>
        </w:rPr>
        <w:t xml:space="preserve">hey </w:t>
      </w:r>
      <w:r w:rsidR="00B64BAE" w:rsidRPr="008A05AF">
        <w:rPr>
          <w:rFonts w:ascii="Bell MT" w:hAnsi="Bell MT"/>
          <w:sz w:val="24"/>
          <w:szCs w:val="24"/>
        </w:rPr>
        <w:t>provide no</w:t>
      </w:r>
      <w:r w:rsidR="00CC19D7" w:rsidRPr="008A05AF">
        <w:rPr>
          <w:rFonts w:ascii="Bell MT" w:hAnsi="Bell MT"/>
          <w:sz w:val="24"/>
          <w:szCs w:val="24"/>
        </w:rPr>
        <w:t xml:space="preserve"> direct answer </w:t>
      </w:r>
      <w:r w:rsidR="00E524A0" w:rsidRPr="008A05AF">
        <w:rPr>
          <w:rFonts w:ascii="Bell MT" w:hAnsi="Bell MT"/>
          <w:sz w:val="24"/>
          <w:szCs w:val="24"/>
        </w:rPr>
        <w:t>but</w:t>
      </w:r>
      <w:r w:rsidR="00CC19D7" w:rsidRPr="008A05AF">
        <w:rPr>
          <w:rFonts w:ascii="Bell MT" w:hAnsi="Bell MT"/>
          <w:sz w:val="24"/>
          <w:szCs w:val="24"/>
        </w:rPr>
        <w:t>,</w:t>
      </w:r>
      <w:r w:rsidR="00E524A0" w:rsidRPr="008A05AF">
        <w:rPr>
          <w:rFonts w:ascii="Bell MT" w:hAnsi="Bell MT"/>
          <w:sz w:val="24"/>
          <w:szCs w:val="24"/>
        </w:rPr>
        <w:t xml:space="preserve"> </w:t>
      </w:r>
      <w:r w:rsidR="001F37C4" w:rsidRPr="008A05AF">
        <w:rPr>
          <w:rFonts w:ascii="Bell MT" w:hAnsi="Bell MT"/>
          <w:sz w:val="24"/>
          <w:szCs w:val="24"/>
        </w:rPr>
        <w:t>from what they have written</w:t>
      </w:r>
      <w:r w:rsidR="00CC19D7" w:rsidRPr="008A05AF">
        <w:rPr>
          <w:rFonts w:ascii="Bell MT" w:hAnsi="Bell MT"/>
          <w:sz w:val="24"/>
          <w:szCs w:val="24"/>
        </w:rPr>
        <w:t>,</w:t>
      </w:r>
      <w:r w:rsidR="001F37C4" w:rsidRPr="008A05AF">
        <w:rPr>
          <w:rFonts w:ascii="Bell MT" w:hAnsi="Bell MT"/>
          <w:sz w:val="24"/>
          <w:szCs w:val="24"/>
        </w:rPr>
        <w:t xml:space="preserve"> it can be inferred that </w:t>
      </w:r>
      <w:r w:rsidR="00CC19D7" w:rsidRPr="008A05AF">
        <w:rPr>
          <w:rFonts w:ascii="Bell MT" w:hAnsi="Bell MT"/>
          <w:sz w:val="24"/>
          <w:szCs w:val="24"/>
        </w:rPr>
        <w:t>people obey because they are</w:t>
      </w:r>
      <w:r w:rsidRPr="008A05AF">
        <w:rPr>
          <w:rFonts w:ascii="Bell MT" w:hAnsi="Bell MT"/>
          <w:sz w:val="24"/>
          <w:szCs w:val="24"/>
        </w:rPr>
        <w:t xml:space="preserve"> immersed in a culture that prizes health</w:t>
      </w:r>
      <w:r w:rsidR="00EC5671" w:rsidRPr="008A05AF">
        <w:rPr>
          <w:rFonts w:ascii="Bell MT" w:hAnsi="Bell MT"/>
          <w:sz w:val="24"/>
          <w:szCs w:val="24"/>
        </w:rPr>
        <w:t xml:space="preserve"> and self-responsibility</w:t>
      </w:r>
      <w:r w:rsidRPr="008A05AF">
        <w:rPr>
          <w:rFonts w:ascii="Bell MT" w:hAnsi="Bell MT"/>
          <w:sz w:val="24"/>
          <w:szCs w:val="24"/>
        </w:rPr>
        <w:t xml:space="preserve">. </w:t>
      </w:r>
      <w:r w:rsidR="00E524A0" w:rsidRPr="008A05AF">
        <w:rPr>
          <w:rFonts w:ascii="Bell MT" w:hAnsi="Bell MT"/>
          <w:sz w:val="24"/>
          <w:szCs w:val="24"/>
        </w:rPr>
        <w:t>On this point</w:t>
      </w:r>
      <w:r w:rsidR="00CC19D7" w:rsidRPr="008A05AF">
        <w:rPr>
          <w:rFonts w:ascii="Bell MT" w:hAnsi="Bell MT"/>
          <w:sz w:val="24"/>
          <w:szCs w:val="24"/>
        </w:rPr>
        <w:t xml:space="preserve"> the authors</w:t>
      </w:r>
      <w:r w:rsidRPr="008A05AF">
        <w:rPr>
          <w:rFonts w:ascii="Bell MT" w:hAnsi="Bell MT"/>
          <w:sz w:val="24"/>
          <w:szCs w:val="24"/>
        </w:rPr>
        <w:t xml:space="preserve"> </w:t>
      </w:r>
      <w:r w:rsidR="00866E00" w:rsidRPr="008A05AF">
        <w:rPr>
          <w:rFonts w:ascii="Bell MT" w:hAnsi="Bell MT"/>
          <w:sz w:val="24"/>
          <w:szCs w:val="24"/>
        </w:rPr>
        <w:t>appeal to authority</w:t>
      </w:r>
      <w:r w:rsidR="001F37C4" w:rsidRPr="008A05AF">
        <w:rPr>
          <w:rFonts w:ascii="Bell MT" w:hAnsi="Bell MT"/>
          <w:sz w:val="24"/>
          <w:szCs w:val="24"/>
        </w:rPr>
        <w:t xml:space="preserve"> </w:t>
      </w:r>
      <w:r w:rsidR="00F63F9F" w:rsidRPr="008A05AF">
        <w:rPr>
          <w:rFonts w:ascii="Bell MT" w:hAnsi="Bell MT"/>
          <w:sz w:val="24"/>
          <w:szCs w:val="24"/>
        </w:rPr>
        <w:t>–</w:t>
      </w:r>
      <w:r w:rsidR="001F37C4" w:rsidRPr="008A05AF">
        <w:rPr>
          <w:rFonts w:ascii="Bell MT" w:hAnsi="Bell MT"/>
          <w:sz w:val="24"/>
          <w:szCs w:val="24"/>
        </w:rPr>
        <w:t xml:space="preserve"> </w:t>
      </w:r>
      <w:r w:rsidRPr="008A05AF">
        <w:rPr>
          <w:rFonts w:ascii="Bell MT" w:hAnsi="Bell MT"/>
          <w:sz w:val="24"/>
          <w:szCs w:val="24"/>
        </w:rPr>
        <w:t>Christopher L</w:t>
      </w:r>
      <w:r w:rsidR="00785A49" w:rsidRPr="008A05AF">
        <w:rPr>
          <w:rFonts w:ascii="Bell MT" w:hAnsi="Bell MT"/>
          <w:sz w:val="24"/>
          <w:szCs w:val="24"/>
        </w:rPr>
        <w:t xml:space="preserve">asch and Slavoj </w:t>
      </w:r>
      <w:r w:rsidR="00785A49" w:rsidRPr="008A05AF">
        <w:rPr>
          <w:rFonts w:ascii="Times New Roman" w:hAnsi="Times New Roman" w:cs="Times New Roman"/>
          <w:sz w:val="24"/>
          <w:szCs w:val="24"/>
        </w:rPr>
        <w:t>Ž</w:t>
      </w:r>
      <w:r w:rsidR="00785A49" w:rsidRPr="008A05AF">
        <w:rPr>
          <w:rFonts w:ascii="Bell MT" w:hAnsi="Bell MT"/>
          <w:sz w:val="24"/>
          <w:szCs w:val="24"/>
        </w:rPr>
        <w:t>i</w:t>
      </w:r>
      <w:r w:rsidR="00785A49" w:rsidRPr="008A05AF">
        <w:rPr>
          <w:rFonts w:ascii="Times New Roman" w:hAnsi="Times New Roman" w:cs="Times New Roman"/>
          <w:sz w:val="24"/>
          <w:szCs w:val="24"/>
        </w:rPr>
        <w:t>ž</w:t>
      </w:r>
      <w:r w:rsidR="00785A49" w:rsidRPr="008A05AF">
        <w:rPr>
          <w:rFonts w:ascii="Bell MT" w:hAnsi="Bell MT"/>
          <w:sz w:val="24"/>
          <w:szCs w:val="24"/>
        </w:rPr>
        <w:t>ek. Fr</w:t>
      </w:r>
      <w:r w:rsidR="001F37C4" w:rsidRPr="008A05AF">
        <w:rPr>
          <w:rFonts w:ascii="Bell MT" w:hAnsi="Bell MT"/>
          <w:sz w:val="24"/>
          <w:szCs w:val="24"/>
        </w:rPr>
        <w:t xml:space="preserve">om </w:t>
      </w:r>
      <w:r w:rsidR="00785A49" w:rsidRPr="008A05AF">
        <w:rPr>
          <w:rFonts w:ascii="Bell MT" w:hAnsi="Bell MT"/>
          <w:sz w:val="24"/>
          <w:szCs w:val="24"/>
        </w:rPr>
        <w:t>the former</w:t>
      </w:r>
      <w:r w:rsidR="001F37C4" w:rsidRPr="008A05AF">
        <w:rPr>
          <w:rFonts w:ascii="Bell MT" w:hAnsi="Bell MT"/>
          <w:sz w:val="24"/>
          <w:szCs w:val="24"/>
        </w:rPr>
        <w:t xml:space="preserve"> </w:t>
      </w:r>
      <w:r w:rsidRPr="008A05AF">
        <w:rPr>
          <w:rFonts w:ascii="Bell MT" w:hAnsi="Bell MT"/>
          <w:sz w:val="24"/>
          <w:szCs w:val="24"/>
        </w:rPr>
        <w:t xml:space="preserve">they derive the </w:t>
      </w:r>
      <w:r w:rsidR="00EA7C12">
        <w:rPr>
          <w:rFonts w:ascii="Bell MT" w:hAnsi="Bell MT"/>
          <w:sz w:val="24"/>
          <w:szCs w:val="24"/>
        </w:rPr>
        <w:t>idea</w:t>
      </w:r>
      <w:r w:rsidRPr="008A05AF">
        <w:rPr>
          <w:rFonts w:ascii="Bell MT" w:hAnsi="Bell MT"/>
          <w:sz w:val="24"/>
          <w:szCs w:val="24"/>
        </w:rPr>
        <w:t xml:space="preserve"> that we live in ‘a therapeutic culture’ (Cederström </w:t>
      </w:r>
      <w:r w:rsidR="00D205F8" w:rsidRPr="008A05AF">
        <w:rPr>
          <w:rFonts w:ascii="Bell MT" w:hAnsi="Bell MT"/>
          <w:sz w:val="24"/>
          <w:szCs w:val="24"/>
        </w:rPr>
        <w:t>&amp;</w:t>
      </w:r>
      <w:r w:rsidRPr="008A05AF">
        <w:rPr>
          <w:rFonts w:ascii="Bell MT" w:hAnsi="Bell MT"/>
          <w:sz w:val="24"/>
          <w:szCs w:val="24"/>
        </w:rPr>
        <w:t xml:space="preserve"> Spicer, 2015, p. 14). </w:t>
      </w:r>
      <w:r w:rsidR="00EC5671" w:rsidRPr="008A05AF">
        <w:rPr>
          <w:rFonts w:ascii="Bell MT" w:hAnsi="Bell MT"/>
          <w:sz w:val="24"/>
          <w:szCs w:val="24"/>
        </w:rPr>
        <w:t xml:space="preserve">From the latter, </w:t>
      </w:r>
      <w:r w:rsidR="00785A49" w:rsidRPr="008A05AF">
        <w:rPr>
          <w:rFonts w:ascii="Bell MT" w:hAnsi="Bell MT"/>
          <w:sz w:val="24"/>
          <w:szCs w:val="24"/>
        </w:rPr>
        <w:t xml:space="preserve">that </w:t>
      </w:r>
      <w:r w:rsidR="00FA1434" w:rsidRPr="008A05AF">
        <w:rPr>
          <w:rFonts w:ascii="Bell MT" w:hAnsi="Bell MT"/>
          <w:sz w:val="24"/>
          <w:szCs w:val="24"/>
        </w:rPr>
        <w:t xml:space="preserve">the ideals of this culture </w:t>
      </w:r>
      <w:r w:rsidR="00E524A0" w:rsidRPr="008A05AF">
        <w:rPr>
          <w:rFonts w:ascii="Bell MT" w:hAnsi="Bell MT"/>
          <w:sz w:val="24"/>
          <w:szCs w:val="24"/>
        </w:rPr>
        <w:t xml:space="preserve">penetrate the psyche </w:t>
      </w:r>
      <w:r w:rsidR="00754B32" w:rsidRPr="008A05AF">
        <w:rPr>
          <w:rFonts w:ascii="Bell MT" w:hAnsi="Bell MT"/>
          <w:sz w:val="24"/>
          <w:szCs w:val="24"/>
        </w:rPr>
        <w:t>through</w:t>
      </w:r>
      <w:r w:rsidR="00FA1434" w:rsidRPr="008A05AF">
        <w:rPr>
          <w:rFonts w:ascii="Bell MT" w:hAnsi="Bell MT"/>
          <w:sz w:val="24"/>
          <w:szCs w:val="24"/>
        </w:rPr>
        <w:t xml:space="preserve"> ‘a postmodern </w:t>
      </w:r>
      <w:r w:rsidR="00754B32" w:rsidRPr="008A05AF">
        <w:rPr>
          <w:rFonts w:ascii="Bell MT" w:hAnsi="Bell MT"/>
          <w:sz w:val="24"/>
          <w:szCs w:val="24"/>
        </w:rPr>
        <w:t xml:space="preserve">superego’ </w:t>
      </w:r>
      <w:r w:rsidR="00E13771" w:rsidRPr="008A05AF">
        <w:rPr>
          <w:rFonts w:ascii="Bell MT" w:hAnsi="Bell MT"/>
          <w:sz w:val="24"/>
          <w:szCs w:val="24"/>
        </w:rPr>
        <w:t>which</w:t>
      </w:r>
      <w:r w:rsidR="00754B32" w:rsidRPr="008A05AF">
        <w:rPr>
          <w:rFonts w:ascii="Bell MT" w:hAnsi="Bell MT"/>
          <w:sz w:val="24"/>
          <w:szCs w:val="24"/>
        </w:rPr>
        <w:t xml:space="preserve"> </w:t>
      </w:r>
      <w:r w:rsidR="00FA1434" w:rsidRPr="008A05AF">
        <w:rPr>
          <w:rFonts w:ascii="Bell MT" w:hAnsi="Bell MT"/>
          <w:sz w:val="24"/>
          <w:szCs w:val="24"/>
        </w:rPr>
        <w:t xml:space="preserve">‘tells us to do more, </w:t>
      </w:r>
      <w:r w:rsidR="00754B32" w:rsidRPr="008A05AF">
        <w:rPr>
          <w:rFonts w:ascii="Bell MT" w:hAnsi="Bell MT"/>
          <w:sz w:val="24"/>
          <w:szCs w:val="24"/>
        </w:rPr>
        <w:t>to be better, to be ourselves’</w:t>
      </w:r>
      <w:r w:rsidR="00E13771" w:rsidRPr="008A05AF">
        <w:rPr>
          <w:rFonts w:ascii="Bell MT" w:hAnsi="Bell MT"/>
          <w:sz w:val="24"/>
          <w:szCs w:val="24"/>
        </w:rPr>
        <w:t>,</w:t>
      </w:r>
      <w:r w:rsidR="00754B32" w:rsidRPr="008A05AF">
        <w:rPr>
          <w:rFonts w:ascii="Bell MT" w:hAnsi="Bell MT"/>
          <w:sz w:val="24"/>
          <w:szCs w:val="24"/>
        </w:rPr>
        <w:t xml:space="preserve"> but ultimately ‘remains disappointed, constantly pointing out that we could have performed much better’ (Cederström </w:t>
      </w:r>
      <w:r w:rsidR="00D205F8" w:rsidRPr="008A05AF">
        <w:rPr>
          <w:rFonts w:ascii="Bell MT" w:hAnsi="Bell MT"/>
          <w:sz w:val="24"/>
          <w:szCs w:val="24"/>
        </w:rPr>
        <w:t>&amp;</w:t>
      </w:r>
      <w:r w:rsidR="00754B32" w:rsidRPr="008A05AF">
        <w:rPr>
          <w:rFonts w:ascii="Bell MT" w:hAnsi="Bell MT"/>
          <w:sz w:val="24"/>
          <w:szCs w:val="24"/>
        </w:rPr>
        <w:t xml:space="preserve"> Spicer, 2015, p. 15). </w:t>
      </w:r>
    </w:p>
    <w:p w:rsidR="00E13771" w:rsidRPr="008A05AF" w:rsidRDefault="00F80EA7" w:rsidP="00334D81">
      <w:pPr>
        <w:spacing w:after="0"/>
        <w:ind w:firstLine="720"/>
        <w:jc w:val="both"/>
        <w:rPr>
          <w:rFonts w:ascii="Bell MT" w:hAnsi="Bell MT"/>
          <w:sz w:val="24"/>
          <w:szCs w:val="24"/>
        </w:rPr>
      </w:pPr>
      <w:r w:rsidRPr="008A05AF">
        <w:rPr>
          <w:rFonts w:ascii="Bell MT" w:hAnsi="Bell MT"/>
          <w:sz w:val="24"/>
          <w:szCs w:val="24"/>
        </w:rPr>
        <w:t xml:space="preserve">Cederström and Spicer </w:t>
      </w:r>
      <w:r w:rsidR="001B6810" w:rsidRPr="008A05AF">
        <w:rPr>
          <w:rFonts w:ascii="Bell MT" w:hAnsi="Bell MT"/>
          <w:sz w:val="24"/>
          <w:szCs w:val="24"/>
        </w:rPr>
        <w:t xml:space="preserve">(2015, p. 3) </w:t>
      </w:r>
      <w:r w:rsidRPr="008A05AF">
        <w:rPr>
          <w:rFonts w:ascii="Bell MT" w:hAnsi="Bell MT"/>
          <w:sz w:val="24"/>
          <w:szCs w:val="24"/>
        </w:rPr>
        <w:t>say that</w:t>
      </w:r>
      <w:r w:rsidR="00CC19D7" w:rsidRPr="008A05AF">
        <w:rPr>
          <w:rFonts w:ascii="Bell MT" w:hAnsi="Bell MT"/>
          <w:sz w:val="24"/>
          <w:szCs w:val="24"/>
        </w:rPr>
        <w:t>,</w:t>
      </w:r>
      <w:r w:rsidRPr="008A05AF">
        <w:rPr>
          <w:rFonts w:ascii="Bell MT" w:hAnsi="Bell MT"/>
          <w:sz w:val="24"/>
          <w:szCs w:val="24"/>
        </w:rPr>
        <w:t xml:space="preserve"> as an ideology</w:t>
      </w:r>
      <w:r w:rsidR="00CC19D7" w:rsidRPr="008A05AF">
        <w:rPr>
          <w:rFonts w:ascii="Bell MT" w:hAnsi="Bell MT"/>
          <w:sz w:val="24"/>
          <w:szCs w:val="24"/>
        </w:rPr>
        <w:t>,</w:t>
      </w:r>
      <w:r w:rsidRPr="008A05AF">
        <w:rPr>
          <w:rFonts w:ascii="Bell MT" w:hAnsi="Bell MT"/>
          <w:sz w:val="24"/>
          <w:szCs w:val="24"/>
        </w:rPr>
        <w:t xml:space="preserve"> wellness ‘offers a package of ideas and beliefs which people may</w:t>
      </w:r>
      <w:r w:rsidR="00E13771" w:rsidRPr="008A05AF">
        <w:rPr>
          <w:rFonts w:ascii="Bell MT" w:hAnsi="Bell MT"/>
          <w:sz w:val="24"/>
          <w:szCs w:val="24"/>
        </w:rPr>
        <w:t xml:space="preserve"> find seductive and desirable’. More, t</w:t>
      </w:r>
      <w:r w:rsidR="001B6810" w:rsidRPr="008A05AF">
        <w:rPr>
          <w:rFonts w:ascii="Bell MT" w:hAnsi="Bell MT"/>
          <w:sz w:val="24"/>
          <w:szCs w:val="24"/>
        </w:rPr>
        <w:t>hat the ‘ideological shift’ associated with stigmatizing</w:t>
      </w:r>
      <w:r w:rsidR="00E13771" w:rsidRPr="008A05AF">
        <w:rPr>
          <w:rFonts w:ascii="Bell MT" w:hAnsi="Bell MT"/>
          <w:sz w:val="24"/>
          <w:szCs w:val="24"/>
        </w:rPr>
        <w:t xml:space="preserve"> the ‘unhealthy individual’ is: </w:t>
      </w:r>
    </w:p>
    <w:p w:rsidR="00E13771" w:rsidRPr="008A05AF" w:rsidRDefault="00E13771" w:rsidP="00334D81">
      <w:pPr>
        <w:spacing w:after="0"/>
        <w:jc w:val="both"/>
        <w:rPr>
          <w:rFonts w:ascii="Bell MT" w:hAnsi="Bell MT"/>
          <w:sz w:val="24"/>
          <w:szCs w:val="24"/>
        </w:rPr>
      </w:pPr>
    </w:p>
    <w:p w:rsidR="00E13771" w:rsidRPr="008A05AF" w:rsidRDefault="001B6810" w:rsidP="00334D81">
      <w:pPr>
        <w:spacing w:after="0"/>
        <w:ind w:left="426"/>
        <w:jc w:val="both"/>
        <w:rPr>
          <w:rFonts w:ascii="Bell MT" w:hAnsi="Bell MT"/>
          <w:sz w:val="24"/>
          <w:szCs w:val="24"/>
        </w:rPr>
      </w:pPr>
      <w:proofErr w:type="gramStart"/>
      <w:r w:rsidRPr="008A05AF">
        <w:rPr>
          <w:rFonts w:ascii="Bell MT" w:hAnsi="Bell MT"/>
          <w:sz w:val="24"/>
          <w:szCs w:val="24"/>
        </w:rPr>
        <w:t>part</w:t>
      </w:r>
      <w:proofErr w:type="gramEnd"/>
      <w:r w:rsidRPr="008A05AF">
        <w:rPr>
          <w:rFonts w:ascii="Bell MT" w:hAnsi="Bell MT"/>
          <w:sz w:val="24"/>
          <w:szCs w:val="24"/>
        </w:rPr>
        <w:t xml:space="preserve"> of a larger transformation </w:t>
      </w:r>
      <w:r w:rsidR="004630F6" w:rsidRPr="008A05AF">
        <w:rPr>
          <w:rFonts w:ascii="Bell MT" w:hAnsi="Bell MT"/>
          <w:sz w:val="24"/>
          <w:szCs w:val="24"/>
        </w:rPr>
        <w:t>in contemporary culture</w:t>
      </w:r>
      <w:r w:rsidR="00EC5671" w:rsidRPr="008A05AF">
        <w:rPr>
          <w:rFonts w:ascii="Bell MT" w:hAnsi="Bell MT"/>
          <w:sz w:val="24"/>
          <w:szCs w:val="24"/>
        </w:rPr>
        <w:t xml:space="preserve"> where individual responsibility and self-expression are morphed with the mindset of a free-market economist</w:t>
      </w:r>
      <w:r w:rsidR="00C30DBE" w:rsidRPr="008A05AF">
        <w:rPr>
          <w:rFonts w:ascii="Bell MT" w:hAnsi="Bell MT"/>
          <w:sz w:val="24"/>
          <w:szCs w:val="24"/>
        </w:rPr>
        <w:t>.</w:t>
      </w:r>
      <w:r w:rsidR="004630F6" w:rsidRPr="008A05AF">
        <w:rPr>
          <w:rFonts w:ascii="Bell MT" w:hAnsi="Bell MT"/>
          <w:sz w:val="24"/>
          <w:szCs w:val="24"/>
        </w:rPr>
        <w:t xml:space="preserve"> (</w:t>
      </w:r>
      <w:r w:rsidR="00E13771" w:rsidRPr="008A05AF">
        <w:rPr>
          <w:rFonts w:ascii="Bell MT" w:hAnsi="Bell MT"/>
          <w:sz w:val="24"/>
          <w:szCs w:val="24"/>
        </w:rPr>
        <w:t xml:space="preserve">Cederström </w:t>
      </w:r>
      <w:r w:rsidR="00D205F8" w:rsidRPr="008A05AF">
        <w:rPr>
          <w:rFonts w:ascii="Bell MT" w:hAnsi="Bell MT"/>
          <w:sz w:val="24"/>
          <w:szCs w:val="24"/>
        </w:rPr>
        <w:t>&amp;</w:t>
      </w:r>
      <w:r w:rsidR="00E13771" w:rsidRPr="008A05AF">
        <w:rPr>
          <w:rFonts w:ascii="Bell MT" w:hAnsi="Bell MT"/>
          <w:sz w:val="24"/>
          <w:szCs w:val="24"/>
        </w:rPr>
        <w:t xml:space="preserve"> Spicer, 2015, </w:t>
      </w:r>
      <w:r w:rsidR="00C30DBE" w:rsidRPr="008A05AF">
        <w:rPr>
          <w:rFonts w:ascii="Bell MT" w:hAnsi="Bell MT"/>
          <w:sz w:val="24"/>
          <w:szCs w:val="24"/>
        </w:rPr>
        <w:t>p. 4)</w:t>
      </w:r>
    </w:p>
    <w:p w:rsidR="00E13771" w:rsidRPr="008A05AF" w:rsidRDefault="00E13771" w:rsidP="00334D81">
      <w:pPr>
        <w:spacing w:after="0"/>
        <w:jc w:val="both"/>
        <w:rPr>
          <w:rFonts w:ascii="Bell MT" w:hAnsi="Bell MT"/>
          <w:sz w:val="24"/>
          <w:szCs w:val="24"/>
        </w:rPr>
      </w:pPr>
    </w:p>
    <w:p w:rsidR="00166EB2" w:rsidRPr="008A05AF" w:rsidRDefault="00C30DBE" w:rsidP="00334D81">
      <w:pPr>
        <w:spacing w:after="0"/>
        <w:jc w:val="both"/>
        <w:rPr>
          <w:rFonts w:ascii="Bell MT" w:hAnsi="Bell MT"/>
          <w:sz w:val="24"/>
          <w:szCs w:val="24"/>
        </w:rPr>
      </w:pPr>
      <w:r w:rsidRPr="008A05AF">
        <w:rPr>
          <w:rFonts w:ascii="Bell MT" w:hAnsi="Bell MT"/>
          <w:sz w:val="24"/>
          <w:szCs w:val="24"/>
        </w:rPr>
        <w:t>Clearly,</w:t>
      </w:r>
      <w:r w:rsidR="001B6810" w:rsidRPr="008A05AF">
        <w:rPr>
          <w:rFonts w:ascii="Bell MT" w:hAnsi="Bell MT"/>
          <w:sz w:val="24"/>
          <w:szCs w:val="24"/>
        </w:rPr>
        <w:t xml:space="preserve"> </w:t>
      </w:r>
      <w:r w:rsidR="009A6FC8" w:rsidRPr="008A05AF">
        <w:rPr>
          <w:rFonts w:ascii="Bell MT" w:hAnsi="Bell MT"/>
          <w:sz w:val="24"/>
          <w:szCs w:val="24"/>
        </w:rPr>
        <w:t>Cederström and Spicer construe ideology</w:t>
      </w:r>
      <w:r w:rsidR="00250830" w:rsidRPr="008A05AF">
        <w:rPr>
          <w:rFonts w:ascii="Bell MT" w:hAnsi="Bell MT"/>
          <w:sz w:val="24"/>
          <w:szCs w:val="24"/>
        </w:rPr>
        <w:t xml:space="preserve"> </w:t>
      </w:r>
      <w:r w:rsidR="00803CD7" w:rsidRPr="008A05AF">
        <w:rPr>
          <w:rFonts w:ascii="Bell MT" w:hAnsi="Bell MT"/>
          <w:sz w:val="24"/>
          <w:szCs w:val="24"/>
        </w:rPr>
        <w:t xml:space="preserve">in cultural terms </w:t>
      </w:r>
      <w:r w:rsidR="009A6FC8" w:rsidRPr="008A05AF">
        <w:rPr>
          <w:rFonts w:ascii="Bell MT" w:hAnsi="Bell MT"/>
          <w:sz w:val="24"/>
          <w:szCs w:val="24"/>
        </w:rPr>
        <w:t>as a widely held belief system. Thi</w:t>
      </w:r>
      <w:r w:rsidR="00250830" w:rsidRPr="008A05AF">
        <w:rPr>
          <w:rFonts w:ascii="Bell MT" w:hAnsi="Bell MT"/>
          <w:sz w:val="24"/>
          <w:szCs w:val="24"/>
        </w:rPr>
        <w:t xml:space="preserve">s </w:t>
      </w:r>
      <w:r w:rsidR="009A6FC8" w:rsidRPr="008A05AF">
        <w:rPr>
          <w:rFonts w:ascii="Bell MT" w:hAnsi="Bell MT"/>
          <w:sz w:val="24"/>
          <w:szCs w:val="24"/>
        </w:rPr>
        <w:t xml:space="preserve">is </w:t>
      </w:r>
      <w:r w:rsidR="00250830" w:rsidRPr="008A05AF">
        <w:rPr>
          <w:rFonts w:ascii="Bell MT" w:hAnsi="Bell MT"/>
          <w:sz w:val="24"/>
          <w:szCs w:val="24"/>
        </w:rPr>
        <w:t>not inherently sociologically problematical (Swidler, 1986). But with regard to wellness ideology, what</w:t>
      </w:r>
      <w:r w:rsidR="00785A49" w:rsidRPr="008A05AF">
        <w:rPr>
          <w:rFonts w:ascii="Bell MT" w:hAnsi="Bell MT"/>
          <w:sz w:val="24"/>
          <w:szCs w:val="24"/>
        </w:rPr>
        <w:t xml:space="preserve"> </w:t>
      </w:r>
      <w:r w:rsidR="00B64BAE" w:rsidRPr="008A05AF">
        <w:rPr>
          <w:rFonts w:ascii="Bell MT" w:hAnsi="Bell MT"/>
          <w:sz w:val="24"/>
          <w:szCs w:val="24"/>
        </w:rPr>
        <w:t>precisely</w:t>
      </w:r>
      <w:r w:rsidR="00CC19D7" w:rsidRPr="008A05AF">
        <w:rPr>
          <w:rFonts w:ascii="Bell MT" w:hAnsi="Bell MT"/>
          <w:sz w:val="24"/>
          <w:szCs w:val="24"/>
        </w:rPr>
        <w:t xml:space="preserve"> </w:t>
      </w:r>
      <w:r w:rsidR="00785A49" w:rsidRPr="008A05AF">
        <w:rPr>
          <w:rFonts w:ascii="Bell MT" w:hAnsi="Bell MT"/>
          <w:sz w:val="24"/>
          <w:szCs w:val="24"/>
        </w:rPr>
        <w:t xml:space="preserve">are the </w:t>
      </w:r>
      <w:r w:rsidR="00E524A0" w:rsidRPr="008A05AF">
        <w:rPr>
          <w:rFonts w:ascii="Bell MT" w:hAnsi="Bell MT"/>
          <w:sz w:val="24"/>
          <w:szCs w:val="24"/>
        </w:rPr>
        <w:t xml:space="preserve">cultural </w:t>
      </w:r>
      <w:r w:rsidR="00785A49" w:rsidRPr="008A05AF">
        <w:rPr>
          <w:rFonts w:ascii="Bell MT" w:hAnsi="Bell MT"/>
          <w:sz w:val="24"/>
          <w:szCs w:val="24"/>
        </w:rPr>
        <w:t>transmission</w:t>
      </w:r>
      <w:r w:rsidR="00E524A0" w:rsidRPr="008A05AF">
        <w:rPr>
          <w:rFonts w:ascii="Bell MT" w:hAnsi="Bell MT"/>
          <w:sz w:val="24"/>
          <w:szCs w:val="24"/>
        </w:rPr>
        <w:t xml:space="preserve"> mechanisms</w:t>
      </w:r>
      <w:r w:rsidR="00785A49" w:rsidRPr="008A05AF">
        <w:rPr>
          <w:rFonts w:ascii="Bell MT" w:hAnsi="Bell MT"/>
          <w:sz w:val="24"/>
          <w:szCs w:val="24"/>
        </w:rPr>
        <w:t xml:space="preserve">? </w:t>
      </w:r>
      <w:r w:rsidR="00707ED0" w:rsidRPr="008A05AF">
        <w:rPr>
          <w:rFonts w:ascii="Bell MT" w:hAnsi="Bell MT"/>
          <w:sz w:val="24"/>
          <w:szCs w:val="24"/>
        </w:rPr>
        <w:t>The</w:t>
      </w:r>
      <w:r w:rsidR="00EA7C12">
        <w:rPr>
          <w:rFonts w:ascii="Bell MT" w:hAnsi="Bell MT"/>
          <w:sz w:val="24"/>
          <w:szCs w:val="24"/>
        </w:rPr>
        <w:t>ir</w:t>
      </w:r>
      <w:r w:rsidR="00707ED0" w:rsidRPr="008A05AF">
        <w:rPr>
          <w:rFonts w:ascii="Bell MT" w:hAnsi="Bell MT"/>
          <w:sz w:val="24"/>
          <w:szCs w:val="24"/>
        </w:rPr>
        <w:t xml:space="preserve"> </w:t>
      </w:r>
      <w:r w:rsidR="00707ED0" w:rsidRPr="008A05AF">
        <w:rPr>
          <w:rFonts w:ascii="Bell MT" w:hAnsi="Bell MT"/>
          <w:i/>
          <w:sz w:val="24"/>
          <w:szCs w:val="24"/>
        </w:rPr>
        <w:t>Wellness Syndrome’s</w:t>
      </w:r>
      <w:r w:rsidR="00707ED0" w:rsidRPr="008A05AF">
        <w:rPr>
          <w:rFonts w:ascii="Bell MT" w:hAnsi="Bell MT"/>
          <w:sz w:val="24"/>
          <w:szCs w:val="24"/>
        </w:rPr>
        <w:t xml:space="preserve"> first two chapters are replete with</w:t>
      </w:r>
      <w:r w:rsidR="001F37C4" w:rsidRPr="008A05AF">
        <w:rPr>
          <w:rFonts w:ascii="Bell MT" w:hAnsi="Bell MT"/>
          <w:sz w:val="24"/>
          <w:szCs w:val="24"/>
        </w:rPr>
        <w:t xml:space="preserve"> examples of</w:t>
      </w:r>
      <w:r w:rsidR="00184EBB" w:rsidRPr="008A05AF">
        <w:rPr>
          <w:rFonts w:ascii="Bell MT" w:hAnsi="Bell MT"/>
          <w:sz w:val="24"/>
          <w:szCs w:val="24"/>
        </w:rPr>
        <w:t xml:space="preserve"> how</w:t>
      </w:r>
      <w:r w:rsidR="001F37C4" w:rsidRPr="008A05AF">
        <w:rPr>
          <w:rFonts w:ascii="Bell MT" w:hAnsi="Bell MT"/>
          <w:sz w:val="24"/>
          <w:szCs w:val="24"/>
        </w:rPr>
        <w:t xml:space="preserve"> the </w:t>
      </w:r>
      <w:r w:rsidR="00785A49" w:rsidRPr="008A05AF">
        <w:rPr>
          <w:rFonts w:ascii="Bell MT" w:hAnsi="Bell MT"/>
          <w:sz w:val="24"/>
          <w:szCs w:val="24"/>
        </w:rPr>
        <w:t>wellness command</w:t>
      </w:r>
      <w:r w:rsidR="00707ED0" w:rsidRPr="008A05AF">
        <w:rPr>
          <w:rFonts w:ascii="Bell MT" w:hAnsi="Bell MT"/>
          <w:sz w:val="24"/>
          <w:szCs w:val="24"/>
        </w:rPr>
        <w:t xml:space="preserve"> is conveyed</w:t>
      </w:r>
      <w:r w:rsidR="00184EBB" w:rsidRPr="008A05AF">
        <w:rPr>
          <w:rFonts w:ascii="Bell MT" w:hAnsi="Bell MT"/>
          <w:sz w:val="24"/>
          <w:szCs w:val="24"/>
        </w:rPr>
        <w:t xml:space="preserve"> at work </w:t>
      </w:r>
      <w:r w:rsidR="00707ED0" w:rsidRPr="008A05AF">
        <w:rPr>
          <w:rFonts w:ascii="Bell MT" w:hAnsi="Bell MT"/>
          <w:sz w:val="24"/>
          <w:szCs w:val="24"/>
        </w:rPr>
        <w:t xml:space="preserve">through </w:t>
      </w:r>
      <w:r w:rsidR="00785A49" w:rsidRPr="008A05AF">
        <w:rPr>
          <w:rFonts w:ascii="Bell MT" w:hAnsi="Bell MT"/>
          <w:sz w:val="24"/>
          <w:szCs w:val="24"/>
        </w:rPr>
        <w:t xml:space="preserve">corporate </w:t>
      </w:r>
      <w:r w:rsidR="00184EBB" w:rsidRPr="008A05AF">
        <w:rPr>
          <w:rFonts w:ascii="Bell MT" w:hAnsi="Bell MT"/>
          <w:sz w:val="24"/>
          <w:szCs w:val="24"/>
        </w:rPr>
        <w:t xml:space="preserve">wellness and fitness programs, </w:t>
      </w:r>
      <w:r w:rsidR="00785A49" w:rsidRPr="008A05AF">
        <w:rPr>
          <w:rFonts w:ascii="Bell MT" w:hAnsi="Bell MT"/>
          <w:sz w:val="24"/>
          <w:szCs w:val="24"/>
        </w:rPr>
        <w:t xml:space="preserve">including dieting regimens. </w:t>
      </w:r>
      <w:r w:rsidR="00707ED0" w:rsidRPr="008A05AF">
        <w:rPr>
          <w:rFonts w:ascii="Bell MT" w:hAnsi="Bell MT"/>
          <w:sz w:val="24"/>
          <w:szCs w:val="24"/>
        </w:rPr>
        <w:t xml:space="preserve">Indeed, the corporation – notably Google – is the site where they </w:t>
      </w:r>
      <w:r w:rsidR="00451643" w:rsidRPr="008A05AF">
        <w:rPr>
          <w:rFonts w:ascii="Bell MT" w:hAnsi="Bell MT"/>
          <w:sz w:val="24"/>
          <w:szCs w:val="24"/>
        </w:rPr>
        <w:t>open</w:t>
      </w:r>
      <w:r w:rsidR="00707ED0" w:rsidRPr="008A05AF">
        <w:rPr>
          <w:rFonts w:ascii="Bell MT" w:hAnsi="Bell MT"/>
          <w:sz w:val="24"/>
          <w:szCs w:val="24"/>
        </w:rPr>
        <w:t xml:space="preserve"> their discussion of mindfulness training. </w:t>
      </w:r>
      <w:r w:rsidR="00451643" w:rsidRPr="008A05AF">
        <w:rPr>
          <w:rFonts w:ascii="Bell MT" w:hAnsi="Bell MT"/>
          <w:sz w:val="24"/>
          <w:szCs w:val="24"/>
        </w:rPr>
        <w:t xml:space="preserve">Yet, </w:t>
      </w:r>
      <w:r w:rsidR="00CC19D7" w:rsidRPr="008A05AF">
        <w:rPr>
          <w:rFonts w:ascii="Bell MT" w:hAnsi="Bell MT"/>
          <w:sz w:val="24"/>
          <w:szCs w:val="24"/>
        </w:rPr>
        <w:t>the command ‘</w:t>
      </w:r>
      <w:r w:rsidR="00E524A0" w:rsidRPr="008A05AF">
        <w:rPr>
          <w:rFonts w:ascii="Bell MT" w:hAnsi="Bell MT"/>
          <w:sz w:val="24"/>
          <w:szCs w:val="24"/>
        </w:rPr>
        <w:t>is by no m</w:t>
      </w:r>
      <w:r w:rsidR="00CC19D7" w:rsidRPr="008A05AF">
        <w:rPr>
          <w:rFonts w:ascii="Bell MT" w:hAnsi="Bell MT"/>
          <w:sz w:val="24"/>
          <w:szCs w:val="24"/>
        </w:rPr>
        <w:t xml:space="preserve">eans confined to the workplace’ </w:t>
      </w:r>
      <w:r w:rsidR="00E524A0" w:rsidRPr="008A05AF">
        <w:rPr>
          <w:rFonts w:ascii="Bell MT" w:hAnsi="Bell MT"/>
          <w:sz w:val="24"/>
          <w:szCs w:val="24"/>
        </w:rPr>
        <w:t xml:space="preserve">(Cederström </w:t>
      </w:r>
      <w:r w:rsidR="00D205F8" w:rsidRPr="008A05AF">
        <w:rPr>
          <w:rFonts w:ascii="Bell MT" w:hAnsi="Bell MT"/>
          <w:sz w:val="24"/>
          <w:szCs w:val="24"/>
        </w:rPr>
        <w:t>&amp;</w:t>
      </w:r>
      <w:r w:rsidR="00E524A0" w:rsidRPr="008A05AF">
        <w:rPr>
          <w:rFonts w:ascii="Bell MT" w:hAnsi="Bell MT"/>
          <w:sz w:val="24"/>
          <w:szCs w:val="24"/>
        </w:rPr>
        <w:t xml:space="preserve"> Spicer, 2015</w:t>
      </w:r>
      <w:r w:rsidR="00E13771" w:rsidRPr="008A05AF">
        <w:rPr>
          <w:rFonts w:ascii="Bell MT" w:hAnsi="Bell MT"/>
          <w:sz w:val="24"/>
          <w:szCs w:val="24"/>
        </w:rPr>
        <w:t>, p. 132)</w:t>
      </w:r>
      <w:r w:rsidR="00CC19D7" w:rsidRPr="008A05AF">
        <w:rPr>
          <w:rFonts w:ascii="Bell MT" w:hAnsi="Bell MT"/>
          <w:sz w:val="24"/>
          <w:szCs w:val="24"/>
        </w:rPr>
        <w:t xml:space="preserve">. They purport to </w:t>
      </w:r>
      <w:r w:rsidR="002B4B38" w:rsidRPr="008A05AF">
        <w:rPr>
          <w:rFonts w:ascii="Bell MT" w:hAnsi="Bell MT"/>
          <w:sz w:val="24"/>
          <w:szCs w:val="24"/>
        </w:rPr>
        <w:t>show</w:t>
      </w:r>
      <w:r w:rsidR="00451643" w:rsidRPr="008A05AF">
        <w:rPr>
          <w:rFonts w:ascii="Bell MT" w:hAnsi="Bell MT"/>
          <w:sz w:val="24"/>
          <w:szCs w:val="24"/>
        </w:rPr>
        <w:t xml:space="preserve"> how the command seeps into everyday life through popular </w:t>
      </w:r>
      <w:r w:rsidR="00035ECF" w:rsidRPr="008A05AF">
        <w:rPr>
          <w:rFonts w:ascii="Bell MT" w:hAnsi="Bell MT"/>
          <w:sz w:val="24"/>
          <w:szCs w:val="24"/>
        </w:rPr>
        <w:t>culture and the media</w:t>
      </w:r>
      <w:r w:rsidR="00166EB2" w:rsidRPr="008A05AF">
        <w:rPr>
          <w:rFonts w:ascii="Bell MT" w:hAnsi="Bell MT"/>
          <w:sz w:val="24"/>
          <w:szCs w:val="24"/>
        </w:rPr>
        <w:t xml:space="preserve">, referring variously </w:t>
      </w:r>
      <w:r w:rsidR="00451643" w:rsidRPr="008A05AF">
        <w:rPr>
          <w:rFonts w:ascii="Bell MT" w:hAnsi="Bell MT"/>
          <w:sz w:val="24"/>
          <w:szCs w:val="24"/>
        </w:rPr>
        <w:t>to televisio</w:t>
      </w:r>
      <w:r w:rsidR="00166EB2" w:rsidRPr="008A05AF">
        <w:rPr>
          <w:rFonts w:ascii="Bell MT" w:hAnsi="Bell MT"/>
          <w:sz w:val="24"/>
          <w:szCs w:val="24"/>
        </w:rPr>
        <w:t xml:space="preserve">n shows about food and cooking and </w:t>
      </w:r>
      <w:r w:rsidR="00451643" w:rsidRPr="008A05AF">
        <w:rPr>
          <w:rFonts w:ascii="Bell MT" w:hAnsi="Bell MT"/>
          <w:sz w:val="24"/>
          <w:szCs w:val="24"/>
        </w:rPr>
        <w:t xml:space="preserve">self-help books and merchandise </w:t>
      </w:r>
      <w:r w:rsidR="00035ECF" w:rsidRPr="008A05AF">
        <w:rPr>
          <w:rFonts w:ascii="Bell MT" w:hAnsi="Bell MT"/>
          <w:sz w:val="24"/>
          <w:szCs w:val="24"/>
        </w:rPr>
        <w:t>on dieting, health-</w:t>
      </w:r>
      <w:r w:rsidR="00451643" w:rsidRPr="008A05AF">
        <w:rPr>
          <w:rFonts w:ascii="Bell MT" w:hAnsi="Bell MT"/>
          <w:sz w:val="24"/>
          <w:szCs w:val="24"/>
        </w:rPr>
        <w:t xml:space="preserve">tracking </w:t>
      </w:r>
      <w:r w:rsidR="00035ECF" w:rsidRPr="008A05AF">
        <w:rPr>
          <w:rFonts w:ascii="Bell MT" w:hAnsi="Bell MT"/>
          <w:sz w:val="24"/>
          <w:szCs w:val="24"/>
        </w:rPr>
        <w:t>devices</w:t>
      </w:r>
      <w:r w:rsidR="006C6790" w:rsidRPr="008A05AF">
        <w:rPr>
          <w:rFonts w:ascii="Bell MT" w:hAnsi="Bell MT"/>
          <w:sz w:val="24"/>
          <w:szCs w:val="24"/>
        </w:rPr>
        <w:t>,</w:t>
      </w:r>
      <w:r w:rsidR="00035ECF" w:rsidRPr="008A05AF">
        <w:rPr>
          <w:rFonts w:ascii="Bell MT" w:hAnsi="Bell MT"/>
          <w:sz w:val="24"/>
          <w:szCs w:val="24"/>
        </w:rPr>
        <w:t xml:space="preserve"> and the like</w:t>
      </w:r>
      <w:r w:rsidR="00451643" w:rsidRPr="008A05AF">
        <w:rPr>
          <w:rFonts w:ascii="Bell MT" w:hAnsi="Bell MT"/>
          <w:sz w:val="24"/>
          <w:szCs w:val="24"/>
        </w:rPr>
        <w:t xml:space="preserve">. </w:t>
      </w:r>
    </w:p>
    <w:p w:rsidR="00D4535B" w:rsidRPr="008A05AF" w:rsidRDefault="00BE6BE1" w:rsidP="00334D81">
      <w:pPr>
        <w:spacing w:after="0"/>
        <w:ind w:firstLine="720"/>
        <w:jc w:val="both"/>
        <w:rPr>
          <w:rFonts w:ascii="Bell MT" w:hAnsi="Bell MT"/>
          <w:sz w:val="24"/>
          <w:szCs w:val="24"/>
        </w:rPr>
      </w:pPr>
      <w:r w:rsidRPr="008A05AF">
        <w:rPr>
          <w:rFonts w:ascii="Bell MT" w:hAnsi="Bell MT"/>
          <w:sz w:val="24"/>
          <w:szCs w:val="24"/>
        </w:rPr>
        <w:t>To summarise</w:t>
      </w:r>
      <w:r w:rsidR="007740A3" w:rsidRPr="008A05AF">
        <w:rPr>
          <w:rFonts w:ascii="Bell MT" w:hAnsi="Bell MT"/>
          <w:sz w:val="24"/>
          <w:szCs w:val="24"/>
        </w:rPr>
        <w:t xml:space="preserve"> </w:t>
      </w:r>
      <w:r w:rsidR="00842551" w:rsidRPr="008A05AF">
        <w:rPr>
          <w:rFonts w:ascii="Bell MT" w:hAnsi="Bell MT"/>
          <w:sz w:val="24"/>
          <w:szCs w:val="24"/>
        </w:rPr>
        <w:t xml:space="preserve">Cederström and Spicer’s </w:t>
      </w:r>
      <w:r w:rsidR="007740A3" w:rsidRPr="008A05AF">
        <w:rPr>
          <w:rFonts w:ascii="Bell MT" w:hAnsi="Bell MT"/>
          <w:sz w:val="24"/>
          <w:szCs w:val="24"/>
        </w:rPr>
        <w:t>position</w:t>
      </w:r>
      <w:r w:rsidRPr="008A05AF">
        <w:rPr>
          <w:rFonts w:ascii="Bell MT" w:hAnsi="Bell MT"/>
          <w:sz w:val="24"/>
          <w:szCs w:val="24"/>
        </w:rPr>
        <w:t>:</w:t>
      </w:r>
      <w:r w:rsidR="00C71C13" w:rsidRPr="008A05AF">
        <w:rPr>
          <w:rFonts w:ascii="Bell MT" w:hAnsi="Bell MT"/>
          <w:sz w:val="24"/>
          <w:szCs w:val="24"/>
        </w:rPr>
        <w:t xml:space="preserve"> wellness </w:t>
      </w:r>
      <w:r w:rsidR="00250830" w:rsidRPr="008A05AF">
        <w:rPr>
          <w:rFonts w:ascii="Bell MT" w:hAnsi="Bell MT"/>
          <w:sz w:val="24"/>
          <w:szCs w:val="24"/>
        </w:rPr>
        <w:t xml:space="preserve">ideology </w:t>
      </w:r>
      <w:r w:rsidR="007E2C4E" w:rsidRPr="008A05AF">
        <w:rPr>
          <w:rFonts w:ascii="Bell MT" w:hAnsi="Bell MT"/>
          <w:sz w:val="24"/>
          <w:szCs w:val="24"/>
        </w:rPr>
        <w:t xml:space="preserve">comes to be embraced </w:t>
      </w:r>
      <w:r w:rsidR="00C71C13" w:rsidRPr="008A05AF">
        <w:rPr>
          <w:rFonts w:ascii="Bell MT" w:hAnsi="Bell MT"/>
          <w:sz w:val="24"/>
          <w:szCs w:val="24"/>
        </w:rPr>
        <w:t xml:space="preserve">through training programs at work and through </w:t>
      </w:r>
      <w:r w:rsidR="007E2C4E" w:rsidRPr="008A05AF">
        <w:rPr>
          <w:rFonts w:ascii="Bell MT" w:hAnsi="Bell MT"/>
          <w:sz w:val="24"/>
          <w:szCs w:val="24"/>
        </w:rPr>
        <w:t xml:space="preserve">immersion in </w:t>
      </w:r>
      <w:r w:rsidR="00C71C13" w:rsidRPr="008A05AF">
        <w:rPr>
          <w:rFonts w:ascii="Bell MT" w:hAnsi="Bell MT"/>
          <w:sz w:val="24"/>
          <w:szCs w:val="24"/>
        </w:rPr>
        <w:t xml:space="preserve">popular </w:t>
      </w:r>
      <w:r w:rsidR="007E2C4E" w:rsidRPr="008A05AF">
        <w:rPr>
          <w:rFonts w:ascii="Bell MT" w:hAnsi="Bell MT"/>
          <w:sz w:val="24"/>
          <w:szCs w:val="24"/>
        </w:rPr>
        <w:t>culture</w:t>
      </w:r>
      <w:r w:rsidR="00C71C13" w:rsidRPr="008A05AF">
        <w:rPr>
          <w:rFonts w:ascii="Bell MT" w:hAnsi="Bell MT"/>
          <w:sz w:val="24"/>
          <w:szCs w:val="24"/>
        </w:rPr>
        <w:t xml:space="preserve">. </w:t>
      </w:r>
      <w:r w:rsidR="00EC5671" w:rsidRPr="008A05AF">
        <w:rPr>
          <w:rFonts w:ascii="Bell MT" w:hAnsi="Bell MT"/>
          <w:sz w:val="24"/>
          <w:szCs w:val="24"/>
        </w:rPr>
        <w:t>Given the emphasis they place on cultural</w:t>
      </w:r>
      <w:r w:rsidR="002B4B38" w:rsidRPr="008A05AF">
        <w:rPr>
          <w:rFonts w:ascii="Bell MT" w:hAnsi="Bell MT"/>
          <w:sz w:val="24"/>
          <w:szCs w:val="24"/>
        </w:rPr>
        <w:t>ly</w:t>
      </w:r>
      <w:r w:rsidR="00EC5671" w:rsidRPr="008A05AF">
        <w:rPr>
          <w:rFonts w:ascii="Bell MT" w:hAnsi="Bell MT"/>
          <w:sz w:val="24"/>
          <w:szCs w:val="24"/>
        </w:rPr>
        <w:t xml:space="preserve"> derived norms and beliefs, </w:t>
      </w:r>
      <w:r w:rsidR="00FA1434" w:rsidRPr="008A05AF">
        <w:rPr>
          <w:rFonts w:ascii="Bell MT" w:hAnsi="Bell MT"/>
          <w:sz w:val="24"/>
          <w:szCs w:val="24"/>
        </w:rPr>
        <w:t>t</w:t>
      </w:r>
      <w:r w:rsidR="00093459" w:rsidRPr="008A05AF">
        <w:rPr>
          <w:rFonts w:ascii="Bell MT" w:hAnsi="Bell MT"/>
          <w:sz w:val="24"/>
          <w:szCs w:val="24"/>
        </w:rPr>
        <w:t>he transmission mechanism</w:t>
      </w:r>
      <w:r w:rsidR="008F7B5A" w:rsidRPr="008A05AF">
        <w:rPr>
          <w:rFonts w:ascii="Bell MT" w:hAnsi="Bell MT"/>
          <w:sz w:val="24"/>
          <w:szCs w:val="24"/>
        </w:rPr>
        <w:t xml:space="preserve"> by which wellness norms</w:t>
      </w:r>
      <w:r w:rsidR="005B5AD0" w:rsidRPr="008A05AF">
        <w:rPr>
          <w:rFonts w:ascii="Bell MT" w:hAnsi="Bell MT"/>
          <w:sz w:val="24"/>
          <w:szCs w:val="24"/>
        </w:rPr>
        <w:t xml:space="preserve"> become internalised</w:t>
      </w:r>
      <w:r w:rsidR="00093459" w:rsidRPr="008A05AF">
        <w:rPr>
          <w:rFonts w:ascii="Bell MT" w:hAnsi="Bell MT"/>
          <w:sz w:val="24"/>
          <w:szCs w:val="24"/>
        </w:rPr>
        <w:t>, one can reaso</w:t>
      </w:r>
      <w:r w:rsidR="002B4B38" w:rsidRPr="008A05AF">
        <w:rPr>
          <w:rFonts w:ascii="Bell MT" w:hAnsi="Bell MT"/>
          <w:sz w:val="24"/>
          <w:szCs w:val="24"/>
        </w:rPr>
        <w:t>nably assume, is socialis</w:t>
      </w:r>
      <w:r w:rsidR="00866E00" w:rsidRPr="008A05AF">
        <w:rPr>
          <w:rFonts w:ascii="Bell MT" w:hAnsi="Bell MT"/>
          <w:sz w:val="24"/>
          <w:szCs w:val="24"/>
        </w:rPr>
        <w:t>ation –</w:t>
      </w:r>
      <w:r w:rsidR="002B4B38" w:rsidRPr="008A05AF">
        <w:rPr>
          <w:rFonts w:ascii="Bell MT" w:hAnsi="Bell MT"/>
          <w:sz w:val="24"/>
          <w:szCs w:val="24"/>
        </w:rPr>
        <w:t xml:space="preserve"> </w:t>
      </w:r>
      <w:r w:rsidR="00866E00" w:rsidRPr="008A05AF">
        <w:rPr>
          <w:rFonts w:ascii="Bell MT" w:hAnsi="Bell MT"/>
          <w:i/>
          <w:sz w:val="24"/>
          <w:szCs w:val="24"/>
        </w:rPr>
        <w:t>secondary</w:t>
      </w:r>
      <w:r w:rsidR="002B4B38" w:rsidRPr="008A05AF">
        <w:rPr>
          <w:rFonts w:ascii="Bell MT" w:hAnsi="Bell MT"/>
          <w:sz w:val="24"/>
          <w:szCs w:val="24"/>
        </w:rPr>
        <w:t xml:space="preserve"> socialisation, in particular</w:t>
      </w:r>
      <w:r w:rsidR="00866E00" w:rsidRPr="008A05AF">
        <w:rPr>
          <w:rFonts w:ascii="Bell MT" w:hAnsi="Bell MT"/>
          <w:sz w:val="24"/>
          <w:szCs w:val="24"/>
        </w:rPr>
        <w:t xml:space="preserve">. </w:t>
      </w:r>
      <w:r w:rsidR="008F7B5A" w:rsidRPr="008A05AF">
        <w:rPr>
          <w:rFonts w:ascii="Bell MT" w:hAnsi="Bell MT"/>
          <w:sz w:val="24"/>
          <w:szCs w:val="24"/>
        </w:rPr>
        <w:t xml:space="preserve">Cederström and Spicer </w:t>
      </w:r>
      <w:r w:rsidR="00B64BAE" w:rsidRPr="008A05AF">
        <w:rPr>
          <w:rFonts w:ascii="Bell MT" w:hAnsi="Bell MT"/>
          <w:sz w:val="24"/>
          <w:szCs w:val="24"/>
        </w:rPr>
        <w:t xml:space="preserve">do not spell this point </w:t>
      </w:r>
      <w:r w:rsidR="002B4B38" w:rsidRPr="008A05AF">
        <w:rPr>
          <w:rFonts w:ascii="Bell MT" w:hAnsi="Bell MT"/>
          <w:sz w:val="24"/>
          <w:szCs w:val="24"/>
        </w:rPr>
        <w:t xml:space="preserve">out, </w:t>
      </w:r>
      <w:r w:rsidR="008F7B5A" w:rsidRPr="008A05AF">
        <w:rPr>
          <w:rFonts w:ascii="Bell MT" w:hAnsi="Bell MT"/>
          <w:sz w:val="24"/>
          <w:szCs w:val="24"/>
        </w:rPr>
        <w:t xml:space="preserve">but </w:t>
      </w:r>
      <w:r w:rsidR="00B64BAE" w:rsidRPr="008A05AF">
        <w:rPr>
          <w:rFonts w:ascii="Bell MT" w:hAnsi="Bell MT"/>
          <w:sz w:val="24"/>
          <w:szCs w:val="24"/>
        </w:rPr>
        <w:t>my</w:t>
      </w:r>
      <w:r w:rsidR="00D4535B" w:rsidRPr="008A05AF">
        <w:rPr>
          <w:rFonts w:ascii="Bell MT" w:hAnsi="Bell MT"/>
          <w:sz w:val="24"/>
          <w:szCs w:val="24"/>
        </w:rPr>
        <w:t xml:space="preserve"> interpretation of their work</w:t>
      </w:r>
      <w:r w:rsidR="002B4B38" w:rsidRPr="008A05AF">
        <w:rPr>
          <w:rFonts w:ascii="Bell MT" w:hAnsi="Bell MT"/>
          <w:sz w:val="24"/>
          <w:szCs w:val="24"/>
        </w:rPr>
        <w:t xml:space="preserve"> is consistent with </w:t>
      </w:r>
      <w:r w:rsidR="00797218" w:rsidRPr="008A05AF">
        <w:rPr>
          <w:rFonts w:ascii="Bell MT" w:hAnsi="Bell MT"/>
          <w:sz w:val="24"/>
          <w:szCs w:val="24"/>
        </w:rPr>
        <w:t>one of their source-texts,</w:t>
      </w:r>
      <w:r w:rsidR="0088456E" w:rsidRPr="008A05AF">
        <w:rPr>
          <w:rFonts w:ascii="Bell MT" w:hAnsi="Bell MT"/>
          <w:sz w:val="24"/>
          <w:szCs w:val="24"/>
        </w:rPr>
        <w:t xml:space="preserve"> </w:t>
      </w:r>
      <w:r w:rsidR="0088456E" w:rsidRPr="008A05AF">
        <w:rPr>
          <w:rFonts w:ascii="Bell MT" w:hAnsi="Bell MT"/>
          <w:i/>
          <w:sz w:val="24"/>
          <w:szCs w:val="24"/>
        </w:rPr>
        <w:t>The</w:t>
      </w:r>
      <w:r w:rsidR="0088456E" w:rsidRPr="008A05AF">
        <w:rPr>
          <w:rFonts w:ascii="Bell MT" w:hAnsi="Bell MT"/>
          <w:sz w:val="24"/>
          <w:szCs w:val="24"/>
        </w:rPr>
        <w:t xml:space="preserve"> </w:t>
      </w:r>
      <w:r w:rsidR="0088456E" w:rsidRPr="008A05AF">
        <w:rPr>
          <w:rFonts w:ascii="Bell MT" w:hAnsi="Bell MT"/>
          <w:i/>
          <w:sz w:val="24"/>
          <w:szCs w:val="24"/>
        </w:rPr>
        <w:t>Culture of Narcissism</w:t>
      </w:r>
      <w:r w:rsidR="0088456E" w:rsidRPr="008A05AF">
        <w:rPr>
          <w:rFonts w:ascii="Bell MT" w:hAnsi="Bell MT"/>
          <w:sz w:val="24"/>
          <w:szCs w:val="24"/>
        </w:rPr>
        <w:t xml:space="preserve">, </w:t>
      </w:r>
      <w:r w:rsidR="00D4535B" w:rsidRPr="008A05AF">
        <w:rPr>
          <w:rFonts w:ascii="Bell MT" w:hAnsi="Bell MT"/>
          <w:sz w:val="24"/>
          <w:szCs w:val="24"/>
        </w:rPr>
        <w:t xml:space="preserve">in </w:t>
      </w:r>
      <w:r w:rsidR="0088456E" w:rsidRPr="008A05AF">
        <w:rPr>
          <w:rFonts w:ascii="Bell MT" w:hAnsi="Bell MT"/>
          <w:sz w:val="24"/>
          <w:szCs w:val="24"/>
        </w:rPr>
        <w:t xml:space="preserve">which </w:t>
      </w:r>
      <w:r w:rsidR="00D4535B" w:rsidRPr="008A05AF">
        <w:rPr>
          <w:rFonts w:ascii="Bell MT" w:hAnsi="Bell MT"/>
          <w:sz w:val="24"/>
          <w:szCs w:val="24"/>
        </w:rPr>
        <w:t xml:space="preserve">Christopher Lasch </w:t>
      </w:r>
      <w:r w:rsidR="002B4B38" w:rsidRPr="008A05AF">
        <w:rPr>
          <w:rFonts w:ascii="Bell MT" w:hAnsi="Bell MT"/>
          <w:sz w:val="24"/>
          <w:szCs w:val="24"/>
        </w:rPr>
        <w:t xml:space="preserve">stresses </w:t>
      </w:r>
      <w:r w:rsidR="0088456E" w:rsidRPr="008A05AF">
        <w:rPr>
          <w:rFonts w:ascii="Bell MT" w:hAnsi="Bell MT"/>
          <w:sz w:val="24"/>
          <w:szCs w:val="24"/>
        </w:rPr>
        <w:t xml:space="preserve">the importance of socialisation while noting the decline in the principal vehicle of </w:t>
      </w:r>
      <w:r w:rsidR="0088456E" w:rsidRPr="008A05AF">
        <w:rPr>
          <w:rFonts w:ascii="Bell MT" w:hAnsi="Bell MT"/>
          <w:i/>
          <w:sz w:val="24"/>
          <w:szCs w:val="24"/>
        </w:rPr>
        <w:t>primary</w:t>
      </w:r>
      <w:r w:rsidR="0088456E" w:rsidRPr="008A05AF">
        <w:rPr>
          <w:rFonts w:ascii="Bell MT" w:hAnsi="Bell MT"/>
          <w:sz w:val="24"/>
          <w:szCs w:val="24"/>
        </w:rPr>
        <w:t xml:space="preserve"> socialisation: the family. Lasch (1991, p. 239)</w:t>
      </w:r>
      <w:r w:rsidR="00D4535B" w:rsidRPr="008A05AF">
        <w:rPr>
          <w:rFonts w:ascii="Bell MT" w:hAnsi="Bell MT"/>
          <w:sz w:val="24"/>
          <w:szCs w:val="24"/>
        </w:rPr>
        <w:t xml:space="preserve"> asserts that by the 1970s, at the time when he was</w:t>
      </w:r>
      <w:r w:rsidR="0088456E" w:rsidRPr="008A05AF">
        <w:rPr>
          <w:rFonts w:ascii="Bell MT" w:hAnsi="Bell MT"/>
          <w:sz w:val="24"/>
          <w:szCs w:val="24"/>
        </w:rPr>
        <w:t xml:space="preserve"> writing,</w:t>
      </w:r>
      <w:r w:rsidR="00D4535B" w:rsidRPr="008A05AF">
        <w:rPr>
          <w:rFonts w:ascii="Bell MT" w:hAnsi="Bell MT"/>
          <w:sz w:val="24"/>
          <w:szCs w:val="24"/>
        </w:rPr>
        <w:t xml:space="preserve"> </w:t>
      </w:r>
      <w:r w:rsidR="0088456E" w:rsidRPr="008A05AF">
        <w:rPr>
          <w:rFonts w:ascii="Bell MT" w:hAnsi="Bell MT"/>
          <w:sz w:val="24"/>
          <w:szCs w:val="24"/>
        </w:rPr>
        <w:t xml:space="preserve">‘families no longer played an important role in the transmission of culture.’ </w:t>
      </w:r>
    </w:p>
    <w:p w:rsidR="00062724" w:rsidRPr="008A05AF" w:rsidRDefault="00D4535B" w:rsidP="00334D81">
      <w:pPr>
        <w:spacing w:after="0"/>
        <w:ind w:firstLine="720"/>
        <w:jc w:val="both"/>
        <w:rPr>
          <w:rFonts w:ascii="Bell MT" w:hAnsi="Bell MT"/>
          <w:sz w:val="24"/>
          <w:szCs w:val="24"/>
        </w:rPr>
      </w:pPr>
      <w:r w:rsidRPr="008A05AF">
        <w:rPr>
          <w:rFonts w:ascii="Bell MT" w:hAnsi="Bell MT"/>
          <w:sz w:val="24"/>
          <w:szCs w:val="24"/>
        </w:rPr>
        <w:t>I</w:t>
      </w:r>
      <w:r w:rsidR="00866E00" w:rsidRPr="008A05AF">
        <w:rPr>
          <w:rFonts w:ascii="Bell MT" w:hAnsi="Bell MT"/>
          <w:sz w:val="24"/>
          <w:szCs w:val="24"/>
        </w:rPr>
        <w:t xml:space="preserve">f </w:t>
      </w:r>
      <w:r w:rsidR="0088456E" w:rsidRPr="008A05AF">
        <w:rPr>
          <w:rFonts w:ascii="Bell MT" w:hAnsi="Bell MT"/>
          <w:sz w:val="24"/>
          <w:szCs w:val="24"/>
        </w:rPr>
        <w:t xml:space="preserve">secondary socialisation is </w:t>
      </w:r>
      <w:r w:rsidR="00797218" w:rsidRPr="008A05AF">
        <w:rPr>
          <w:rFonts w:ascii="Bell MT" w:hAnsi="Bell MT"/>
          <w:sz w:val="24"/>
          <w:szCs w:val="24"/>
        </w:rPr>
        <w:t>the prime vehicle of</w:t>
      </w:r>
      <w:r w:rsidR="0088456E" w:rsidRPr="008A05AF">
        <w:rPr>
          <w:rFonts w:ascii="Bell MT" w:hAnsi="Bell MT"/>
          <w:sz w:val="24"/>
          <w:szCs w:val="24"/>
        </w:rPr>
        <w:t xml:space="preserve"> cultural transmission</w:t>
      </w:r>
      <w:r w:rsidR="00866E00" w:rsidRPr="008A05AF">
        <w:rPr>
          <w:rFonts w:ascii="Bell MT" w:hAnsi="Bell MT"/>
          <w:sz w:val="24"/>
          <w:szCs w:val="24"/>
        </w:rPr>
        <w:t xml:space="preserve">, </w:t>
      </w:r>
      <w:r w:rsidR="0088456E" w:rsidRPr="008A05AF">
        <w:rPr>
          <w:rFonts w:ascii="Bell MT" w:hAnsi="Bell MT"/>
          <w:sz w:val="24"/>
          <w:szCs w:val="24"/>
        </w:rPr>
        <w:t xml:space="preserve">Cederström and Spicer’s </w:t>
      </w:r>
      <w:r w:rsidR="00184EBB" w:rsidRPr="008A05AF">
        <w:rPr>
          <w:rFonts w:ascii="Bell MT" w:hAnsi="Bell MT"/>
          <w:sz w:val="24"/>
          <w:szCs w:val="24"/>
        </w:rPr>
        <w:t xml:space="preserve">neglect of education </w:t>
      </w:r>
      <w:r w:rsidR="007740A3" w:rsidRPr="008A05AF">
        <w:rPr>
          <w:rFonts w:ascii="Bell MT" w:hAnsi="Bell MT"/>
          <w:sz w:val="24"/>
          <w:szCs w:val="24"/>
        </w:rPr>
        <w:t>in general and schooling in particular is concerning</w:t>
      </w:r>
      <w:r w:rsidR="00EC5671" w:rsidRPr="008A05AF">
        <w:rPr>
          <w:rFonts w:ascii="Bell MT" w:hAnsi="Bell MT"/>
          <w:sz w:val="24"/>
          <w:szCs w:val="24"/>
        </w:rPr>
        <w:t xml:space="preserve">. </w:t>
      </w:r>
      <w:r w:rsidR="009259EE" w:rsidRPr="008A05AF">
        <w:rPr>
          <w:rFonts w:ascii="Bell MT" w:hAnsi="Bell MT"/>
          <w:sz w:val="24"/>
          <w:szCs w:val="24"/>
        </w:rPr>
        <w:t xml:space="preserve">Institutionally, </w:t>
      </w:r>
      <w:r w:rsidR="002B4B38" w:rsidRPr="008A05AF">
        <w:rPr>
          <w:rFonts w:ascii="Bell MT" w:hAnsi="Bell MT"/>
          <w:sz w:val="24"/>
          <w:szCs w:val="24"/>
        </w:rPr>
        <w:t>secondary socialisation</w:t>
      </w:r>
      <w:r w:rsidR="009259EE" w:rsidRPr="008A05AF">
        <w:rPr>
          <w:rFonts w:ascii="Bell MT" w:hAnsi="Bell MT"/>
          <w:sz w:val="24"/>
          <w:szCs w:val="24"/>
        </w:rPr>
        <w:t xml:space="preserve"> and </w:t>
      </w:r>
      <w:r w:rsidR="00050F3B" w:rsidRPr="008A05AF">
        <w:rPr>
          <w:rFonts w:ascii="Bell MT" w:hAnsi="Bell MT"/>
          <w:sz w:val="24"/>
          <w:szCs w:val="24"/>
        </w:rPr>
        <w:t>subject creation</w:t>
      </w:r>
      <w:r w:rsidR="009259EE" w:rsidRPr="008A05AF">
        <w:rPr>
          <w:rFonts w:ascii="Bell MT" w:hAnsi="Bell MT"/>
          <w:sz w:val="24"/>
          <w:szCs w:val="24"/>
        </w:rPr>
        <w:t xml:space="preserve"> </w:t>
      </w:r>
      <w:r w:rsidR="002B4B38" w:rsidRPr="008A05AF">
        <w:rPr>
          <w:rFonts w:ascii="Bell MT" w:hAnsi="Bell MT"/>
          <w:sz w:val="24"/>
          <w:szCs w:val="24"/>
        </w:rPr>
        <w:t>occur</w:t>
      </w:r>
      <w:r w:rsidR="009259EE" w:rsidRPr="008A05AF">
        <w:rPr>
          <w:rFonts w:ascii="Bell MT" w:hAnsi="Bell MT"/>
          <w:sz w:val="24"/>
          <w:szCs w:val="24"/>
        </w:rPr>
        <w:t xml:space="preserve"> simultaneously within the education system (Willis, </w:t>
      </w:r>
      <w:r w:rsidR="004866F3" w:rsidRPr="008A05AF">
        <w:rPr>
          <w:rFonts w:ascii="Bell MT" w:hAnsi="Bell MT"/>
          <w:sz w:val="24"/>
          <w:szCs w:val="24"/>
        </w:rPr>
        <w:t>1977</w:t>
      </w:r>
      <w:r w:rsidR="009259EE" w:rsidRPr="008A05AF">
        <w:rPr>
          <w:rFonts w:ascii="Bell MT" w:hAnsi="Bell MT"/>
          <w:sz w:val="24"/>
          <w:szCs w:val="24"/>
        </w:rPr>
        <w:t xml:space="preserve">; Besley </w:t>
      </w:r>
      <w:r w:rsidR="00D205F8" w:rsidRPr="008A05AF">
        <w:rPr>
          <w:rFonts w:ascii="Bell MT" w:hAnsi="Bell MT"/>
          <w:sz w:val="24"/>
          <w:szCs w:val="24"/>
        </w:rPr>
        <w:t>&amp;</w:t>
      </w:r>
      <w:r w:rsidR="009259EE" w:rsidRPr="008A05AF">
        <w:rPr>
          <w:rFonts w:ascii="Bell MT" w:hAnsi="Bell MT"/>
          <w:sz w:val="24"/>
          <w:szCs w:val="24"/>
        </w:rPr>
        <w:t xml:space="preserve"> Peters, 2007). </w:t>
      </w:r>
      <w:r w:rsidR="004630F6" w:rsidRPr="008A05AF">
        <w:rPr>
          <w:rFonts w:ascii="Bell MT" w:hAnsi="Bell MT"/>
          <w:sz w:val="24"/>
          <w:szCs w:val="24"/>
        </w:rPr>
        <w:t>Given the burgeoning growth of mindfulness programs in schools and the development of therapeutic education more broadly (</w:t>
      </w:r>
      <w:r w:rsidR="008E3DC0" w:rsidRPr="008A05AF">
        <w:rPr>
          <w:rFonts w:ascii="Bell MT" w:hAnsi="Bell MT"/>
          <w:sz w:val="24"/>
          <w:szCs w:val="24"/>
        </w:rPr>
        <w:t>Ecclestone &amp; Hayes, 2009</w:t>
      </w:r>
      <w:r w:rsidR="004630F6" w:rsidRPr="008A05AF">
        <w:rPr>
          <w:rFonts w:ascii="Bell MT" w:hAnsi="Bell MT"/>
          <w:sz w:val="24"/>
          <w:szCs w:val="24"/>
        </w:rPr>
        <w:t xml:space="preserve">), </w:t>
      </w:r>
      <w:r w:rsidR="00797218" w:rsidRPr="008A05AF">
        <w:rPr>
          <w:rFonts w:ascii="Bell MT" w:hAnsi="Bell MT"/>
          <w:sz w:val="24"/>
          <w:szCs w:val="24"/>
        </w:rPr>
        <w:t xml:space="preserve">if wellness truly is </w:t>
      </w:r>
      <w:r w:rsidR="00B64BAE" w:rsidRPr="008A05AF">
        <w:rPr>
          <w:rFonts w:ascii="Bell MT" w:hAnsi="Bell MT"/>
          <w:sz w:val="24"/>
          <w:szCs w:val="24"/>
        </w:rPr>
        <w:t xml:space="preserve">an ideology, </w:t>
      </w:r>
      <w:r w:rsidR="00797218" w:rsidRPr="008A05AF">
        <w:rPr>
          <w:rFonts w:ascii="Bell MT" w:hAnsi="Bell MT"/>
          <w:sz w:val="24"/>
          <w:szCs w:val="24"/>
        </w:rPr>
        <w:t xml:space="preserve">as Cederström and Spicer maintain, </w:t>
      </w:r>
      <w:r w:rsidR="004630F6" w:rsidRPr="008A05AF">
        <w:rPr>
          <w:rFonts w:ascii="Bell MT" w:hAnsi="Bell MT"/>
          <w:sz w:val="24"/>
          <w:szCs w:val="24"/>
        </w:rPr>
        <w:t>then</w:t>
      </w:r>
      <w:r w:rsidR="009A6FC8" w:rsidRPr="008A05AF">
        <w:rPr>
          <w:rFonts w:ascii="Bell MT" w:hAnsi="Bell MT"/>
          <w:sz w:val="24"/>
          <w:szCs w:val="24"/>
        </w:rPr>
        <w:t xml:space="preserve"> one of the </w:t>
      </w:r>
      <w:r w:rsidR="009259EE" w:rsidRPr="008A05AF">
        <w:rPr>
          <w:rFonts w:ascii="Bell MT" w:hAnsi="Bell MT"/>
          <w:sz w:val="24"/>
          <w:szCs w:val="24"/>
        </w:rPr>
        <w:t>locations</w:t>
      </w:r>
      <w:r w:rsidR="009A6FC8" w:rsidRPr="008A05AF">
        <w:rPr>
          <w:rFonts w:ascii="Bell MT" w:hAnsi="Bell MT"/>
          <w:sz w:val="24"/>
          <w:szCs w:val="24"/>
        </w:rPr>
        <w:t xml:space="preserve"> where it seeps into consciousness </w:t>
      </w:r>
      <w:r w:rsidR="008E3DC0" w:rsidRPr="008A05AF">
        <w:rPr>
          <w:rFonts w:ascii="Bell MT" w:hAnsi="Bell MT"/>
          <w:sz w:val="24"/>
          <w:szCs w:val="24"/>
        </w:rPr>
        <w:t>must be</w:t>
      </w:r>
      <w:r w:rsidR="009A6FC8" w:rsidRPr="008A05AF">
        <w:rPr>
          <w:rFonts w:ascii="Bell MT" w:hAnsi="Bell MT"/>
          <w:sz w:val="24"/>
          <w:szCs w:val="24"/>
        </w:rPr>
        <w:t xml:space="preserve"> the </w:t>
      </w:r>
      <w:r w:rsidR="009A6FC8" w:rsidRPr="008A05AF">
        <w:rPr>
          <w:rFonts w:ascii="Bell MT" w:hAnsi="Bell MT"/>
          <w:sz w:val="24"/>
          <w:szCs w:val="24"/>
        </w:rPr>
        <w:lastRenderedPageBreak/>
        <w:t xml:space="preserve">school. </w:t>
      </w:r>
      <w:r w:rsidR="004630F6" w:rsidRPr="008A05AF">
        <w:rPr>
          <w:rFonts w:ascii="Bell MT" w:hAnsi="Bell MT"/>
          <w:sz w:val="24"/>
          <w:szCs w:val="24"/>
        </w:rPr>
        <w:t>Yet, t</w:t>
      </w:r>
      <w:r w:rsidR="009A6FC8" w:rsidRPr="008A05AF">
        <w:rPr>
          <w:rFonts w:ascii="Bell MT" w:hAnsi="Bell MT"/>
          <w:sz w:val="24"/>
          <w:szCs w:val="24"/>
        </w:rPr>
        <w:t xml:space="preserve">hey fail to see that the school should have a place in their explanatory framework, preferring instead to </w:t>
      </w:r>
      <w:r w:rsidR="008E3DC0" w:rsidRPr="008A05AF">
        <w:rPr>
          <w:rFonts w:ascii="Bell MT" w:hAnsi="Bell MT"/>
          <w:sz w:val="24"/>
          <w:szCs w:val="24"/>
        </w:rPr>
        <w:t>shut</w:t>
      </w:r>
      <w:r w:rsidR="004630F6" w:rsidRPr="008A05AF">
        <w:rPr>
          <w:rFonts w:ascii="Bell MT" w:hAnsi="Bell MT"/>
          <w:sz w:val="24"/>
          <w:szCs w:val="24"/>
        </w:rPr>
        <w:t xml:space="preserve"> off their</w:t>
      </w:r>
      <w:r w:rsidR="00050F3B" w:rsidRPr="008A05AF">
        <w:rPr>
          <w:rFonts w:ascii="Bell MT" w:hAnsi="Bell MT"/>
          <w:sz w:val="24"/>
          <w:szCs w:val="24"/>
        </w:rPr>
        <w:t xml:space="preserve"> analysis </w:t>
      </w:r>
      <w:r w:rsidR="009A6FC8" w:rsidRPr="008A05AF">
        <w:rPr>
          <w:rFonts w:ascii="Bell MT" w:hAnsi="Bell MT"/>
          <w:sz w:val="24"/>
          <w:szCs w:val="24"/>
        </w:rPr>
        <w:t xml:space="preserve">at the </w:t>
      </w:r>
      <w:r w:rsidR="004630F6" w:rsidRPr="008A05AF">
        <w:rPr>
          <w:rFonts w:ascii="Bell MT" w:hAnsi="Bell MT"/>
          <w:sz w:val="24"/>
          <w:szCs w:val="24"/>
        </w:rPr>
        <w:t xml:space="preserve">level of the </w:t>
      </w:r>
      <w:r w:rsidR="009A6FC8" w:rsidRPr="008A05AF">
        <w:rPr>
          <w:rFonts w:ascii="Bell MT" w:hAnsi="Bell MT"/>
          <w:sz w:val="24"/>
          <w:szCs w:val="24"/>
        </w:rPr>
        <w:t>workpla</w:t>
      </w:r>
      <w:r w:rsidR="002B4B38" w:rsidRPr="008A05AF">
        <w:rPr>
          <w:rFonts w:ascii="Bell MT" w:hAnsi="Bell MT"/>
          <w:sz w:val="24"/>
          <w:szCs w:val="24"/>
        </w:rPr>
        <w:t>ce and media. Following  Cederström and Spicer’s argument to its logical conclusion</w:t>
      </w:r>
      <w:r w:rsidR="00062724" w:rsidRPr="008A05AF">
        <w:rPr>
          <w:rFonts w:ascii="Bell MT" w:hAnsi="Bell MT"/>
          <w:sz w:val="24"/>
          <w:szCs w:val="24"/>
        </w:rPr>
        <w:t xml:space="preserve">, </w:t>
      </w:r>
      <w:r w:rsidR="002B4B38" w:rsidRPr="008A05AF">
        <w:rPr>
          <w:rFonts w:ascii="Bell MT" w:hAnsi="Bell MT"/>
          <w:sz w:val="24"/>
          <w:szCs w:val="24"/>
        </w:rPr>
        <w:t xml:space="preserve">when it comes to creating subjects </w:t>
      </w:r>
      <w:r w:rsidR="008E3DC0" w:rsidRPr="008A05AF">
        <w:rPr>
          <w:rFonts w:ascii="Bell MT" w:hAnsi="Bell MT"/>
          <w:sz w:val="24"/>
          <w:szCs w:val="24"/>
        </w:rPr>
        <w:t>who</w:t>
      </w:r>
      <w:r w:rsidR="002B4B38" w:rsidRPr="008A05AF">
        <w:rPr>
          <w:rFonts w:ascii="Bell MT" w:hAnsi="Bell MT"/>
          <w:sz w:val="24"/>
          <w:szCs w:val="24"/>
        </w:rPr>
        <w:t xml:space="preserve"> are disposed to answering the wellness command, </w:t>
      </w:r>
      <w:r w:rsidR="00062724" w:rsidRPr="008A05AF">
        <w:rPr>
          <w:rFonts w:ascii="Bell MT" w:hAnsi="Bell MT"/>
          <w:sz w:val="24"/>
          <w:szCs w:val="24"/>
        </w:rPr>
        <w:t>s</w:t>
      </w:r>
      <w:r w:rsidR="007740A3" w:rsidRPr="008A05AF">
        <w:rPr>
          <w:rFonts w:ascii="Bell MT" w:hAnsi="Bell MT"/>
          <w:sz w:val="24"/>
          <w:szCs w:val="24"/>
        </w:rPr>
        <w:t xml:space="preserve">chools are as important – if not more so – </w:t>
      </w:r>
      <w:r w:rsidR="009A6FC8" w:rsidRPr="008A05AF">
        <w:rPr>
          <w:rFonts w:ascii="Bell MT" w:hAnsi="Bell MT"/>
          <w:sz w:val="24"/>
          <w:szCs w:val="24"/>
        </w:rPr>
        <w:t>than corporate wellness initiatives and television</w:t>
      </w:r>
      <w:r w:rsidR="00062724" w:rsidRPr="008A05AF">
        <w:rPr>
          <w:rFonts w:ascii="Bell MT" w:hAnsi="Bell MT"/>
          <w:sz w:val="24"/>
          <w:szCs w:val="24"/>
        </w:rPr>
        <w:t>.</w:t>
      </w:r>
      <w:r w:rsidR="005F4BA1" w:rsidRPr="008A05AF">
        <w:rPr>
          <w:rFonts w:ascii="Bell MT" w:hAnsi="Bell MT"/>
          <w:sz w:val="24"/>
          <w:szCs w:val="24"/>
        </w:rPr>
        <w:t xml:space="preserve"> </w:t>
      </w:r>
    </w:p>
    <w:p w:rsidR="00093459" w:rsidRPr="008A05AF" w:rsidRDefault="00641B21" w:rsidP="00334D81">
      <w:pPr>
        <w:spacing w:after="0"/>
        <w:ind w:firstLine="720"/>
        <w:jc w:val="both"/>
        <w:rPr>
          <w:rFonts w:ascii="Bell MT" w:hAnsi="Bell MT"/>
          <w:sz w:val="24"/>
          <w:szCs w:val="24"/>
        </w:rPr>
      </w:pPr>
      <w:r w:rsidRPr="008A05AF">
        <w:rPr>
          <w:rFonts w:ascii="Bell MT" w:hAnsi="Bell MT"/>
          <w:sz w:val="24"/>
          <w:szCs w:val="24"/>
        </w:rPr>
        <w:t xml:space="preserve">Extended this way, </w:t>
      </w:r>
      <w:r w:rsidR="002B4B38" w:rsidRPr="008A05AF">
        <w:rPr>
          <w:rFonts w:ascii="Bell MT" w:hAnsi="Bell MT"/>
          <w:sz w:val="24"/>
          <w:szCs w:val="24"/>
        </w:rPr>
        <w:t>the Cederström-</w:t>
      </w:r>
      <w:r w:rsidRPr="008A05AF">
        <w:rPr>
          <w:rFonts w:ascii="Bell MT" w:hAnsi="Bell MT"/>
          <w:sz w:val="24"/>
          <w:szCs w:val="24"/>
        </w:rPr>
        <w:t>Spicer</w:t>
      </w:r>
      <w:r w:rsidR="002B4B38" w:rsidRPr="008A05AF">
        <w:rPr>
          <w:rFonts w:ascii="Bell MT" w:hAnsi="Bell MT"/>
          <w:sz w:val="24"/>
          <w:szCs w:val="24"/>
        </w:rPr>
        <w:t xml:space="preserve"> framework </w:t>
      </w:r>
      <w:r w:rsidR="00184EBB" w:rsidRPr="008A05AF">
        <w:rPr>
          <w:rFonts w:ascii="Bell MT" w:hAnsi="Bell MT"/>
          <w:sz w:val="24"/>
          <w:szCs w:val="24"/>
        </w:rPr>
        <w:t xml:space="preserve">has clear </w:t>
      </w:r>
      <w:r w:rsidR="007740A3" w:rsidRPr="008A05AF">
        <w:rPr>
          <w:rFonts w:ascii="Bell MT" w:hAnsi="Bell MT"/>
          <w:sz w:val="24"/>
          <w:szCs w:val="24"/>
        </w:rPr>
        <w:t xml:space="preserve">educational </w:t>
      </w:r>
      <w:r w:rsidR="00184EBB" w:rsidRPr="008A05AF">
        <w:rPr>
          <w:rFonts w:ascii="Bell MT" w:hAnsi="Bell MT"/>
          <w:sz w:val="24"/>
          <w:szCs w:val="24"/>
        </w:rPr>
        <w:t>implications</w:t>
      </w:r>
      <w:r w:rsidR="006C6790" w:rsidRPr="008A05AF">
        <w:rPr>
          <w:rFonts w:ascii="Bell MT" w:hAnsi="Bell MT"/>
          <w:sz w:val="24"/>
          <w:szCs w:val="24"/>
        </w:rPr>
        <w:t xml:space="preserve">. The most obvious one is that exposing kids at school to </w:t>
      </w:r>
      <w:r w:rsidR="001B5000" w:rsidRPr="008A05AF">
        <w:rPr>
          <w:rFonts w:ascii="Bell MT" w:hAnsi="Bell MT"/>
          <w:sz w:val="24"/>
          <w:szCs w:val="24"/>
        </w:rPr>
        <w:t xml:space="preserve">self-technologies such as </w:t>
      </w:r>
      <w:r w:rsidR="00184EBB" w:rsidRPr="008A05AF">
        <w:rPr>
          <w:rFonts w:ascii="Bell MT" w:hAnsi="Bell MT"/>
          <w:sz w:val="24"/>
          <w:szCs w:val="24"/>
        </w:rPr>
        <w:t xml:space="preserve">mindfulness </w:t>
      </w:r>
      <w:r w:rsidR="001B5000" w:rsidRPr="008A05AF">
        <w:rPr>
          <w:rFonts w:ascii="Bell MT" w:hAnsi="Bell MT"/>
          <w:sz w:val="24"/>
          <w:szCs w:val="24"/>
        </w:rPr>
        <w:t>meditation</w:t>
      </w:r>
      <w:r w:rsidR="00184EBB" w:rsidRPr="008A05AF">
        <w:rPr>
          <w:rFonts w:ascii="Bell MT" w:hAnsi="Bell MT"/>
          <w:sz w:val="24"/>
          <w:szCs w:val="24"/>
        </w:rPr>
        <w:t xml:space="preserve"> can function to transmit the wellness syndrome down to </w:t>
      </w:r>
      <w:r w:rsidR="006C6790" w:rsidRPr="008A05AF">
        <w:rPr>
          <w:rFonts w:ascii="Bell MT" w:hAnsi="Bell MT"/>
          <w:sz w:val="24"/>
          <w:szCs w:val="24"/>
        </w:rPr>
        <w:t>them</w:t>
      </w:r>
      <w:r w:rsidR="00184EBB" w:rsidRPr="008A05AF">
        <w:rPr>
          <w:rFonts w:ascii="Bell MT" w:hAnsi="Bell MT"/>
          <w:sz w:val="24"/>
          <w:szCs w:val="24"/>
        </w:rPr>
        <w:t>.</w:t>
      </w:r>
      <w:r w:rsidR="007740A3" w:rsidRPr="008A05AF">
        <w:rPr>
          <w:rFonts w:ascii="Bell MT" w:hAnsi="Bell MT"/>
          <w:sz w:val="24"/>
          <w:szCs w:val="24"/>
        </w:rPr>
        <w:t xml:space="preserve"> </w:t>
      </w:r>
      <w:r w:rsidR="006C6790" w:rsidRPr="008A05AF">
        <w:rPr>
          <w:rFonts w:ascii="Bell MT" w:hAnsi="Bell MT"/>
          <w:sz w:val="24"/>
          <w:szCs w:val="24"/>
        </w:rPr>
        <w:t xml:space="preserve">This </w:t>
      </w:r>
      <w:r w:rsidR="000B221C">
        <w:rPr>
          <w:rFonts w:ascii="Bell MT" w:hAnsi="Bell MT"/>
          <w:sz w:val="24"/>
          <w:szCs w:val="24"/>
        </w:rPr>
        <w:t xml:space="preserve">outcome depends, in large part, </w:t>
      </w:r>
      <w:r w:rsidR="00C021B2" w:rsidRPr="008A05AF">
        <w:rPr>
          <w:rFonts w:ascii="Bell MT" w:hAnsi="Bell MT"/>
          <w:sz w:val="24"/>
          <w:szCs w:val="24"/>
        </w:rPr>
        <w:t>on</w:t>
      </w:r>
      <w:r w:rsidR="00E524A0" w:rsidRPr="008A05AF">
        <w:rPr>
          <w:rFonts w:ascii="Bell MT" w:hAnsi="Bell MT"/>
          <w:sz w:val="24"/>
          <w:szCs w:val="24"/>
        </w:rPr>
        <w:t xml:space="preserve"> how </w:t>
      </w:r>
      <w:r w:rsidR="006C6790" w:rsidRPr="008A05AF">
        <w:rPr>
          <w:rFonts w:ascii="Bell MT" w:hAnsi="Bell MT"/>
          <w:sz w:val="24"/>
          <w:szCs w:val="24"/>
        </w:rPr>
        <w:t>intensely</w:t>
      </w:r>
      <w:r w:rsidR="007740A3" w:rsidRPr="008A05AF">
        <w:rPr>
          <w:rFonts w:ascii="Bell MT" w:hAnsi="Bell MT"/>
          <w:sz w:val="24"/>
          <w:szCs w:val="24"/>
        </w:rPr>
        <w:t xml:space="preserve"> </w:t>
      </w:r>
      <w:r w:rsidR="006C6790" w:rsidRPr="008A05AF">
        <w:rPr>
          <w:rFonts w:ascii="Bell MT" w:hAnsi="Bell MT"/>
          <w:sz w:val="24"/>
          <w:szCs w:val="24"/>
        </w:rPr>
        <w:t>mindfulness</w:t>
      </w:r>
      <w:r w:rsidR="00E524A0" w:rsidRPr="008A05AF">
        <w:rPr>
          <w:rFonts w:ascii="Bell MT" w:hAnsi="Bell MT"/>
          <w:sz w:val="24"/>
          <w:szCs w:val="24"/>
        </w:rPr>
        <w:t xml:space="preserve"> t</w:t>
      </w:r>
      <w:r w:rsidR="00276071" w:rsidRPr="008A05AF">
        <w:rPr>
          <w:rFonts w:ascii="Bell MT" w:hAnsi="Bell MT"/>
          <w:sz w:val="24"/>
          <w:szCs w:val="24"/>
        </w:rPr>
        <w:t xml:space="preserve">raining </w:t>
      </w:r>
      <w:r w:rsidR="00C021B2" w:rsidRPr="008A05AF">
        <w:rPr>
          <w:rFonts w:ascii="Bell MT" w:hAnsi="Bell MT"/>
          <w:sz w:val="24"/>
          <w:szCs w:val="24"/>
        </w:rPr>
        <w:t xml:space="preserve">inculcates </w:t>
      </w:r>
      <w:r w:rsidR="00184EBB" w:rsidRPr="008A05AF">
        <w:rPr>
          <w:rFonts w:ascii="Bell MT" w:hAnsi="Bell MT"/>
          <w:sz w:val="24"/>
          <w:szCs w:val="24"/>
        </w:rPr>
        <w:t xml:space="preserve">the self-help and self-improvement ethos that lies at the wellness syndrome’s heart. </w:t>
      </w:r>
      <w:r w:rsidR="00B24FA3" w:rsidRPr="008A05AF">
        <w:rPr>
          <w:rFonts w:ascii="Bell MT" w:hAnsi="Bell MT"/>
          <w:sz w:val="24"/>
          <w:szCs w:val="24"/>
        </w:rPr>
        <w:t>Taking</w:t>
      </w:r>
      <w:r w:rsidR="007740A3" w:rsidRPr="008A05AF">
        <w:rPr>
          <w:rFonts w:ascii="Bell MT" w:hAnsi="Bell MT"/>
          <w:sz w:val="24"/>
          <w:szCs w:val="24"/>
        </w:rPr>
        <w:t xml:space="preserve"> a step further, one could </w:t>
      </w:r>
      <w:r w:rsidR="00E524A0" w:rsidRPr="008A05AF">
        <w:rPr>
          <w:rFonts w:ascii="Bell MT" w:hAnsi="Bell MT"/>
          <w:sz w:val="24"/>
          <w:szCs w:val="24"/>
        </w:rPr>
        <w:t xml:space="preserve">even </w:t>
      </w:r>
      <w:r w:rsidR="007740A3" w:rsidRPr="008A05AF">
        <w:rPr>
          <w:rFonts w:ascii="Bell MT" w:hAnsi="Bell MT"/>
          <w:sz w:val="24"/>
          <w:szCs w:val="24"/>
        </w:rPr>
        <w:t xml:space="preserve">argue that learning mindfulness techniques at school </w:t>
      </w:r>
      <w:r w:rsidR="003F4CEF" w:rsidRPr="008A05AF">
        <w:rPr>
          <w:rFonts w:ascii="Bell MT" w:hAnsi="Bell MT"/>
          <w:sz w:val="24"/>
          <w:szCs w:val="24"/>
        </w:rPr>
        <w:t xml:space="preserve">prepares children for the mediatised exhortations to wellness they will encounter as adults, and for work in organisations colonised by wellness ideology. </w:t>
      </w:r>
      <w:r w:rsidR="00B24FA3" w:rsidRPr="008A05AF">
        <w:rPr>
          <w:rFonts w:ascii="Bell MT" w:hAnsi="Bell MT"/>
          <w:sz w:val="24"/>
          <w:szCs w:val="24"/>
        </w:rPr>
        <w:t>Further still</w:t>
      </w:r>
      <w:r w:rsidR="00C021B2" w:rsidRPr="008A05AF">
        <w:rPr>
          <w:rFonts w:ascii="Bell MT" w:hAnsi="Bell MT"/>
          <w:sz w:val="24"/>
          <w:szCs w:val="24"/>
        </w:rPr>
        <w:t>, as</w:t>
      </w:r>
      <w:r w:rsidR="006B5D0D" w:rsidRPr="008A05AF">
        <w:rPr>
          <w:rFonts w:ascii="Bell MT" w:hAnsi="Bell MT"/>
          <w:sz w:val="24"/>
          <w:szCs w:val="24"/>
        </w:rPr>
        <w:t xml:space="preserve"> a form of therapeutic education, mindfulness training </w:t>
      </w:r>
      <w:r w:rsidR="00B24FA3" w:rsidRPr="008A05AF">
        <w:rPr>
          <w:rFonts w:ascii="Bell MT" w:hAnsi="Bell MT"/>
          <w:sz w:val="24"/>
          <w:szCs w:val="24"/>
        </w:rPr>
        <w:t>prepares</w:t>
      </w:r>
      <w:r w:rsidR="006B5D0D" w:rsidRPr="008A05AF">
        <w:rPr>
          <w:rFonts w:ascii="Bell MT" w:hAnsi="Bell MT"/>
          <w:sz w:val="24"/>
          <w:szCs w:val="24"/>
        </w:rPr>
        <w:t xml:space="preserve"> kids </w:t>
      </w:r>
      <w:r w:rsidR="00B117B5" w:rsidRPr="008A05AF">
        <w:rPr>
          <w:rFonts w:ascii="Bell MT" w:hAnsi="Bell MT"/>
          <w:sz w:val="24"/>
          <w:szCs w:val="24"/>
        </w:rPr>
        <w:t>to interact</w:t>
      </w:r>
      <w:r w:rsidR="00114570" w:rsidRPr="008A05AF">
        <w:rPr>
          <w:rFonts w:ascii="Bell MT" w:hAnsi="Bell MT"/>
          <w:sz w:val="24"/>
          <w:szCs w:val="24"/>
        </w:rPr>
        <w:t xml:space="preserve"> with </w:t>
      </w:r>
      <w:r w:rsidR="006B5D0D" w:rsidRPr="008A05AF">
        <w:rPr>
          <w:rFonts w:ascii="Bell MT" w:hAnsi="Bell MT"/>
          <w:sz w:val="24"/>
          <w:szCs w:val="24"/>
        </w:rPr>
        <w:t xml:space="preserve">what Standing </w:t>
      </w:r>
      <w:r w:rsidR="00F10ED9" w:rsidRPr="008A05AF">
        <w:rPr>
          <w:rFonts w:ascii="Bell MT" w:hAnsi="Bell MT"/>
          <w:sz w:val="24"/>
          <w:szCs w:val="24"/>
        </w:rPr>
        <w:t xml:space="preserve">(2011, p. 141) </w:t>
      </w:r>
      <w:r w:rsidR="006B5D0D" w:rsidRPr="008A05AF">
        <w:rPr>
          <w:rFonts w:ascii="Bell MT" w:hAnsi="Bell MT"/>
          <w:sz w:val="24"/>
          <w:szCs w:val="24"/>
        </w:rPr>
        <w:t>calls the ‘therapy state’</w:t>
      </w:r>
      <w:r w:rsidR="00114570" w:rsidRPr="008A05AF">
        <w:rPr>
          <w:rFonts w:ascii="Bell MT" w:hAnsi="Bell MT"/>
          <w:sz w:val="24"/>
          <w:szCs w:val="24"/>
        </w:rPr>
        <w:t>: government agencies instrumentally using</w:t>
      </w:r>
      <w:r w:rsidR="006B5D0D" w:rsidRPr="008A05AF">
        <w:rPr>
          <w:rFonts w:ascii="Bell MT" w:hAnsi="Bell MT"/>
          <w:sz w:val="24"/>
          <w:szCs w:val="24"/>
        </w:rPr>
        <w:t xml:space="preserve"> techniques such as cognitive behavioural therapy to </w:t>
      </w:r>
      <w:r w:rsidR="00114570" w:rsidRPr="008A05AF">
        <w:rPr>
          <w:rFonts w:ascii="Bell MT" w:hAnsi="Bell MT"/>
          <w:sz w:val="24"/>
          <w:szCs w:val="24"/>
        </w:rPr>
        <w:t xml:space="preserve">help the unemployed cope with economic precarity, thus diverting attention away from its structural causes. </w:t>
      </w:r>
    </w:p>
    <w:p w:rsidR="00276071" w:rsidRPr="008A05AF" w:rsidRDefault="00276071" w:rsidP="00334D81">
      <w:pPr>
        <w:spacing w:after="0"/>
        <w:jc w:val="both"/>
        <w:rPr>
          <w:rFonts w:ascii="Bell MT" w:hAnsi="Bell MT"/>
          <w:sz w:val="24"/>
          <w:szCs w:val="24"/>
        </w:rPr>
      </w:pPr>
    </w:p>
    <w:p w:rsidR="00276071" w:rsidRPr="008A05AF" w:rsidRDefault="00276071" w:rsidP="00334D81">
      <w:pPr>
        <w:spacing w:after="0"/>
        <w:jc w:val="both"/>
        <w:rPr>
          <w:rFonts w:ascii="Bell MT" w:hAnsi="Bell MT"/>
          <w:b/>
          <w:sz w:val="24"/>
          <w:szCs w:val="24"/>
        </w:rPr>
      </w:pPr>
      <w:r w:rsidRPr="008A05AF">
        <w:rPr>
          <w:rFonts w:ascii="Bell MT" w:hAnsi="Bell MT"/>
          <w:b/>
          <w:sz w:val="24"/>
          <w:szCs w:val="24"/>
        </w:rPr>
        <w:t>Critique of Cederström-Spicer</w:t>
      </w:r>
    </w:p>
    <w:p w:rsidR="00276071" w:rsidRPr="008A05AF" w:rsidRDefault="00276071" w:rsidP="00334D81">
      <w:pPr>
        <w:spacing w:after="0"/>
        <w:jc w:val="both"/>
        <w:rPr>
          <w:rFonts w:ascii="Bell MT" w:hAnsi="Bell MT"/>
          <w:sz w:val="24"/>
          <w:szCs w:val="24"/>
        </w:rPr>
      </w:pPr>
    </w:p>
    <w:p w:rsidR="008E3DC0" w:rsidRPr="008A05AF" w:rsidRDefault="00C021B2" w:rsidP="00334D81">
      <w:pPr>
        <w:spacing w:after="0"/>
        <w:jc w:val="both"/>
        <w:rPr>
          <w:rFonts w:ascii="Bell MT" w:hAnsi="Bell MT"/>
          <w:sz w:val="24"/>
          <w:szCs w:val="24"/>
        </w:rPr>
      </w:pPr>
      <w:r w:rsidRPr="008A05AF">
        <w:rPr>
          <w:rFonts w:ascii="Bell MT" w:hAnsi="Bell MT"/>
          <w:sz w:val="24"/>
          <w:szCs w:val="24"/>
        </w:rPr>
        <w:t xml:space="preserve">Taking Cederström and Spicer’s argument at face value and factoring education into the mix </w:t>
      </w:r>
      <w:r w:rsidR="00BC40AB" w:rsidRPr="008A05AF">
        <w:rPr>
          <w:rFonts w:ascii="Bell MT" w:hAnsi="Bell MT"/>
          <w:sz w:val="24"/>
          <w:szCs w:val="24"/>
        </w:rPr>
        <w:t xml:space="preserve">has its merits, not least of which simplicity. But I want caution against going too far down this track. </w:t>
      </w:r>
      <w:r w:rsidRPr="008A05AF">
        <w:rPr>
          <w:rFonts w:ascii="Bell MT" w:hAnsi="Bell MT"/>
          <w:sz w:val="24"/>
          <w:szCs w:val="24"/>
        </w:rPr>
        <w:t>The problem is that i</w:t>
      </w:r>
      <w:r w:rsidR="003054C3" w:rsidRPr="008A05AF">
        <w:rPr>
          <w:rFonts w:ascii="Bell MT" w:hAnsi="Bell MT"/>
          <w:sz w:val="24"/>
          <w:szCs w:val="24"/>
        </w:rPr>
        <w:t xml:space="preserve">dentifying schools as yet one more medium for transmitting the </w:t>
      </w:r>
      <w:r w:rsidR="005E2769" w:rsidRPr="008A05AF">
        <w:rPr>
          <w:rFonts w:ascii="Bell MT" w:hAnsi="Bell MT"/>
          <w:sz w:val="24"/>
          <w:szCs w:val="24"/>
        </w:rPr>
        <w:t xml:space="preserve">cultural </w:t>
      </w:r>
      <w:r w:rsidR="003054C3" w:rsidRPr="008A05AF">
        <w:rPr>
          <w:rFonts w:ascii="Bell MT" w:hAnsi="Bell MT"/>
          <w:sz w:val="24"/>
          <w:szCs w:val="24"/>
        </w:rPr>
        <w:t xml:space="preserve">norm of wellness </w:t>
      </w:r>
      <w:r w:rsidR="00114570" w:rsidRPr="008A05AF">
        <w:rPr>
          <w:rFonts w:ascii="Bell MT" w:hAnsi="Bell MT"/>
          <w:sz w:val="24"/>
          <w:szCs w:val="24"/>
        </w:rPr>
        <w:t xml:space="preserve">and its therapeutic corollary </w:t>
      </w:r>
      <w:r w:rsidR="003054C3" w:rsidRPr="008A05AF">
        <w:rPr>
          <w:rFonts w:ascii="Bell MT" w:hAnsi="Bell MT"/>
          <w:sz w:val="24"/>
          <w:szCs w:val="24"/>
        </w:rPr>
        <w:t xml:space="preserve">risks </w:t>
      </w:r>
      <w:r w:rsidR="001D27EF" w:rsidRPr="008A05AF">
        <w:rPr>
          <w:rFonts w:ascii="Bell MT" w:hAnsi="Bell MT"/>
          <w:sz w:val="24"/>
          <w:szCs w:val="24"/>
        </w:rPr>
        <w:t>exacerbat</w:t>
      </w:r>
      <w:r w:rsidR="003054C3" w:rsidRPr="008A05AF">
        <w:rPr>
          <w:rFonts w:ascii="Bell MT" w:hAnsi="Bell MT"/>
          <w:sz w:val="24"/>
          <w:szCs w:val="24"/>
        </w:rPr>
        <w:t>ing</w:t>
      </w:r>
      <w:r w:rsidR="001D27EF" w:rsidRPr="008A05AF">
        <w:rPr>
          <w:rFonts w:ascii="Bell MT" w:hAnsi="Bell MT"/>
          <w:sz w:val="24"/>
          <w:szCs w:val="24"/>
        </w:rPr>
        <w:t xml:space="preserve"> the mistake</w:t>
      </w:r>
      <w:r w:rsidR="00275A08" w:rsidRPr="008A05AF">
        <w:rPr>
          <w:rFonts w:ascii="Bell MT" w:hAnsi="Bell MT"/>
          <w:sz w:val="24"/>
          <w:szCs w:val="24"/>
        </w:rPr>
        <w:t>s</w:t>
      </w:r>
      <w:r w:rsidR="001D27EF" w:rsidRPr="008A05AF">
        <w:rPr>
          <w:rFonts w:ascii="Bell MT" w:hAnsi="Bell MT"/>
          <w:sz w:val="24"/>
          <w:szCs w:val="24"/>
        </w:rPr>
        <w:t xml:space="preserve"> </w:t>
      </w:r>
      <w:r w:rsidR="003332C3" w:rsidRPr="008A05AF">
        <w:rPr>
          <w:rFonts w:ascii="Bell MT" w:hAnsi="Bell MT"/>
          <w:sz w:val="24"/>
          <w:szCs w:val="24"/>
        </w:rPr>
        <w:t xml:space="preserve">Cederström and Spicer </w:t>
      </w:r>
      <w:r w:rsidR="006C7EF3" w:rsidRPr="008A05AF">
        <w:rPr>
          <w:rFonts w:ascii="Bell MT" w:hAnsi="Bell MT"/>
          <w:sz w:val="24"/>
          <w:szCs w:val="24"/>
        </w:rPr>
        <w:t>make:</w:t>
      </w:r>
      <w:r w:rsidR="00275A08" w:rsidRPr="008A05AF">
        <w:rPr>
          <w:rFonts w:ascii="Bell MT" w:hAnsi="Bell MT"/>
          <w:sz w:val="24"/>
          <w:szCs w:val="24"/>
        </w:rPr>
        <w:t xml:space="preserve"> </w:t>
      </w:r>
      <w:r w:rsidR="00050F3B" w:rsidRPr="008A05AF">
        <w:rPr>
          <w:rFonts w:ascii="Bell MT" w:hAnsi="Bell MT"/>
          <w:sz w:val="24"/>
          <w:szCs w:val="24"/>
        </w:rPr>
        <w:t>over</w:t>
      </w:r>
      <w:r w:rsidR="001D27EF" w:rsidRPr="008A05AF">
        <w:rPr>
          <w:rFonts w:ascii="Bell MT" w:hAnsi="Bell MT"/>
          <w:sz w:val="24"/>
          <w:szCs w:val="24"/>
        </w:rPr>
        <w:t>emphasi</w:t>
      </w:r>
      <w:r w:rsidR="003054C3" w:rsidRPr="008A05AF">
        <w:rPr>
          <w:rFonts w:ascii="Bell MT" w:hAnsi="Bell MT"/>
          <w:sz w:val="24"/>
          <w:szCs w:val="24"/>
        </w:rPr>
        <w:t>z</w:t>
      </w:r>
      <w:r w:rsidR="006C7EF3" w:rsidRPr="008A05AF">
        <w:rPr>
          <w:rFonts w:ascii="Bell MT" w:hAnsi="Bell MT"/>
          <w:sz w:val="24"/>
          <w:szCs w:val="24"/>
        </w:rPr>
        <w:t>ing</w:t>
      </w:r>
      <w:r w:rsidR="001D27EF" w:rsidRPr="008A05AF">
        <w:rPr>
          <w:rFonts w:ascii="Bell MT" w:hAnsi="Bell MT"/>
          <w:sz w:val="24"/>
          <w:szCs w:val="24"/>
        </w:rPr>
        <w:t xml:space="preserve"> stru</w:t>
      </w:r>
      <w:r w:rsidR="00AF3B5D" w:rsidRPr="008A05AF">
        <w:rPr>
          <w:rFonts w:ascii="Bell MT" w:hAnsi="Bell MT"/>
          <w:sz w:val="24"/>
          <w:szCs w:val="24"/>
        </w:rPr>
        <w:t xml:space="preserve">cture at the expense of agency and, in so doing, </w:t>
      </w:r>
      <w:r w:rsidR="00275A08" w:rsidRPr="008A05AF">
        <w:rPr>
          <w:rFonts w:ascii="Bell MT" w:hAnsi="Bell MT"/>
          <w:sz w:val="24"/>
          <w:szCs w:val="24"/>
        </w:rPr>
        <w:t xml:space="preserve">foreclosing on a politics of resistance. </w:t>
      </w:r>
      <w:r w:rsidR="008E3DC0" w:rsidRPr="008A05AF">
        <w:rPr>
          <w:rFonts w:ascii="Bell MT" w:hAnsi="Bell MT"/>
          <w:sz w:val="24"/>
          <w:szCs w:val="24"/>
        </w:rPr>
        <w:t>This section</w:t>
      </w:r>
      <w:r w:rsidR="00275A08" w:rsidRPr="008A05AF">
        <w:rPr>
          <w:rFonts w:ascii="Bell MT" w:hAnsi="Bell MT"/>
          <w:sz w:val="24"/>
          <w:szCs w:val="24"/>
        </w:rPr>
        <w:t xml:space="preserve"> </w:t>
      </w:r>
      <w:r w:rsidR="008E3DC0" w:rsidRPr="008A05AF">
        <w:rPr>
          <w:rFonts w:ascii="Bell MT" w:hAnsi="Bell MT"/>
          <w:sz w:val="24"/>
          <w:szCs w:val="24"/>
        </w:rPr>
        <w:t xml:space="preserve">expands on each of these points. </w:t>
      </w:r>
    </w:p>
    <w:p w:rsidR="00535215" w:rsidRPr="008A05AF" w:rsidRDefault="008E3DC0" w:rsidP="00334D81">
      <w:pPr>
        <w:spacing w:after="0"/>
        <w:ind w:firstLine="567"/>
        <w:jc w:val="both"/>
        <w:rPr>
          <w:rFonts w:ascii="Bell MT" w:hAnsi="Bell MT"/>
          <w:sz w:val="24"/>
          <w:szCs w:val="24"/>
        </w:rPr>
      </w:pPr>
      <w:r w:rsidRPr="008A05AF">
        <w:rPr>
          <w:rFonts w:ascii="Bell MT" w:hAnsi="Bell MT"/>
          <w:sz w:val="24"/>
          <w:szCs w:val="24"/>
        </w:rPr>
        <w:t xml:space="preserve">For a taste of the determinism that pervades </w:t>
      </w:r>
      <w:r w:rsidRPr="008A05AF">
        <w:rPr>
          <w:rFonts w:ascii="Bell MT" w:hAnsi="Bell MT"/>
          <w:i/>
          <w:sz w:val="24"/>
          <w:szCs w:val="24"/>
        </w:rPr>
        <w:t>The Wellness Syndrome</w:t>
      </w:r>
      <w:r w:rsidRPr="008A05AF">
        <w:rPr>
          <w:rFonts w:ascii="Bell MT" w:hAnsi="Bell MT"/>
          <w:sz w:val="24"/>
          <w:szCs w:val="24"/>
        </w:rPr>
        <w:t>, c</w:t>
      </w:r>
      <w:r w:rsidR="0042389A" w:rsidRPr="008A05AF">
        <w:rPr>
          <w:rFonts w:ascii="Bell MT" w:hAnsi="Bell MT"/>
          <w:sz w:val="24"/>
          <w:szCs w:val="24"/>
        </w:rPr>
        <w:t>onsider the following</w:t>
      </w:r>
      <w:r w:rsidR="00535215" w:rsidRPr="008A05AF">
        <w:rPr>
          <w:rFonts w:ascii="Bell MT" w:hAnsi="Bell MT"/>
          <w:sz w:val="24"/>
          <w:szCs w:val="24"/>
        </w:rPr>
        <w:t xml:space="preserve"> excerpt: </w:t>
      </w:r>
    </w:p>
    <w:p w:rsidR="00535215" w:rsidRPr="008A05AF" w:rsidRDefault="00535215" w:rsidP="00334D81">
      <w:pPr>
        <w:spacing w:after="0"/>
        <w:jc w:val="both"/>
        <w:rPr>
          <w:rFonts w:ascii="Bell MT" w:hAnsi="Bell MT"/>
          <w:sz w:val="24"/>
          <w:szCs w:val="24"/>
        </w:rPr>
      </w:pPr>
    </w:p>
    <w:p w:rsidR="00535215" w:rsidRPr="008A05AF" w:rsidRDefault="00535215" w:rsidP="00334D81">
      <w:pPr>
        <w:spacing w:after="0"/>
        <w:ind w:left="426"/>
        <w:jc w:val="both"/>
        <w:rPr>
          <w:rFonts w:ascii="Bell MT" w:hAnsi="Bell MT"/>
          <w:sz w:val="24"/>
          <w:szCs w:val="24"/>
        </w:rPr>
      </w:pPr>
      <w:proofErr w:type="gramStart"/>
      <w:r w:rsidRPr="008A05AF">
        <w:rPr>
          <w:rFonts w:ascii="Bell MT" w:hAnsi="Bell MT"/>
          <w:sz w:val="24"/>
          <w:szCs w:val="24"/>
        </w:rPr>
        <w:t>the</w:t>
      </w:r>
      <w:proofErr w:type="gramEnd"/>
      <w:r w:rsidRPr="008A05AF">
        <w:rPr>
          <w:rFonts w:ascii="Bell MT" w:hAnsi="Bell MT"/>
          <w:sz w:val="24"/>
          <w:szCs w:val="24"/>
        </w:rPr>
        <w:t xml:space="preserve"> wellness command seeps into all aspects of our lives, at all times. It transforms every conceivable activity, including eating, meditating and even sleeping, into an opportunity to optimize pleasure and become more productive. (Ceders</w:t>
      </w:r>
      <w:r w:rsidR="001D27EF" w:rsidRPr="008A05AF">
        <w:rPr>
          <w:rFonts w:ascii="Bell MT" w:hAnsi="Bell MT"/>
          <w:sz w:val="24"/>
          <w:szCs w:val="24"/>
        </w:rPr>
        <w:t xml:space="preserve">tröm </w:t>
      </w:r>
      <w:r w:rsidR="00CA4FF5" w:rsidRPr="008A05AF">
        <w:rPr>
          <w:rFonts w:ascii="Bell MT" w:hAnsi="Bell MT"/>
          <w:sz w:val="24"/>
          <w:szCs w:val="24"/>
        </w:rPr>
        <w:t>&amp;</w:t>
      </w:r>
      <w:r w:rsidR="001D27EF" w:rsidRPr="008A05AF">
        <w:rPr>
          <w:rFonts w:ascii="Bell MT" w:hAnsi="Bell MT"/>
          <w:sz w:val="24"/>
          <w:szCs w:val="24"/>
        </w:rPr>
        <w:t xml:space="preserve"> Spicer, 2015, p. 133)</w:t>
      </w:r>
    </w:p>
    <w:p w:rsidR="001D27EF" w:rsidRPr="008A05AF" w:rsidRDefault="001D27EF" w:rsidP="00334D81">
      <w:pPr>
        <w:spacing w:after="0"/>
        <w:jc w:val="both"/>
        <w:rPr>
          <w:rFonts w:ascii="Bell MT" w:hAnsi="Bell MT"/>
          <w:sz w:val="24"/>
          <w:szCs w:val="24"/>
        </w:rPr>
      </w:pPr>
    </w:p>
    <w:p w:rsidR="00EC5671" w:rsidRPr="008A05AF" w:rsidRDefault="005A0D50" w:rsidP="00334D81">
      <w:pPr>
        <w:spacing w:after="0"/>
        <w:jc w:val="both"/>
        <w:rPr>
          <w:rFonts w:ascii="Bell MT" w:hAnsi="Bell MT"/>
          <w:sz w:val="24"/>
          <w:szCs w:val="24"/>
        </w:rPr>
      </w:pPr>
      <w:r>
        <w:rPr>
          <w:rFonts w:ascii="Bell MT" w:hAnsi="Bell MT"/>
          <w:sz w:val="24"/>
          <w:szCs w:val="24"/>
        </w:rPr>
        <w:t xml:space="preserve">People, the authors contend, </w:t>
      </w:r>
      <w:r w:rsidR="00797218" w:rsidRPr="008A05AF">
        <w:rPr>
          <w:rFonts w:ascii="Bell MT" w:hAnsi="Bell MT"/>
          <w:sz w:val="24"/>
          <w:szCs w:val="24"/>
        </w:rPr>
        <w:t xml:space="preserve">are </w:t>
      </w:r>
      <w:r>
        <w:rPr>
          <w:rFonts w:ascii="Bell MT" w:hAnsi="Bell MT"/>
          <w:sz w:val="24"/>
          <w:szCs w:val="24"/>
        </w:rPr>
        <w:t>readily grasping</w:t>
      </w:r>
      <w:r w:rsidR="00B64BAE" w:rsidRPr="008A05AF">
        <w:rPr>
          <w:rFonts w:ascii="Bell MT" w:hAnsi="Bell MT"/>
          <w:sz w:val="24"/>
          <w:szCs w:val="24"/>
        </w:rPr>
        <w:t xml:space="preserve"> </w:t>
      </w:r>
      <w:r w:rsidR="00797218" w:rsidRPr="008A05AF">
        <w:rPr>
          <w:rFonts w:ascii="Bell MT" w:hAnsi="Bell MT"/>
          <w:sz w:val="24"/>
          <w:szCs w:val="24"/>
        </w:rPr>
        <w:t xml:space="preserve">that opportunity. </w:t>
      </w:r>
      <w:r w:rsidR="005E2769" w:rsidRPr="008A05AF">
        <w:rPr>
          <w:rFonts w:ascii="Bell MT" w:hAnsi="Bell MT"/>
          <w:sz w:val="24"/>
          <w:szCs w:val="24"/>
        </w:rPr>
        <w:t xml:space="preserve">Time and again </w:t>
      </w:r>
      <w:r w:rsidR="00EC5671" w:rsidRPr="008A05AF">
        <w:rPr>
          <w:rFonts w:ascii="Bell MT" w:hAnsi="Bell MT"/>
          <w:sz w:val="24"/>
          <w:szCs w:val="24"/>
        </w:rPr>
        <w:t xml:space="preserve">they </w:t>
      </w:r>
      <w:r w:rsidR="00E13771" w:rsidRPr="008A05AF">
        <w:rPr>
          <w:rFonts w:ascii="Bell MT" w:hAnsi="Bell MT"/>
          <w:sz w:val="24"/>
          <w:szCs w:val="24"/>
        </w:rPr>
        <w:t>provide</w:t>
      </w:r>
      <w:r w:rsidR="005E2769" w:rsidRPr="008A05AF">
        <w:rPr>
          <w:rFonts w:ascii="Bell MT" w:hAnsi="Bell MT"/>
          <w:sz w:val="24"/>
          <w:szCs w:val="24"/>
        </w:rPr>
        <w:t xml:space="preserve"> examples where </w:t>
      </w:r>
      <w:r>
        <w:rPr>
          <w:rFonts w:ascii="Bell MT" w:hAnsi="Bell MT"/>
          <w:sz w:val="24"/>
          <w:szCs w:val="24"/>
        </w:rPr>
        <w:t>individuals’</w:t>
      </w:r>
      <w:r w:rsidR="005E2769" w:rsidRPr="008A05AF">
        <w:rPr>
          <w:rFonts w:ascii="Bell MT" w:hAnsi="Bell MT"/>
          <w:sz w:val="24"/>
          <w:szCs w:val="24"/>
        </w:rPr>
        <w:t xml:space="preserve"> </w:t>
      </w:r>
      <w:r w:rsidR="00EC5671" w:rsidRPr="008A05AF">
        <w:rPr>
          <w:rFonts w:ascii="Bell MT" w:hAnsi="Bell MT"/>
          <w:sz w:val="24"/>
          <w:szCs w:val="24"/>
        </w:rPr>
        <w:t>attempts</w:t>
      </w:r>
      <w:r w:rsidR="005E2769" w:rsidRPr="008A05AF">
        <w:rPr>
          <w:rFonts w:ascii="Bell MT" w:hAnsi="Bell MT"/>
          <w:sz w:val="24"/>
          <w:szCs w:val="24"/>
        </w:rPr>
        <w:t xml:space="preserve"> to resist the wellness command only draw them further into its embrace. </w:t>
      </w:r>
      <w:r w:rsidR="002439E5">
        <w:rPr>
          <w:rFonts w:ascii="Bell MT" w:hAnsi="Bell MT"/>
          <w:sz w:val="24"/>
          <w:szCs w:val="24"/>
        </w:rPr>
        <w:t xml:space="preserve">Being sick is a case in point. </w:t>
      </w:r>
      <w:r w:rsidR="0042389A" w:rsidRPr="008A05AF">
        <w:rPr>
          <w:rFonts w:ascii="Bell MT" w:hAnsi="Bell MT"/>
          <w:sz w:val="24"/>
          <w:szCs w:val="24"/>
        </w:rPr>
        <w:t>Th</w:t>
      </w:r>
      <w:r w:rsidR="00E94D24" w:rsidRPr="008A05AF">
        <w:rPr>
          <w:rFonts w:ascii="Bell MT" w:hAnsi="Bell MT"/>
          <w:sz w:val="24"/>
          <w:szCs w:val="24"/>
        </w:rPr>
        <w:t>ough they make no mention of Talcott Parsons, th</w:t>
      </w:r>
      <w:r w:rsidR="0042389A" w:rsidRPr="008A05AF">
        <w:rPr>
          <w:rFonts w:ascii="Bell MT" w:hAnsi="Bell MT"/>
          <w:sz w:val="24"/>
          <w:szCs w:val="24"/>
        </w:rPr>
        <w:t>eir</w:t>
      </w:r>
      <w:r w:rsidR="00EC5671" w:rsidRPr="008A05AF">
        <w:rPr>
          <w:rFonts w:ascii="Bell MT" w:hAnsi="Bell MT"/>
          <w:sz w:val="24"/>
          <w:szCs w:val="24"/>
        </w:rPr>
        <w:t xml:space="preserve"> discussion of illness </w:t>
      </w:r>
      <w:r w:rsidR="00955EEC" w:rsidRPr="008A05AF">
        <w:rPr>
          <w:rFonts w:ascii="Bell MT" w:hAnsi="Bell MT"/>
          <w:sz w:val="24"/>
          <w:szCs w:val="24"/>
        </w:rPr>
        <w:t xml:space="preserve">and its relationship to the wellness command </w:t>
      </w:r>
      <w:r w:rsidR="0042389A" w:rsidRPr="008A05AF">
        <w:rPr>
          <w:rFonts w:ascii="Bell MT" w:hAnsi="Bell MT"/>
          <w:sz w:val="24"/>
          <w:szCs w:val="24"/>
        </w:rPr>
        <w:t xml:space="preserve">reads like an </w:t>
      </w:r>
      <w:r w:rsidR="00EC5671" w:rsidRPr="008A05AF">
        <w:rPr>
          <w:rFonts w:ascii="Bell MT" w:hAnsi="Bell MT"/>
          <w:sz w:val="24"/>
          <w:szCs w:val="24"/>
        </w:rPr>
        <w:t xml:space="preserve">updating of </w:t>
      </w:r>
      <w:r w:rsidR="00B64BAE" w:rsidRPr="008A05AF">
        <w:rPr>
          <w:rFonts w:ascii="Bell MT" w:hAnsi="Bell MT"/>
          <w:sz w:val="24"/>
          <w:szCs w:val="24"/>
        </w:rPr>
        <w:t>the American establishment-type sociologist’s</w:t>
      </w:r>
      <w:r w:rsidR="00E94D24" w:rsidRPr="008A05AF">
        <w:rPr>
          <w:rFonts w:ascii="Bell MT" w:hAnsi="Bell MT"/>
          <w:sz w:val="24"/>
          <w:szCs w:val="24"/>
        </w:rPr>
        <w:t xml:space="preserve"> </w:t>
      </w:r>
      <w:r w:rsidR="00797218" w:rsidRPr="008A05AF">
        <w:rPr>
          <w:rFonts w:ascii="Bell MT" w:hAnsi="Bell MT"/>
          <w:sz w:val="24"/>
          <w:szCs w:val="24"/>
        </w:rPr>
        <w:t xml:space="preserve">structural-functionalist </w:t>
      </w:r>
      <w:r w:rsidR="00E94D24" w:rsidRPr="008A05AF">
        <w:rPr>
          <w:rFonts w:ascii="Bell MT" w:hAnsi="Bell MT"/>
          <w:sz w:val="24"/>
          <w:szCs w:val="24"/>
        </w:rPr>
        <w:t>analysis of</w:t>
      </w:r>
      <w:r w:rsidR="00955EEC" w:rsidRPr="008A05AF">
        <w:rPr>
          <w:rFonts w:ascii="Bell MT" w:hAnsi="Bell MT"/>
          <w:sz w:val="24"/>
          <w:szCs w:val="24"/>
        </w:rPr>
        <w:t xml:space="preserve"> </w:t>
      </w:r>
      <w:r w:rsidR="00EC5671" w:rsidRPr="008A05AF">
        <w:rPr>
          <w:rFonts w:ascii="Bell MT" w:hAnsi="Bell MT"/>
          <w:sz w:val="24"/>
          <w:szCs w:val="24"/>
        </w:rPr>
        <w:t xml:space="preserve">the </w:t>
      </w:r>
      <w:r w:rsidR="00955EEC" w:rsidRPr="008A05AF">
        <w:rPr>
          <w:rFonts w:ascii="Bell MT" w:hAnsi="Bell MT"/>
          <w:sz w:val="24"/>
          <w:szCs w:val="24"/>
        </w:rPr>
        <w:t>‘</w:t>
      </w:r>
      <w:r w:rsidR="00EC5671" w:rsidRPr="008A05AF">
        <w:rPr>
          <w:rFonts w:ascii="Bell MT" w:hAnsi="Bell MT"/>
          <w:sz w:val="24"/>
          <w:szCs w:val="24"/>
        </w:rPr>
        <w:t>sick role</w:t>
      </w:r>
      <w:r w:rsidR="00955EEC" w:rsidRPr="008A05AF">
        <w:rPr>
          <w:rFonts w:ascii="Bell MT" w:hAnsi="Bell MT"/>
          <w:sz w:val="24"/>
          <w:szCs w:val="24"/>
        </w:rPr>
        <w:t xml:space="preserve">’. Parsons (1985, p. 149) </w:t>
      </w:r>
      <w:r w:rsidR="0042389A" w:rsidRPr="008A05AF">
        <w:rPr>
          <w:rFonts w:ascii="Bell MT" w:hAnsi="Bell MT"/>
          <w:sz w:val="24"/>
          <w:szCs w:val="24"/>
        </w:rPr>
        <w:t>fam</w:t>
      </w:r>
      <w:r w:rsidR="00955EEC" w:rsidRPr="008A05AF">
        <w:rPr>
          <w:rFonts w:ascii="Bell MT" w:hAnsi="Bell MT"/>
          <w:sz w:val="24"/>
          <w:szCs w:val="24"/>
        </w:rPr>
        <w:t xml:space="preserve">ously argued that the sickness is a ‘social role’ </w:t>
      </w:r>
      <w:r w:rsidR="00276071" w:rsidRPr="008A05AF">
        <w:rPr>
          <w:rFonts w:ascii="Bell MT" w:hAnsi="Bell MT"/>
          <w:sz w:val="24"/>
          <w:szCs w:val="24"/>
        </w:rPr>
        <w:t xml:space="preserve">and that, like all roles, it </w:t>
      </w:r>
      <w:r w:rsidR="00C7740B" w:rsidRPr="008A05AF">
        <w:rPr>
          <w:rFonts w:ascii="Bell MT" w:hAnsi="Bell MT"/>
          <w:sz w:val="24"/>
          <w:szCs w:val="24"/>
        </w:rPr>
        <w:t xml:space="preserve">is </w:t>
      </w:r>
      <w:r w:rsidR="00955EEC" w:rsidRPr="008A05AF">
        <w:rPr>
          <w:rFonts w:ascii="Bell MT" w:hAnsi="Bell MT"/>
          <w:sz w:val="24"/>
          <w:szCs w:val="24"/>
        </w:rPr>
        <w:t xml:space="preserve">governed by ‘a set of social norms’ that </w:t>
      </w:r>
      <w:r w:rsidR="00797218" w:rsidRPr="008A05AF">
        <w:rPr>
          <w:rFonts w:ascii="Bell MT" w:hAnsi="Bell MT"/>
          <w:sz w:val="24"/>
          <w:szCs w:val="24"/>
        </w:rPr>
        <w:t xml:space="preserve">are internalised and </w:t>
      </w:r>
      <w:r w:rsidR="00955EEC" w:rsidRPr="008A05AF">
        <w:rPr>
          <w:rFonts w:ascii="Bell MT" w:hAnsi="Bell MT"/>
          <w:sz w:val="24"/>
          <w:szCs w:val="24"/>
        </w:rPr>
        <w:t>establish shared expectations of behaviour.</w:t>
      </w:r>
      <w:r w:rsidR="001F79F2" w:rsidRPr="008A05AF">
        <w:rPr>
          <w:rFonts w:ascii="Bell MT" w:hAnsi="Bell MT"/>
          <w:sz w:val="24"/>
          <w:szCs w:val="24"/>
        </w:rPr>
        <w:t xml:space="preserve"> </w:t>
      </w:r>
      <w:r w:rsidR="008E3DC0" w:rsidRPr="008A05AF">
        <w:rPr>
          <w:rFonts w:ascii="Bell MT" w:hAnsi="Bell MT"/>
          <w:sz w:val="24"/>
          <w:szCs w:val="24"/>
        </w:rPr>
        <w:t>P</w:t>
      </w:r>
      <w:r w:rsidR="000553E4" w:rsidRPr="008A05AF">
        <w:rPr>
          <w:rFonts w:ascii="Bell MT" w:hAnsi="Bell MT"/>
          <w:sz w:val="24"/>
          <w:szCs w:val="24"/>
        </w:rPr>
        <w:t>hysical illness and p</w:t>
      </w:r>
      <w:r w:rsidR="00955EEC" w:rsidRPr="008A05AF">
        <w:rPr>
          <w:rFonts w:ascii="Bell MT" w:hAnsi="Bell MT"/>
          <w:sz w:val="24"/>
          <w:szCs w:val="24"/>
        </w:rPr>
        <w:t xml:space="preserve">sychological strain </w:t>
      </w:r>
      <w:r w:rsidR="00975885" w:rsidRPr="008A05AF">
        <w:rPr>
          <w:rFonts w:ascii="Bell MT" w:hAnsi="Bell MT"/>
          <w:sz w:val="24"/>
          <w:szCs w:val="24"/>
        </w:rPr>
        <w:t>on individuals lead</w:t>
      </w:r>
      <w:r w:rsidR="00955EEC" w:rsidRPr="008A05AF">
        <w:rPr>
          <w:rFonts w:ascii="Bell MT" w:hAnsi="Bell MT"/>
          <w:sz w:val="24"/>
          <w:szCs w:val="24"/>
        </w:rPr>
        <w:t xml:space="preserve"> some to enter the sick role, which </w:t>
      </w:r>
      <w:r w:rsidR="006C09E8" w:rsidRPr="008A05AF">
        <w:rPr>
          <w:rFonts w:ascii="Bell MT" w:hAnsi="Bell MT"/>
          <w:sz w:val="24"/>
          <w:szCs w:val="24"/>
        </w:rPr>
        <w:t xml:space="preserve">exempts them from the responsibility </w:t>
      </w:r>
      <w:r w:rsidR="00C565BF" w:rsidRPr="008A05AF">
        <w:rPr>
          <w:rFonts w:ascii="Bell MT" w:hAnsi="Bell MT"/>
          <w:sz w:val="24"/>
          <w:szCs w:val="24"/>
        </w:rPr>
        <w:t xml:space="preserve">for performing ‘normal social obligations’ such as going </w:t>
      </w:r>
      <w:r w:rsidR="008E3DC0" w:rsidRPr="008A05AF">
        <w:rPr>
          <w:rFonts w:ascii="Bell MT" w:hAnsi="Bell MT"/>
          <w:sz w:val="24"/>
          <w:szCs w:val="24"/>
        </w:rPr>
        <w:t xml:space="preserve">to work </w:t>
      </w:r>
      <w:r w:rsidR="008E3DC0" w:rsidRPr="008A05AF">
        <w:rPr>
          <w:rFonts w:ascii="Bell MT" w:hAnsi="Bell MT"/>
          <w:sz w:val="24"/>
          <w:szCs w:val="24"/>
        </w:rPr>
        <w:lastRenderedPageBreak/>
        <w:t>(Parsons, 1985, p. 149). It also</w:t>
      </w:r>
      <w:r w:rsidR="00C565BF" w:rsidRPr="008A05AF">
        <w:rPr>
          <w:rFonts w:ascii="Bell MT" w:hAnsi="Bell MT"/>
          <w:sz w:val="24"/>
          <w:szCs w:val="24"/>
        </w:rPr>
        <w:t xml:space="preserve"> </w:t>
      </w:r>
      <w:r w:rsidR="008E3DC0" w:rsidRPr="008A05AF">
        <w:rPr>
          <w:rFonts w:ascii="Bell MT" w:hAnsi="Bell MT"/>
          <w:sz w:val="24"/>
          <w:szCs w:val="24"/>
        </w:rPr>
        <w:t>absolves them of responsibility</w:t>
      </w:r>
      <w:r w:rsidR="00C565BF" w:rsidRPr="008A05AF">
        <w:rPr>
          <w:rFonts w:ascii="Bell MT" w:hAnsi="Bell MT"/>
          <w:sz w:val="24"/>
          <w:szCs w:val="24"/>
        </w:rPr>
        <w:t xml:space="preserve"> </w:t>
      </w:r>
      <w:r w:rsidR="006C09E8" w:rsidRPr="008A05AF">
        <w:rPr>
          <w:rFonts w:ascii="Bell MT" w:hAnsi="Bell MT"/>
          <w:sz w:val="24"/>
          <w:szCs w:val="24"/>
        </w:rPr>
        <w:t>‘for the process of getting well’ (Parsons, 1985, p. 150</w:t>
      </w:r>
      <w:r w:rsidR="001F79F2" w:rsidRPr="008A05AF">
        <w:rPr>
          <w:rFonts w:ascii="Bell MT" w:hAnsi="Bell MT"/>
          <w:sz w:val="24"/>
          <w:szCs w:val="24"/>
        </w:rPr>
        <w:t xml:space="preserve">). </w:t>
      </w:r>
      <w:r w:rsidR="006C09E8" w:rsidRPr="008A05AF">
        <w:rPr>
          <w:rFonts w:ascii="Bell MT" w:hAnsi="Bell MT"/>
          <w:sz w:val="24"/>
          <w:szCs w:val="24"/>
        </w:rPr>
        <w:t xml:space="preserve">That responsibility falls to the physician-therapist whose social role is defined by therapeutic norms </w:t>
      </w:r>
      <w:r w:rsidR="00123511" w:rsidRPr="008A05AF">
        <w:rPr>
          <w:rFonts w:ascii="Bell MT" w:hAnsi="Bell MT"/>
          <w:sz w:val="24"/>
          <w:szCs w:val="24"/>
        </w:rPr>
        <w:t>entrenched within the institution</w:t>
      </w:r>
      <w:r w:rsidR="008723DB" w:rsidRPr="008A05AF">
        <w:rPr>
          <w:rFonts w:ascii="Bell MT" w:hAnsi="Bell MT"/>
          <w:sz w:val="24"/>
          <w:szCs w:val="24"/>
        </w:rPr>
        <w:t>s</w:t>
      </w:r>
      <w:r w:rsidR="00123511" w:rsidRPr="008A05AF">
        <w:rPr>
          <w:rFonts w:ascii="Bell MT" w:hAnsi="Bell MT"/>
          <w:sz w:val="24"/>
          <w:szCs w:val="24"/>
        </w:rPr>
        <w:t xml:space="preserve"> of Western medicine</w:t>
      </w:r>
      <w:r w:rsidR="006C09E8" w:rsidRPr="008A05AF">
        <w:rPr>
          <w:rFonts w:ascii="Bell MT" w:hAnsi="Bell MT"/>
          <w:sz w:val="24"/>
          <w:szCs w:val="24"/>
        </w:rPr>
        <w:t xml:space="preserve">. </w:t>
      </w:r>
    </w:p>
    <w:p w:rsidR="000553E4" w:rsidRPr="008A05AF" w:rsidRDefault="00C565BF" w:rsidP="00334D81">
      <w:pPr>
        <w:spacing w:after="0"/>
        <w:ind w:firstLine="720"/>
        <w:jc w:val="both"/>
        <w:rPr>
          <w:rFonts w:ascii="Bell MT" w:hAnsi="Bell MT"/>
          <w:sz w:val="24"/>
          <w:szCs w:val="24"/>
        </w:rPr>
      </w:pPr>
      <w:r w:rsidRPr="008A05AF">
        <w:rPr>
          <w:rFonts w:ascii="Bell MT" w:hAnsi="Bell MT"/>
          <w:sz w:val="24"/>
          <w:szCs w:val="24"/>
        </w:rPr>
        <w:t xml:space="preserve">Cederström and Spicer note that the sick person can be excused from the obligations of work and everyday life. </w:t>
      </w:r>
      <w:r w:rsidR="000553E4" w:rsidRPr="008A05AF">
        <w:rPr>
          <w:rFonts w:ascii="Bell MT" w:hAnsi="Bell MT"/>
          <w:sz w:val="24"/>
          <w:szCs w:val="24"/>
        </w:rPr>
        <w:t xml:space="preserve">But unlike the 1950s, when </w:t>
      </w:r>
      <w:r w:rsidR="003F3903" w:rsidRPr="008A05AF">
        <w:rPr>
          <w:rFonts w:ascii="Bell MT" w:hAnsi="Bell MT"/>
          <w:sz w:val="24"/>
          <w:szCs w:val="24"/>
        </w:rPr>
        <w:t>Parsons began to write about sickness</w:t>
      </w:r>
      <w:r w:rsidR="000553E4" w:rsidRPr="008A05AF">
        <w:rPr>
          <w:rFonts w:ascii="Bell MT" w:hAnsi="Bell MT"/>
          <w:sz w:val="24"/>
          <w:szCs w:val="24"/>
        </w:rPr>
        <w:t xml:space="preserve">, </w:t>
      </w:r>
      <w:r w:rsidR="001F79F2" w:rsidRPr="008A05AF">
        <w:rPr>
          <w:rFonts w:ascii="Bell MT" w:hAnsi="Bell MT"/>
          <w:sz w:val="24"/>
          <w:szCs w:val="24"/>
        </w:rPr>
        <w:t xml:space="preserve">there has been a turnaround in the sick role. </w:t>
      </w:r>
      <w:r w:rsidR="00E94D24" w:rsidRPr="008A05AF">
        <w:rPr>
          <w:rFonts w:ascii="Bell MT" w:hAnsi="Bell MT"/>
          <w:sz w:val="24"/>
          <w:szCs w:val="24"/>
        </w:rPr>
        <w:t>Incumbents</w:t>
      </w:r>
      <w:r w:rsidRPr="008A05AF">
        <w:rPr>
          <w:rFonts w:ascii="Bell MT" w:hAnsi="Bell MT"/>
          <w:sz w:val="24"/>
          <w:szCs w:val="24"/>
        </w:rPr>
        <w:t xml:space="preserve"> are now no longer excused from getting well</w:t>
      </w:r>
      <w:r w:rsidR="00975885" w:rsidRPr="008A05AF">
        <w:rPr>
          <w:rFonts w:ascii="Bell MT" w:hAnsi="Bell MT"/>
          <w:sz w:val="24"/>
          <w:szCs w:val="24"/>
        </w:rPr>
        <w:t>. Here is what they say:</w:t>
      </w:r>
    </w:p>
    <w:p w:rsidR="00C565BF" w:rsidRPr="008A05AF" w:rsidRDefault="00C565BF" w:rsidP="00334D81">
      <w:pPr>
        <w:spacing w:after="0"/>
        <w:jc w:val="both"/>
        <w:rPr>
          <w:rFonts w:ascii="Bell MT" w:hAnsi="Bell MT"/>
          <w:sz w:val="24"/>
          <w:szCs w:val="24"/>
        </w:rPr>
      </w:pPr>
    </w:p>
    <w:p w:rsidR="000553E4" w:rsidRPr="008A05AF" w:rsidRDefault="000553E4" w:rsidP="00334D81">
      <w:pPr>
        <w:spacing w:after="0"/>
        <w:ind w:left="426"/>
        <w:jc w:val="both"/>
        <w:rPr>
          <w:rFonts w:ascii="Bell MT" w:hAnsi="Bell MT"/>
          <w:sz w:val="24"/>
          <w:szCs w:val="24"/>
        </w:rPr>
      </w:pPr>
      <w:r w:rsidRPr="008A05AF">
        <w:rPr>
          <w:rFonts w:ascii="Bell MT" w:hAnsi="Bell MT"/>
          <w:sz w:val="24"/>
          <w:szCs w:val="24"/>
        </w:rPr>
        <w:t xml:space="preserve">Rather than creating and escape form the wellness command, illness </w:t>
      </w:r>
      <w:r w:rsidR="00E94D24" w:rsidRPr="008A05AF">
        <w:rPr>
          <w:rFonts w:ascii="Bell MT" w:hAnsi="Bell MT"/>
          <w:sz w:val="24"/>
          <w:szCs w:val="24"/>
        </w:rPr>
        <w:t xml:space="preserve">might actually do the opposite. It may create a universe where the ill individual is dragged back into the imperative to become well again. It is no longer good enough for patients to rest. They must work on their health </w:t>
      </w:r>
      <w:r w:rsidR="00F0644A" w:rsidRPr="008A05AF">
        <w:rPr>
          <w:rFonts w:ascii="Bell MT" w:hAnsi="Bell MT"/>
          <w:sz w:val="24"/>
          <w:szCs w:val="24"/>
        </w:rPr>
        <w:t xml:space="preserve">by thinking positively, participating in support groups, enduring special diets and much more. Illness might temporarily liberate us from work, but it certainly does not liberate us from working on wellness. (Cederström </w:t>
      </w:r>
      <w:r w:rsidR="00CA4FF5" w:rsidRPr="008A05AF">
        <w:rPr>
          <w:rFonts w:ascii="Bell MT" w:hAnsi="Bell MT"/>
          <w:sz w:val="24"/>
          <w:szCs w:val="24"/>
        </w:rPr>
        <w:t>&amp;</w:t>
      </w:r>
      <w:r w:rsidR="00F0644A" w:rsidRPr="008A05AF">
        <w:rPr>
          <w:rFonts w:ascii="Bell MT" w:hAnsi="Bell MT"/>
          <w:sz w:val="24"/>
          <w:szCs w:val="24"/>
        </w:rPr>
        <w:t xml:space="preserve"> Spicer, 2015, p. 122)</w:t>
      </w:r>
    </w:p>
    <w:p w:rsidR="000553E4" w:rsidRPr="008A05AF" w:rsidRDefault="000553E4" w:rsidP="00334D81">
      <w:pPr>
        <w:spacing w:after="0"/>
        <w:jc w:val="both"/>
        <w:rPr>
          <w:rFonts w:ascii="Bell MT" w:hAnsi="Bell MT"/>
          <w:sz w:val="24"/>
          <w:szCs w:val="24"/>
        </w:rPr>
      </w:pPr>
    </w:p>
    <w:p w:rsidR="003F3903" w:rsidRPr="008A05AF" w:rsidRDefault="00E94D24" w:rsidP="00334D81">
      <w:pPr>
        <w:tabs>
          <w:tab w:val="left" w:pos="-993"/>
          <w:tab w:val="left" w:pos="2051"/>
        </w:tabs>
        <w:spacing w:after="0"/>
        <w:jc w:val="both"/>
        <w:rPr>
          <w:rFonts w:ascii="Bell MT" w:hAnsi="Bell MT"/>
          <w:sz w:val="24"/>
          <w:szCs w:val="24"/>
        </w:rPr>
      </w:pPr>
      <w:r w:rsidRPr="008A05AF">
        <w:rPr>
          <w:rFonts w:ascii="Bell MT" w:hAnsi="Bell MT"/>
          <w:sz w:val="24"/>
          <w:szCs w:val="24"/>
        </w:rPr>
        <w:t>T</w:t>
      </w:r>
      <w:r w:rsidR="008D141A" w:rsidRPr="008A05AF">
        <w:rPr>
          <w:rFonts w:ascii="Bell MT" w:hAnsi="Bell MT"/>
          <w:sz w:val="24"/>
          <w:szCs w:val="24"/>
        </w:rPr>
        <w:t xml:space="preserve">here is another change too, </w:t>
      </w:r>
      <w:r w:rsidR="00B64BAE" w:rsidRPr="008A05AF">
        <w:rPr>
          <w:rFonts w:ascii="Bell MT" w:hAnsi="Bell MT"/>
          <w:sz w:val="24"/>
          <w:szCs w:val="24"/>
        </w:rPr>
        <w:t>one that</w:t>
      </w:r>
      <w:r w:rsidR="008D141A" w:rsidRPr="008A05AF">
        <w:rPr>
          <w:rFonts w:ascii="Bell MT" w:hAnsi="Bell MT"/>
          <w:sz w:val="24"/>
          <w:szCs w:val="24"/>
        </w:rPr>
        <w:t xml:space="preserve"> </w:t>
      </w:r>
      <w:r w:rsidR="00D14893" w:rsidRPr="008A05AF">
        <w:rPr>
          <w:rFonts w:ascii="Bell MT" w:hAnsi="Bell MT"/>
          <w:sz w:val="24"/>
          <w:szCs w:val="24"/>
        </w:rPr>
        <w:t xml:space="preserve">Cederström and Spicer </w:t>
      </w:r>
      <w:r w:rsidR="00797218" w:rsidRPr="008A05AF">
        <w:rPr>
          <w:rFonts w:ascii="Bell MT" w:hAnsi="Bell MT"/>
          <w:sz w:val="24"/>
          <w:szCs w:val="24"/>
        </w:rPr>
        <w:t>fail to draw out</w:t>
      </w:r>
      <w:r w:rsidR="003F3903" w:rsidRPr="008A05AF">
        <w:rPr>
          <w:rFonts w:ascii="Bell MT" w:hAnsi="Bell MT"/>
          <w:sz w:val="24"/>
          <w:szCs w:val="24"/>
        </w:rPr>
        <w:t xml:space="preserve">. </w:t>
      </w:r>
      <w:r w:rsidRPr="008A05AF">
        <w:rPr>
          <w:rFonts w:ascii="Bell MT" w:hAnsi="Bell MT"/>
          <w:sz w:val="24"/>
          <w:szCs w:val="24"/>
        </w:rPr>
        <w:t xml:space="preserve">Parsons is concerned to show that the physician’s role has an </w:t>
      </w:r>
      <w:r w:rsidR="00975885" w:rsidRPr="008A05AF">
        <w:rPr>
          <w:rFonts w:ascii="Bell MT" w:hAnsi="Bell MT"/>
          <w:sz w:val="24"/>
          <w:szCs w:val="24"/>
        </w:rPr>
        <w:t xml:space="preserve">inherent </w:t>
      </w:r>
      <w:r w:rsidRPr="008A05AF">
        <w:rPr>
          <w:rFonts w:ascii="Bell MT" w:hAnsi="Bell MT"/>
          <w:sz w:val="24"/>
          <w:szCs w:val="24"/>
        </w:rPr>
        <w:t>element of psychotherapy, that there is an ‘essential continuity between the art of medicine and deliberate psychotherapy’ (Parsons, 1985, p. 153).</w:t>
      </w:r>
      <w:r w:rsidR="00CF3A2D" w:rsidRPr="008A05AF">
        <w:rPr>
          <w:rFonts w:ascii="Bell MT" w:hAnsi="Bell MT"/>
          <w:sz w:val="24"/>
          <w:szCs w:val="24"/>
        </w:rPr>
        <w:t xml:space="preserve"> </w:t>
      </w:r>
      <w:r w:rsidR="00D14893" w:rsidRPr="008A05AF">
        <w:rPr>
          <w:rFonts w:ascii="Bell MT" w:hAnsi="Bell MT"/>
          <w:sz w:val="24"/>
          <w:szCs w:val="24"/>
        </w:rPr>
        <w:t xml:space="preserve">The status of the medico-psychological professions was unassailable in the United States at the time </w:t>
      </w:r>
      <w:r w:rsidR="00797218" w:rsidRPr="008A05AF">
        <w:rPr>
          <w:rFonts w:ascii="Bell MT" w:hAnsi="Bell MT"/>
          <w:sz w:val="24"/>
          <w:szCs w:val="24"/>
        </w:rPr>
        <w:t>he</w:t>
      </w:r>
      <w:r w:rsidR="00D14893" w:rsidRPr="008A05AF">
        <w:rPr>
          <w:rFonts w:ascii="Bell MT" w:hAnsi="Bell MT"/>
          <w:sz w:val="24"/>
          <w:szCs w:val="24"/>
        </w:rPr>
        <w:t xml:space="preserve"> was writing. </w:t>
      </w:r>
      <w:r w:rsidR="00797218" w:rsidRPr="008A05AF">
        <w:rPr>
          <w:rFonts w:ascii="Bell MT" w:hAnsi="Bell MT"/>
          <w:sz w:val="24"/>
          <w:szCs w:val="24"/>
        </w:rPr>
        <w:t>Today</w:t>
      </w:r>
      <w:r w:rsidR="00D14893" w:rsidRPr="008A05AF">
        <w:rPr>
          <w:rFonts w:ascii="Bell MT" w:hAnsi="Bell MT"/>
          <w:sz w:val="24"/>
          <w:szCs w:val="24"/>
        </w:rPr>
        <w:t xml:space="preserve">, however, </w:t>
      </w:r>
      <w:r w:rsidR="00975885" w:rsidRPr="008A05AF">
        <w:rPr>
          <w:rFonts w:ascii="Bell MT" w:hAnsi="Bell MT"/>
          <w:sz w:val="24"/>
          <w:szCs w:val="24"/>
        </w:rPr>
        <w:t xml:space="preserve">responsibilizing discourses that promote the self-management of well-being challenge professional power. </w:t>
      </w:r>
      <w:r w:rsidR="00C7740B" w:rsidRPr="008A05AF">
        <w:rPr>
          <w:rFonts w:ascii="Bell MT" w:hAnsi="Bell MT"/>
          <w:sz w:val="24"/>
          <w:szCs w:val="24"/>
        </w:rPr>
        <w:t>So-called</w:t>
      </w:r>
      <w:r w:rsidR="00975885" w:rsidRPr="008A05AF">
        <w:rPr>
          <w:rFonts w:ascii="Bell MT" w:hAnsi="Bell MT"/>
          <w:sz w:val="24"/>
          <w:szCs w:val="24"/>
        </w:rPr>
        <w:t xml:space="preserve"> </w:t>
      </w:r>
      <w:r w:rsidR="00D14893" w:rsidRPr="008A05AF">
        <w:rPr>
          <w:rFonts w:ascii="Bell MT" w:hAnsi="Bell MT"/>
          <w:sz w:val="24"/>
          <w:szCs w:val="24"/>
        </w:rPr>
        <w:t xml:space="preserve">‘do-it-yourself’ therapies such as mindfulness meditation level the hierarchy of knowledge between psy professionals and laypeople (Barker, 2014). </w:t>
      </w:r>
    </w:p>
    <w:p w:rsidR="005B5AD0" w:rsidRPr="008A05AF" w:rsidRDefault="008D141A" w:rsidP="00334D81">
      <w:pPr>
        <w:spacing w:after="0"/>
        <w:ind w:firstLine="720"/>
        <w:jc w:val="both"/>
        <w:rPr>
          <w:rFonts w:ascii="Bell MT" w:hAnsi="Bell MT"/>
          <w:sz w:val="24"/>
          <w:szCs w:val="24"/>
        </w:rPr>
      </w:pPr>
      <w:r w:rsidRPr="008A05AF">
        <w:rPr>
          <w:rFonts w:ascii="Bell MT" w:hAnsi="Bell MT"/>
          <w:sz w:val="24"/>
          <w:szCs w:val="24"/>
        </w:rPr>
        <w:t>Despite leaving their implicit update of Parsons’ account of the sick role half-complete, Cederström and Spicer retain</w:t>
      </w:r>
      <w:r w:rsidR="00BF7D6C" w:rsidRPr="008A05AF">
        <w:rPr>
          <w:rFonts w:ascii="Bell MT" w:hAnsi="Bell MT"/>
          <w:sz w:val="24"/>
          <w:szCs w:val="24"/>
        </w:rPr>
        <w:t xml:space="preserve"> </w:t>
      </w:r>
      <w:r w:rsidR="00CD5825" w:rsidRPr="008A05AF">
        <w:rPr>
          <w:rFonts w:ascii="Bell MT" w:hAnsi="Bell MT"/>
          <w:sz w:val="24"/>
          <w:szCs w:val="24"/>
        </w:rPr>
        <w:t>the sociologist’s</w:t>
      </w:r>
      <w:r w:rsidR="005B5AD0" w:rsidRPr="008A05AF">
        <w:rPr>
          <w:rFonts w:ascii="Bell MT" w:hAnsi="Bell MT"/>
          <w:sz w:val="24"/>
          <w:szCs w:val="24"/>
        </w:rPr>
        <w:t xml:space="preserve"> </w:t>
      </w:r>
      <w:r w:rsidR="00151965" w:rsidRPr="008A05AF">
        <w:rPr>
          <w:rFonts w:ascii="Bell MT" w:hAnsi="Bell MT"/>
          <w:sz w:val="24"/>
          <w:szCs w:val="24"/>
        </w:rPr>
        <w:t xml:space="preserve">infamous </w:t>
      </w:r>
      <w:r w:rsidR="005B5AD0" w:rsidRPr="008A05AF">
        <w:rPr>
          <w:rFonts w:ascii="Bell MT" w:hAnsi="Bell MT"/>
          <w:sz w:val="24"/>
          <w:szCs w:val="24"/>
        </w:rPr>
        <w:t>cultural determinism. T</w:t>
      </w:r>
      <w:r w:rsidR="00593BF2" w:rsidRPr="008A05AF">
        <w:rPr>
          <w:rFonts w:ascii="Bell MT" w:hAnsi="Bell MT"/>
          <w:sz w:val="24"/>
          <w:szCs w:val="24"/>
        </w:rPr>
        <w:t>here is a well-known critique of Parsons</w:t>
      </w:r>
      <w:r w:rsidR="00275BA4" w:rsidRPr="008A05AF">
        <w:rPr>
          <w:rFonts w:ascii="Bell MT" w:hAnsi="Bell MT"/>
          <w:sz w:val="24"/>
          <w:szCs w:val="24"/>
        </w:rPr>
        <w:t>ian sociology</w:t>
      </w:r>
      <w:r w:rsidR="00593BF2" w:rsidRPr="008A05AF">
        <w:rPr>
          <w:rFonts w:ascii="Bell MT" w:hAnsi="Bell MT"/>
          <w:sz w:val="24"/>
          <w:szCs w:val="24"/>
        </w:rPr>
        <w:t xml:space="preserve"> as </w:t>
      </w:r>
      <w:r w:rsidR="008316F8">
        <w:rPr>
          <w:rFonts w:ascii="Bell MT" w:hAnsi="Bell MT"/>
          <w:sz w:val="24"/>
          <w:szCs w:val="24"/>
        </w:rPr>
        <w:t>housing</w:t>
      </w:r>
      <w:r w:rsidR="00593BF2" w:rsidRPr="008A05AF">
        <w:rPr>
          <w:rFonts w:ascii="Bell MT" w:hAnsi="Bell MT"/>
          <w:sz w:val="24"/>
          <w:szCs w:val="24"/>
        </w:rPr>
        <w:t xml:space="preserve"> an ‘over</w:t>
      </w:r>
      <w:r w:rsidR="005B5AD0" w:rsidRPr="008A05AF">
        <w:rPr>
          <w:rFonts w:ascii="Bell MT" w:hAnsi="Bell MT"/>
          <w:sz w:val="24"/>
          <w:szCs w:val="24"/>
        </w:rPr>
        <w:t xml:space="preserve">-socialized conception’ of the individual (Wrong, 1966). </w:t>
      </w:r>
      <w:r w:rsidRPr="008A05AF">
        <w:rPr>
          <w:rFonts w:ascii="Bell MT" w:hAnsi="Bell MT"/>
          <w:sz w:val="24"/>
          <w:szCs w:val="24"/>
        </w:rPr>
        <w:t xml:space="preserve">To be sure, </w:t>
      </w:r>
      <w:r w:rsidR="00275BA4" w:rsidRPr="008A05AF">
        <w:rPr>
          <w:rFonts w:ascii="Bell MT" w:hAnsi="Bell MT"/>
          <w:sz w:val="24"/>
          <w:szCs w:val="24"/>
        </w:rPr>
        <w:t xml:space="preserve">Cederström and Spicer’s </w:t>
      </w:r>
      <w:r w:rsidR="005B5AD0" w:rsidRPr="008A05AF">
        <w:rPr>
          <w:rFonts w:ascii="Bell MT" w:hAnsi="Bell MT"/>
          <w:sz w:val="24"/>
          <w:szCs w:val="24"/>
        </w:rPr>
        <w:t>use of th</w:t>
      </w:r>
      <w:r w:rsidR="00151965" w:rsidRPr="008A05AF">
        <w:rPr>
          <w:rFonts w:ascii="Bell MT" w:hAnsi="Bell MT"/>
          <w:sz w:val="24"/>
          <w:szCs w:val="24"/>
        </w:rPr>
        <w:t>e Freudian concept of superego</w:t>
      </w:r>
      <w:r w:rsidRPr="008A05AF">
        <w:rPr>
          <w:rFonts w:ascii="Bell MT" w:hAnsi="Bell MT"/>
          <w:sz w:val="24"/>
          <w:szCs w:val="24"/>
        </w:rPr>
        <w:t>,</w:t>
      </w:r>
      <w:r w:rsidR="00151965" w:rsidRPr="008A05AF">
        <w:rPr>
          <w:rFonts w:ascii="Bell MT" w:hAnsi="Bell MT"/>
          <w:sz w:val="24"/>
          <w:szCs w:val="24"/>
        </w:rPr>
        <w:t xml:space="preserve"> </w:t>
      </w:r>
      <w:r w:rsidR="005B5AD0" w:rsidRPr="008A05AF">
        <w:rPr>
          <w:rFonts w:ascii="Bell MT" w:hAnsi="Bell MT"/>
          <w:sz w:val="24"/>
          <w:szCs w:val="24"/>
        </w:rPr>
        <w:t>via</w:t>
      </w:r>
      <w:r w:rsidR="002B4B38" w:rsidRPr="008A05AF">
        <w:rPr>
          <w:rFonts w:ascii="Bell MT" w:hAnsi="Bell MT"/>
          <w:sz w:val="24"/>
          <w:szCs w:val="24"/>
        </w:rPr>
        <w:t xml:space="preserve"> </w:t>
      </w:r>
      <w:r w:rsidR="005B5AD0" w:rsidRPr="008A05AF">
        <w:rPr>
          <w:rFonts w:ascii="Times New Roman" w:hAnsi="Times New Roman" w:cs="Times New Roman"/>
          <w:sz w:val="24"/>
          <w:szCs w:val="24"/>
        </w:rPr>
        <w:t>Ž</w:t>
      </w:r>
      <w:r w:rsidR="005B5AD0" w:rsidRPr="008A05AF">
        <w:rPr>
          <w:rFonts w:ascii="Bell MT" w:hAnsi="Bell MT"/>
          <w:sz w:val="24"/>
          <w:szCs w:val="24"/>
        </w:rPr>
        <w:t>i</w:t>
      </w:r>
      <w:r w:rsidR="005B5AD0" w:rsidRPr="008A05AF">
        <w:rPr>
          <w:rFonts w:ascii="Times New Roman" w:hAnsi="Times New Roman" w:cs="Times New Roman"/>
          <w:sz w:val="24"/>
          <w:szCs w:val="24"/>
        </w:rPr>
        <w:t>ž</w:t>
      </w:r>
      <w:r w:rsidR="005B5AD0" w:rsidRPr="008A05AF">
        <w:rPr>
          <w:rFonts w:ascii="Bell MT" w:hAnsi="Bell MT"/>
          <w:sz w:val="24"/>
          <w:szCs w:val="24"/>
        </w:rPr>
        <w:t>ek</w:t>
      </w:r>
      <w:r w:rsidR="002B4B38" w:rsidRPr="008A05AF">
        <w:rPr>
          <w:rFonts w:ascii="Bell MT" w:hAnsi="Bell MT"/>
          <w:sz w:val="24"/>
          <w:szCs w:val="24"/>
        </w:rPr>
        <w:t xml:space="preserve"> and to a degree </w:t>
      </w:r>
      <w:r w:rsidRPr="008A05AF">
        <w:rPr>
          <w:rFonts w:ascii="Bell MT" w:hAnsi="Bell MT"/>
          <w:sz w:val="24"/>
          <w:szCs w:val="24"/>
        </w:rPr>
        <w:t xml:space="preserve">also </w:t>
      </w:r>
      <w:r w:rsidR="002B4B38" w:rsidRPr="008A05AF">
        <w:rPr>
          <w:rFonts w:ascii="Bell MT" w:hAnsi="Bell MT"/>
          <w:sz w:val="24"/>
          <w:szCs w:val="24"/>
        </w:rPr>
        <w:t>Lasch</w:t>
      </w:r>
      <w:r w:rsidRPr="008A05AF">
        <w:rPr>
          <w:rFonts w:ascii="Bell MT" w:hAnsi="Bell MT"/>
          <w:sz w:val="24"/>
          <w:szCs w:val="24"/>
        </w:rPr>
        <w:t xml:space="preserve">, </w:t>
      </w:r>
      <w:r w:rsidR="00E96FBC" w:rsidRPr="008A05AF">
        <w:rPr>
          <w:rFonts w:ascii="Bell MT" w:hAnsi="Bell MT"/>
          <w:sz w:val="24"/>
          <w:szCs w:val="24"/>
        </w:rPr>
        <w:t xml:space="preserve">gives them a possible way </w:t>
      </w:r>
      <w:r w:rsidR="001A637E" w:rsidRPr="008A05AF">
        <w:rPr>
          <w:rFonts w:ascii="Bell MT" w:hAnsi="Bell MT"/>
          <w:sz w:val="24"/>
          <w:szCs w:val="24"/>
        </w:rPr>
        <w:t>to avoid</w:t>
      </w:r>
      <w:r w:rsidR="005B5AD0" w:rsidRPr="008A05AF">
        <w:rPr>
          <w:rFonts w:ascii="Bell MT" w:hAnsi="Bell MT"/>
          <w:sz w:val="24"/>
          <w:szCs w:val="24"/>
        </w:rPr>
        <w:t xml:space="preserve"> making a sociological blunder of Parsonsian proportions. As </w:t>
      </w:r>
      <w:r w:rsidR="00797218" w:rsidRPr="008A05AF">
        <w:rPr>
          <w:rFonts w:ascii="Bell MT" w:hAnsi="Bell MT"/>
          <w:sz w:val="24"/>
          <w:szCs w:val="24"/>
        </w:rPr>
        <w:t xml:space="preserve">Dennis H. </w:t>
      </w:r>
      <w:r w:rsidR="005B5AD0" w:rsidRPr="008A05AF">
        <w:rPr>
          <w:rFonts w:ascii="Bell MT" w:hAnsi="Bell MT"/>
          <w:sz w:val="24"/>
          <w:szCs w:val="24"/>
        </w:rPr>
        <w:t xml:space="preserve">Wrong points out in his classic paper: </w:t>
      </w:r>
    </w:p>
    <w:p w:rsidR="005B5AD0" w:rsidRPr="008A05AF" w:rsidRDefault="005B5AD0" w:rsidP="00334D81">
      <w:pPr>
        <w:spacing w:after="0"/>
        <w:jc w:val="both"/>
        <w:rPr>
          <w:rFonts w:ascii="Bell MT" w:hAnsi="Bell MT"/>
          <w:sz w:val="24"/>
          <w:szCs w:val="24"/>
        </w:rPr>
      </w:pPr>
    </w:p>
    <w:p w:rsidR="005B5AD0" w:rsidRPr="008A05AF" w:rsidRDefault="00275BA4" w:rsidP="00334D81">
      <w:pPr>
        <w:spacing w:after="0"/>
        <w:ind w:left="426"/>
        <w:jc w:val="both"/>
        <w:rPr>
          <w:rFonts w:ascii="Bell MT" w:hAnsi="Bell MT"/>
          <w:sz w:val="24"/>
          <w:szCs w:val="24"/>
        </w:rPr>
      </w:pPr>
      <w:r w:rsidRPr="008A05AF">
        <w:rPr>
          <w:rFonts w:ascii="Bell MT" w:hAnsi="Bell MT"/>
          <w:sz w:val="24"/>
          <w:szCs w:val="24"/>
        </w:rPr>
        <w:t>in psychoanalytic terms to say that a norm has been internalized, or introjected to become part of the superego, is to say no more than that a person will suffer guilt feelings if he fails to live up to it, not that he will in fact live up to it in his behaviour. (Wrong, 1966, p. 89)</w:t>
      </w:r>
    </w:p>
    <w:p w:rsidR="005B5AD0" w:rsidRPr="008A05AF" w:rsidRDefault="005B5AD0" w:rsidP="00334D81">
      <w:pPr>
        <w:spacing w:after="0"/>
        <w:jc w:val="both"/>
        <w:rPr>
          <w:rFonts w:ascii="Bell MT" w:hAnsi="Bell MT"/>
          <w:sz w:val="24"/>
          <w:szCs w:val="24"/>
        </w:rPr>
      </w:pPr>
    </w:p>
    <w:p w:rsidR="00E96FBC" w:rsidRPr="008A05AF" w:rsidRDefault="005B5AD0" w:rsidP="00334D81">
      <w:pPr>
        <w:spacing w:after="0"/>
        <w:jc w:val="both"/>
        <w:rPr>
          <w:rFonts w:ascii="Bell MT" w:hAnsi="Bell MT"/>
          <w:sz w:val="24"/>
          <w:szCs w:val="24"/>
        </w:rPr>
      </w:pPr>
      <w:r w:rsidRPr="008A05AF">
        <w:rPr>
          <w:rFonts w:ascii="Bell MT" w:hAnsi="Bell MT"/>
          <w:sz w:val="24"/>
          <w:szCs w:val="24"/>
        </w:rPr>
        <w:t xml:space="preserve">Doubtless Cederström and Spicer’s response to my claim that they are closet Parsonsians would be to </w:t>
      </w:r>
      <w:r w:rsidR="00275BA4" w:rsidRPr="008A05AF">
        <w:rPr>
          <w:rFonts w:ascii="Bell MT" w:hAnsi="Bell MT"/>
          <w:sz w:val="24"/>
          <w:szCs w:val="24"/>
        </w:rPr>
        <w:t xml:space="preserve">play up the Freudian element of </w:t>
      </w:r>
      <w:r w:rsidR="00D87845" w:rsidRPr="008A05AF">
        <w:rPr>
          <w:rFonts w:ascii="Bell MT" w:hAnsi="Bell MT"/>
          <w:sz w:val="24"/>
          <w:szCs w:val="24"/>
        </w:rPr>
        <w:t xml:space="preserve">internalised </w:t>
      </w:r>
      <w:r w:rsidR="00275BA4" w:rsidRPr="008A05AF">
        <w:rPr>
          <w:rFonts w:ascii="Bell MT" w:hAnsi="Bell MT"/>
          <w:sz w:val="24"/>
          <w:szCs w:val="24"/>
        </w:rPr>
        <w:t>norms causing internal conflict and provoking guilt</w:t>
      </w:r>
      <w:r w:rsidR="00FF5C69" w:rsidRPr="008A05AF">
        <w:rPr>
          <w:rFonts w:ascii="Bell MT" w:hAnsi="Bell MT"/>
          <w:sz w:val="24"/>
          <w:szCs w:val="24"/>
        </w:rPr>
        <w:t xml:space="preserve">, rather than shaping </w:t>
      </w:r>
      <w:r w:rsidR="008D141A" w:rsidRPr="008A05AF">
        <w:rPr>
          <w:rFonts w:ascii="Bell MT" w:hAnsi="Bell MT"/>
          <w:sz w:val="24"/>
          <w:szCs w:val="24"/>
        </w:rPr>
        <w:t xml:space="preserve">actual </w:t>
      </w:r>
      <w:r w:rsidR="00FF5C69" w:rsidRPr="008A05AF">
        <w:rPr>
          <w:rFonts w:ascii="Bell MT" w:hAnsi="Bell MT"/>
          <w:sz w:val="24"/>
          <w:szCs w:val="24"/>
        </w:rPr>
        <w:t>conduct</w:t>
      </w:r>
      <w:r w:rsidR="002C1DB7" w:rsidRPr="008A05AF">
        <w:rPr>
          <w:rFonts w:ascii="Bell MT" w:hAnsi="Bell MT"/>
          <w:sz w:val="24"/>
          <w:szCs w:val="24"/>
        </w:rPr>
        <w:t xml:space="preserve">. But </w:t>
      </w:r>
      <w:r w:rsidR="00A914AC" w:rsidRPr="008A05AF">
        <w:rPr>
          <w:rFonts w:ascii="Bell MT" w:hAnsi="Bell MT"/>
          <w:sz w:val="24"/>
          <w:szCs w:val="24"/>
        </w:rPr>
        <w:t xml:space="preserve">they </w:t>
      </w:r>
      <w:r w:rsidR="00C070EB" w:rsidRPr="008A05AF">
        <w:rPr>
          <w:rFonts w:ascii="Bell MT" w:hAnsi="Bell MT"/>
          <w:sz w:val="24"/>
          <w:szCs w:val="24"/>
        </w:rPr>
        <w:t>lack</w:t>
      </w:r>
      <w:r w:rsidR="00B149E3" w:rsidRPr="008A05AF">
        <w:rPr>
          <w:rFonts w:ascii="Bell MT" w:hAnsi="Bell MT"/>
          <w:sz w:val="24"/>
          <w:szCs w:val="24"/>
        </w:rPr>
        <w:t xml:space="preserve"> wriggle room</w:t>
      </w:r>
      <w:r w:rsidR="00275BA4" w:rsidRPr="008A05AF">
        <w:rPr>
          <w:rFonts w:ascii="Bell MT" w:hAnsi="Bell MT"/>
          <w:sz w:val="24"/>
          <w:szCs w:val="24"/>
        </w:rPr>
        <w:t xml:space="preserve"> </w:t>
      </w:r>
      <w:r w:rsidR="00B149E3" w:rsidRPr="008A05AF">
        <w:rPr>
          <w:rFonts w:ascii="Bell MT" w:hAnsi="Bell MT"/>
          <w:sz w:val="24"/>
          <w:szCs w:val="24"/>
        </w:rPr>
        <w:t>because t</w:t>
      </w:r>
      <w:r w:rsidR="00275BA4" w:rsidRPr="008A05AF">
        <w:rPr>
          <w:rFonts w:ascii="Bell MT" w:hAnsi="Bell MT"/>
          <w:sz w:val="24"/>
          <w:szCs w:val="24"/>
        </w:rPr>
        <w:t xml:space="preserve">heir analysis suggests people </w:t>
      </w:r>
      <w:r w:rsidR="00275BA4" w:rsidRPr="008A05AF">
        <w:rPr>
          <w:rFonts w:ascii="Bell MT" w:hAnsi="Bell MT"/>
          <w:i/>
          <w:sz w:val="24"/>
          <w:szCs w:val="24"/>
        </w:rPr>
        <w:t>do</w:t>
      </w:r>
      <w:r w:rsidR="00275BA4" w:rsidRPr="008A05AF">
        <w:rPr>
          <w:rFonts w:ascii="Bell MT" w:hAnsi="Bell MT"/>
          <w:sz w:val="24"/>
          <w:szCs w:val="24"/>
        </w:rPr>
        <w:t xml:space="preserve"> </w:t>
      </w:r>
      <w:r w:rsidR="00D87845" w:rsidRPr="008A05AF">
        <w:rPr>
          <w:rFonts w:ascii="Bell MT" w:hAnsi="Bell MT"/>
          <w:sz w:val="24"/>
          <w:szCs w:val="24"/>
        </w:rPr>
        <w:t xml:space="preserve">actively and constantly </w:t>
      </w:r>
      <w:r w:rsidR="00040615" w:rsidRPr="008A05AF">
        <w:rPr>
          <w:rFonts w:ascii="Bell MT" w:hAnsi="Bell MT"/>
          <w:sz w:val="24"/>
          <w:szCs w:val="24"/>
        </w:rPr>
        <w:t>try</w:t>
      </w:r>
      <w:r w:rsidR="00E65305" w:rsidRPr="008A05AF">
        <w:rPr>
          <w:rFonts w:ascii="Bell MT" w:hAnsi="Bell MT"/>
          <w:sz w:val="24"/>
          <w:szCs w:val="24"/>
        </w:rPr>
        <w:t xml:space="preserve"> to </w:t>
      </w:r>
      <w:r w:rsidR="00FF5C69" w:rsidRPr="008A05AF">
        <w:rPr>
          <w:rFonts w:ascii="Bell MT" w:hAnsi="Bell MT"/>
          <w:sz w:val="24"/>
          <w:szCs w:val="24"/>
        </w:rPr>
        <w:t>conform</w:t>
      </w:r>
      <w:r w:rsidR="00275BA4" w:rsidRPr="008A05AF">
        <w:rPr>
          <w:rFonts w:ascii="Bell MT" w:hAnsi="Bell MT"/>
          <w:sz w:val="24"/>
          <w:szCs w:val="24"/>
        </w:rPr>
        <w:t xml:space="preserve"> t</w:t>
      </w:r>
      <w:r w:rsidR="00E65305" w:rsidRPr="008A05AF">
        <w:rPr>
          <w:rFonts w:ascii="Bell MT" w:hAnsi="Bell MT"/>
          <w:sz w:val="24"/>
          <w:szCs w:val="24"/>
        </w:rPr>
        <w:t xml:space="preserve">o the norms of wellness. </w:t>
      </w:r>
      <w:r w:rsidR="00D87845" w:rsidRPr="008A05AF">
        <w:rPr>
          <w:rFonts w:ascii="Bell MT" w:hAnsi="Bell MT"/>
          <w:sz w:val="24"/>
          <w:szCs w:val="24"/>
        </w:rPr>
        <w:t xml:space="preserve">The guilt Cederström and Spicer </w:t>
      </w:r>
      <w:r w:rsidR="00FF5C69" w:rsidRPr="008A05AF">
        <w:rPr>
          <w:rFonts w:ascii="Bell MT" w:hAnsi="Bell MT"/>
          <w:sz w:val="24"/>
          <w:szCs w:val="24"/>
        </w:rPr>
        <w:t xml:space="preserve">say people experience </w:t>
      </w:r>
      <w:r w:rsidR="00CD5825" w:rsidRPr="008A05AF">
        <w:rPr>
          <w:rFonts w:ascii="Bell MT" w:hAnsi="Bell MT"/>
          <w:sz w:val="24"/>
          <w:szCs w:val="24"/>
        </w:rPr>
        <w:t>is not</w:t>
      </w:r>
      <w:r w:rsidR="00FF5C69" w:rsidRPr="008A05AF">
        <w:rPr>
          <w:rFonts w:ascii="Bell MT" w:hAnsi="Bell MT"/>
          <w:sz w:val="24"/>
          <w:szCs w:val="24"/>
        </w:rPr>
        <w:t xml:space="preserve"> </w:t>
      </w:r>
      <w:r w:rsidR="00A914AC" w:rsidRPr="008A05AF">
        <w:rPr>
          <w:rFonts w:ascii="Bell MT" w:hAnsi="Bell MT"/>
          <w:sz w:val="24"/>
          <w:szCs w:val="24"/>
        </w:rPr>
        <w:t xml:space="preserve">because they </w:t>
      </w:r>
      <w:r w:rsidR="00CD5825" w:rsidRPr="008A05AF">
        <w:rPr>
          <w:rFonts w:ascii="Bell MT" w:hAnsi="Bell MT"/>
          <w:sz w:val="24"/>
          <w:szCs w:val="24"/>
        </w:rPr>
        <w:t>fail to try</w:t>
      </w:r>
      <w:r w:rsidR="00C070EB" w:rsidRPr="008A05AF">
        <w:rPr>
          <w:rFonts w:ascii="Bell MT" w:hAnsi="Bell MT"/>
          <w:sz w:val="24"/>
          <w:szCs w:val="24"/>
        </w:rPr>
        <w:t xml:space="preserve"> – behaviourally – </w:t>
      </w:r>
      <w:r w:rsidR="00FF5C69" w:rsidRPr="008A05AF">
        <w:rPr>
          <w:rFonts w:ascii="Bell MT" w:hAnsi="Bell MT"/>
          <w:sz w:val="24"/>
          <w:szCs w:val="24"/>
        </w:rPr>
        <w:t>to live up to these norms. Rather, the guilt derives</w:t>
      </w:r>
      <w:r w:rsidR="00275BA4" w:rsidRPr="008A05AF">
        <w:rPr>
          <w:rFonts w:ascii="Bell MT" w:hAnsi="Bell MT"/>
          <w:sz w:val="24"/>
          <w:szCs w:val="24"/>
        </w:rPr>
        <w:t xml:space="preserve"> from </w:t>
      </w:r>
      <w:r w:rsidR="002C1DB7" w:rsidRPr="008A05AF">
        <w:rPr>
          <w:rFonts w:ascii="Bell MT" w:hAnsi="Bell MT"/>
          <w:sz w:val="24"/>
          <w:szCs w:val="24"/>
        </w:rPr>
        <w:t xml:space="preserve">wellness as a </w:t>
      </w:r>
      <w:r w:rsidR="00276071" w:rsidRPr="008A05AF">
        <w:rPr>
          <w:rFonts w:ascii="Bell MT" w:hAnsi="Bell MT"/>
          <w:sz w:val="24"/>
          <w:szCs w:val="24"/>
        </w:rPr>
        <w:t>slippery ideal</w:t>
      </w:r>
      <w:r w:rsidR="00E65305" w:rsidRPr="008A05AF">
        <w:rPr>
          <w:rFonts w:ascii="Bell MT" w:hAnsi="Bell MT"/>
          <w:sz w:val="24"/>
          <w:szCs w:val="24"/>
        </w:rPr>
        <w:t xml:space="preserve">, </w:t>
      </w:r>
      <w:r w:rsidR="00FF5C69" w:rsidRPr="008A05AF">
        <w:rPr>
          <w:rFonts w:ascii="Bell MT" w:hAnsi="Bell MT"/>
          <w:sz w:val="24"/>
          <w:szCs w:val="24"/>
        </w:rPr>
        <w:t xml:space="preserve">and </w:t>
      </w:r>
      <w:r w:rsidR="00E65305" w:rsidRPr="008A05AF">
        <w:rPr>
          <w:rFonts w:ascii="Bell MT" w:hAnsi="Bell MT"/>
          <w:sz w:val="24"/>
          <w:szCs w:val="24"/>
        </w:rPr>
        <w:t xml:space="preserve">from ‘inevitable slip-ups’ </w:t>
      </w:r>
      <w:r w:rsidR="00D87845" w:rsidRPr="008A05AF">
        <w:rPr>
          <w:rFonts w:ascii="Bell MT" w:hAnsi="Bell MT"/>
          <w:sz w:val="24"/>
          <w:szCs w:val="24"/>
        </w:rPr>
        <w:t>when</w:t>
      </w:r>
      <w:r w:rsidR="00E65305" w:rsidRPr="008A05AF">
        <w:rPr>
          <w:rFonts w:ascii="Bell MT" w:hAnsi="Bell MT"/>
          <w:sz w:val="24"/>
          <w:szCs w:val="24"/>
        </w:rPr>
        <w:t xml:space="preserve"> dieting or </w:t>
      </w:r>
      <w:r w:rsidR="00D87845" w:rsidRPr="008A05AF">
        <w:rPr>
          <w:rFonts w:ascii="Bell MT" w:hAnsi="Bell MT"/>
          <w:sz w:val="24"/>
          <w:szCs w:val="24"/>
        </w:rPr>
        <w:t>failing to achieve</w:t>
      </w:r>
      <w:r w:rsidR="00E65305" w:rsidRPr="008A05AF">
        <w:rPr>
          <w:rFonts w:ascii="Bell MT" w:hAnsi="Bell MT"/>
          <w:sz w:val="24"/>
          <w:szCs w:val="24"/>
        </w:rPr>
        <w:t xml:space="preserve"> </w:t>
      </w:r>
      <w:r w:rsidR="00E65305" w:rsidRPr="008A05AF">
        <w:rPr>
          <w:rFonts w:ascii="Bell MT" w:hAnsi="Bell MT"/>
          <w:sz w:val="24"/>
          <w:szCs w:val="24"/>
        </w:rPr>
        <w:lastRenderedPageBreak/>
        <w:t>a life goal</w:t>
      </w:r>
      <w:r w:rsidR="00D87845" w:rsidRPr="008A05AF">
        <w:rPr>
          <w:rFonts w:ascii="Bell MT" w:hAnsi="Bell MT"/>
          <w:sz w:val="24"/>
          <w:szCs w:val="24"/>
        </w:rPr>
        <w:t xml:space="preserve"> (</w:t>
      </w:r>
      <w:r w:rsidR="007361E9" w:rsidRPr="008A05AF">
        <w:rPr>
          <w:rFonts w:ascii="Bell MT" w:hAnsi="Bell MT"/>
          <w:sz w:val="24"/>
          <w:szCs w:val="24"/>
        </w:rPr>
        <w:t xml:space="preserve">Cederström </w:t>
      </w:r>
      <w:r w:rsidR="00CA4FF5" w:rsidRPr="008A05AF">
        <w:rPr>
          <w:rFonts w:ascii="Bell MT" w:hAnsi="Bell MT"/>
          <w:sz w:val="24"/>
          <w:szCs w:val="24"/>
        </w:rPr>
        <w:t>&amp;</w:t>
      </w:r>
      <w:r w:rsidR="007361E9" w:rsidRPr="008A05AF">
        <w:rPr>
          <w:rFonts w:ascii="Bell MT" w:hAnsi="Bell MT"/>
          <w:sz w:val="24"/>
          <w:szCs w:val="24"/>
        </w:rPr>
        <w:t xml:space="preserve"> Spicer, 2015, p. 133</w:t>
      </w:r>
      <w:r w:rsidR="00FF5C69" w:rsidRPr="008A05AF">
        <w:rPr>
          <w:rFonts w:ascii="Bell MT" w:hAnsi="Bell MT"/>
          <w:sz w:val="24"/>
          <w:szCs w:val="24"/>
        </w:rPr>
        <w:t xml:space="preserve">). Riffing on Freud, Wrong </w:t>
      </w:r>
      <w:r w:rsidR="007361E9" w:rsidRPr="008A05AF">
        <w:rPr>
          <w:rFonts w:ascii="Bell MT" w:hAnsi="Bell MT"/>
          <w:sz w:val="24"/>
          <w:szCs w:val="24"/>
        </w:rPr>
        <w:t xml:space="preserve">(1966, p. 89) insightfully </w:t>
      </w:r>
      <w:r w:rsidR="008D141A" w:rsidRPr="008A05AF">
        <w:rPr>
          <w:rFonts w:ascii="Bell MT" w:hAnsi="Bell MT"/>
          <w:sz w:val="24"/>
          <w:szCs w:val="24"/>
        </w:rPr>
        <w:t>observes</w:t>
      </w:r>
      <w:r w:rsidR="007361E9" w:rsidRPr="008A05AF">
        <w:rPr>
          <w:rFonts w:ascii="Bell MT" w:hAnsi="Bell MT"/>
          <w:sz w:val="24"/>
          <w:szCs w:val="24"/>
        </w:rPr>
        <w:t xml:space="preserve"> </w:t>
      </w:r>
      <w:r w:rsidR="00FF5C69" w:rsidRPr="008A05AF">
        <w:rPr>
          <w:rFonts w:ascii="Bell MT" w:hAnsi="Bell MT"/>
          <w:sz w:val="24"/>
          <w:szCs w:val="24"/>
        </w:rPr>
        <w:t>that ‘it is precisely the man…</w:t>
      </w:r>
      <w:r w:rsidR="007361E9" w:rsidRPr="008A05AF">
        <w:rPr>
          <w:rFonts w:ascii="Bell MT" w:hAnsi="Bell MT"/>
          <w:sz w:val="24"/>
          <w:szCs w:val="24"/>
        </w:rPr>
        <w:t xml:space="preserve">who has most thoroughly internalized and </w:t>
      </w:r>
      <w:r w:rsidR="007361E9" w:rsidRPr="008A05AF">
        <w:rPr>
          <w:rFonts w:ascii="Bell MT" w:hAnsi="Bell MT"/>
          <w:i/>
          <w:sz w:val="24"/>
          <w:szCs w:val="24"/>
        </w:rPr>
        <w:t>conformed to</w:t>
      </w:r>
      <w:r w:rsidR="007361E9" w:rsidRPr="008A05AF">
        <w:rPr>
          <w:rFonts w:ascii="Bell MT" w:hAnsi="Bell MT"/>
          <w:sz w:val="24"/>
          <w:szCs w:val="24"/>
        </w:rPr>
        <w:t xml:space="preserve"> the norms of his society, who is most wracked with guilt and anxiety</w:t>
      </w:r>
      <w:r w:rsidR="00493964" w:rsidRPr="008A05AF">
        <w:rPr>
          <w:rFonts w:ascii="Bell MT" w:hAnsi="Bell MT"/>
          <w:sz w:val="24"/>
          <w:szCs w:val="24"/>
        </w:rPr>
        <w:t xml:space="preserve">’ (emphasis added). </w:t>
      </w:r>
    </w:p>
    <w:p w:rsidR="00E13771" w:rsidRPr="008A05AF" w:rsidRDefault="00C070EB" w:rsidP="00334D81">
      <w:pPr>
        <w:spacing w:after="0"/>
        <w:ind w:firstLine="567"/>
        <w:jc w:val="both"/>
        <w:rPr>
          <w:rFonts w:ascii="Bell MT" w:hAnsi="Bell MT"/>
          <w:sz w:val="24"/>
          <w:szCs w:val="24"/>
        </w:rPr>
      </w:pPr>
      <w:r w:rsidRPr="008A05AF">
        <w:rPr>
          <w:rFonts w:ascii="Bell MT" w:hAnsi="Bell MT"/>
          <w:sz w:val="24"/>
          <w:szCs w:val="24"/>
        </w:rPr>
        <w:t>How much</w:t>
      </w:r>
      <w:r w:rsidR="00151965" w:rsidRPr="008A05AF">
        <w:rPr>
          <w:rFonts w:ascii="Bell MT" w:hAnsi="Bell MT"/>
          <w:sz w:val="24"/>
          <w:szCs w:val="24"/>
        </w:rPr>
        <w:t xml:space="preserve"> Cederström and Spicer </w:t>
      </w:r>
      <w:r w:rsidR="00276071" w:rsidRPr="008A05AF">
        <w:rPr>
          <w:rFonts w:ascii="Bell MT" w:hAnsi="Bell MT"/>
          <w:sz w:val="24"/>
          <w:szCs w:val="24"/>
        </w:rPr>
        <w:t>regard</w:t>
      </w:r>
      <w:r w:rsidR="00151965" w:rsidRPr="008A05AF">
        <w:rPr>
          <w:rFonts w:ascii="Bell MT" w:hAnsi="Bell MT"/>
          <w:sz w:val="24"/>
          <w:szCs w:val="24"/>
        </w:rPr>
        <w:t xml:space="preserve"> </w:t>
      </w:r>
      <w:r w:rsidR="00E96FBC" w:rsidRPr="008A05AF">
        <w:rPr>
          <w:rFonts w:ascii="Bell MT" w:hAnsi="Bell MT"/>
          <w:sz w:val="24"/>
          <w:szCs w:val="24"/>
        </w:rPr>
        <w:t>behaviour</w:t>
      </w:r>
      <w:r w:rsidRPr="008A05AF">
        <w:rPr>
          <w:rFonts w:ascii="Bell MT" w:hAnsi="Bell MT"/>
          <w:sz w:val="24"/>
          <w:szCs w:val="24"/>
        </w:rPr>
        <w:t xml:space="preserve"> as </w:t>
      </w:r>
      <w:r w:rsidR="00276071" w:rsidRPr="008A05AF">
        <w:rPr>
          <w:rFonts w:ascii="Bell MT" w:hAnsi="Bell MT"/>
          <w:sz w:val="24"/>
          <w:szCs w:val="24"/>
        </w:rPr>
        <w:t>being determined by</w:t>
      </w:r>
      <w:r w:rsidR="001566B1" w:rsidRPr="008A05AF">
        <w:rPr>
          <w:rFonts w:ascii="Bell MT" w:hAnsi="Bell MT"/>
          <w:sz w:val="24"/>
          <w:szCs w:val="24"/>
        </w:rPr>
        <w:t xml:space="preserve"> internalised</w:t>
      </w:r>
      <w:r w:rsidRPr="008A05AF">
        <w:rPr>
          <w:rFonts w:ascii="Bell MT" w:hAnsi="Bell MT"/>
          <w:sz w:val="24"/>
          <w:szCs w:val="24"/>
        </w:rPr>
        <w:t xml:space="preserve"> </w:t>
      </w:r>
      <w:r w:rsidR="001566B1" w:rsidRPr="008A05AF">
        <w:rPr>
          <w:rFonts w:ascii="Bell MT" w:hAnsi="Bell MT"/>
          <w:sz w:val="24"/>
          <w:szCs w:val="24"/>
        </w:rPr>
        <w:t xml:space="preserve">cultural </w:t>
      </w:r>
      <w:r w:rsidRPr="008A05AF">
        <w:rPr>
          <w:rFonts w:ascii="Bell MT" w:hAnsi="Bell MT"/>
          <w:sz w:val="24"/>
          <w:szCs w:val="24"/>
        </w:rPr>
        <w:t>norms</w:t>
      </w:r>
      <w:r w:rsidR="00493964" w:rsidRPr="008A05AF">
        <w:rPr>
          <w:rFonts w:ascii="Bell MT" w:hAnsi="Bell MT"/>
          <w:sz w:val="24"/>
          <w:szCs w:val="24"/>
        </w:rPr>
        <w:t xml:space="preserve"> </w:t>
      </w:r>
      <w:r w:rsidR="001566B1" w:rsidRPr="008A05AF">
        <w:rPr>
          <w:rFonts w:ascii="Bell MT" w:hAnsi="Bell MT"/>
          <w:sz w:val="24"/>
          <w:szCs w:val="24"/>
        </w:rPr>
        <w:t>becomes</w:t>
      </w:r>
      <w:r w:rsidR="00975885" w:rsidRPr="008A05AF">
        <w:rPr>
          <w:rFonts w:ascii="Bell MT" w:hAnsi="Bell MT"/>
          <w:sz w:val="24"/>
          <w:szCs w:val="24"/>
        </w:rPr>
        <w:t xml:space="preserve"> </w:t>
      </w:r>
      <w:r w:rsidRPr="008A05AF">
        <w:rPr>
          <w:rFonts w:ascii="Bell MT" w:hAnsi="Bell MT"/>
          <w:sz w:val="24"/>
          <w:szCs w:val="24"/>
        </w:rPr>
        <w:t>apparent</w:t>
      </w:r>
      <w:r w:rsidR="00C82F6D" w:rsidRPr="008A05AF">
        <w:rPr>
          <w:rFonts w:ascii="Bell MT" w:hAnsi="Bell MT"/>
          <w:sz w:val="24"/>
          <w:szCs w:val="24"/>
        </w:rPr>
        <w:t xml:space="preserve"> when they press into service</w:t>
      </w:r>
      <w:r w:rsidR="001D27EF" w:rsidRPr="008A05AF">
        <w:rPr>
          <w:rFonts w:ascii="Bell MT" w:hAnsi="Bell MT"/>
          <w:sz w:val="24"/>
          <w:szCs w:val="24"/>
        </w:rPr>
        <w:t xml:space="preserve"> </w:t>
      </w:r>
      <w:r w:rsidRPr="008A05AF">
        <w:rPr>
          <w:rFonts w:ascii="Bell MT" w:hAnsi="Bell MT"/>
          <w:sz w:val="24"/>
          <w:szCs w:val="24"/>
        </w:rPr>
        <w:t xml:space="preserve">Dean’s (2009) study of </w:t>
      </w:r>
      <w:r w:rsidR="00D06B09" w:rsidRPr="008A05AF">
        <w:rPr>
          <w:rFonts w:ascii="Bell MT" w:hAnsi="Bell MT"/>
          <w:sz w:val="24"/>
          <w:szCs w:val="24"/>
        </w:rPr>
        <w:t>‘bar</w:t>
      </w:r>
      <w:r w:rsidR="005B7508" w:rsidRPr="008A05AF">
        <w:rPr>
          <w:rFonts w:ascii="Bell MT" w:hAnsi="Bell MT"/>
          <w:sz w:val="24"/>
          <w:szCs w:val="24"/>
        </w:rPr>
        <w:t>e</w:t>
      </w:r>
      <w:r w:rsidRPr="008A05AF">
        <w:rPr>
          <w:rFonts w:ascii="Bell MT" w:hAnsi="Bell MT"/>
          <w:sz w:val="24"/>
          <w:szCs w:val="24"/>
        </w:rPr>
        <w:t xml:space="preserve">backers’ – gay men who, by eschewing condoms, willingly seek to expose themselves </w:t>
      </w:r>
      <w:r w:rsidR="0073361B" w:rsidRPr="008A05AF">
        <w:rPr>
          <w:rFonts w:ascii="Bell MT" w:hAnsi="Bell MT"/>
          <w:sz w:val="24"/>
          <w:szCs w:val="24"/>
        </w:rPr>
        <w:t xml:space="preserve">(as ‘bug chasers’) </w:t>
      </w:r>
      <w:r w:rsidRPr="008A05AF">
        <w:rPr>
          <w:rFonts w:ascii="Bell MT" w:hAnsi="Bell MT"/>
          <w:sz w:val="24"/>
          <w:szCs w:val="24"/>
        </w:rPr>
        <w:t>and others to HIV</w:t>
      </w:r>
      <w:r w:rsidR="001D27EF" w:rsidRPr="008A05AF">
        <w:rPr>
          <w:rFonts w:ascii="Bell MT" w:hAnsi="Bell MT"/>
          <w:sz w:val="24"/>
          <w:szCs w:val="24"/>
        </w:rPr>
        <w:t xml:space="preserve">. </w:t>
      </w:r>
      <w:r w:rsidR="002C1DB7" w:rsidRPr="008A05AF">
        <w:rPr>
          <w:rFonts w:ascii="Bell MT" w:hAnsi="Bell MT"/>
          <w:sz w:val="24"/>
          <w:szCs w:val="24"/>
        </w:rPr>
        <w:t xml:space="preserve">Cederström and Spicer </w:t>
      </w:r>
      <w:r w:rsidR="00123511" w:rsidRPr="008A05AF">
        <w:rPr>
          <w:rFonts w:ascii="Bell MT" w:hAnsi="Bell MT"/>
          <w:sz w:val="24"/>
          <w:szCs w:val="24"/>
        </w:rPr>
        <w:t>are</w:t>
      </w:r>
      <w:r w:rsidR="00D83D52" w:rsidRPr="008A05AF">
        <w:rPr>
          <w:rFonts w:ascii="Bell MT" w:hAnsi="Bell MT"/>
          <w:sz w:val="24"/>
          <w:szCs w:val="24"/>
        </w:rPr>
        <w:t xml:space="preserve"> comfortable with Dean’s</w:t>
      </w:r>
      <w:r w:rsidR="009A7CAA" w:rsidRPr="008A05AF">
        <w:rPr>
          <w:rFonts w:ascii="Bell MT" w:hAnsi="Bell MT"/>
          <w:sz w:val="24"/>
          <w:szCs w:val="24"/>
        </w:rPr>
        <w:t xml:space="preserve"> (2009) </w:t>
      </w:r>
      <w:r w:rsidRPr="008A05AF">
        <w:rPr>
          <w:rFonts w:ascii="Bell MT" w:hAnsi="Bell MT"/>
          <w:sz w:val="24"/>
          <w:szCs w:val="24"/>
        </w:rPr>
        <w:t>quasi-sociological</w:t>
      </w:r>
      <w:r w:rsidR="00A914AC" w:rsidRPr="008A05AF">
        <w:rPr>
          <w:rFonts w:ascii="Bell MT" w:hAnsi="Bell MT"/>
          <w:sz w:val="24"/>
          <w:szCs w:val="24"/>
        </w:rPr>
        <w:t xml:space="preserve"> description</w:t>
      </w:r>
      <w:r w:rsidRPr="008A05AF">
        <w:rPr>
          <w:rFonts w:ascii="Bell MT" w:hAnsi="Bell MT"/>
          <w:sz w:val="24"/>
          <w:szCs w:val="24"/>
        </w:rPr>
        <w:t xml:space="preserve"> of barebacking</w:t>
      </w:r>
      <w:r w:rsidR="00D83D52" w:rsidRPr="008A05AF">
        <w:rPr>
          <w:rFonts w:ascii="Bell MT" w:hAnsi="Bell MT"/>
          <w:sz w:val="24"/>
          <w:szCs w:val="24"/>
        </w:rPr>
        <w:t xml:space="preserve"> as a ‘subculture’</w:t>
      </w:r>
      <w:r w:rsidR="009A7CAA" w:rsidRPr="008A05AF">
        <w:rPr>
          <w:rFonts w:ascii="Bell MT" w:hAnsi="Bell MT"/>
          <w:sz w:val="24"/>
          <w:szCs w:val="24"/>
        </w:rPr>
        <w:t xml:space="preserve">; likewise they </w:t>
      </w:r>
      <w:r w:rsidR="00975885" w:rsidRPr="008A05AF">
        <w:rPr>
          <w:rFonts w:ascii="Bell MT" w:hAnsi="Bell MT"/>
          <w:sz w:val="24"/>
          <w:szCs w:val="24"/>
        </w:rPr>
        <w:t>agree</w:t>
      </w:r>
      <w:r w:rsidR="00123511" w:rsidRPr="008A05AF">
        <w:rPr>
          <w:rFonts w:ascii="Bell MT" w:hAnsi="Bell MT"/>
          <w:sz w:val="24"/>
          <w:szCs w:val="24"/>
        </w:rPr>
        <w:t xml:space="preserve"> that </w:t>
      </w:r>
      <w:r w:rsidRPr="008A05AF">
        <w:rPr>
          <w:rFonts w:ascii="Bell MT" w:hAnsi="Bell MT"/>
          <w:sz w:val="24"/>
          <w:szCs w:val="24"/>
        </w:rPr>
        <w:t>its</w:t>
      </w:r>
      <w:r w:rsidR="00975885" w:rsidRPr="008A05AF">
        <w:rPr>
          <w:rFonts w:ascii="Bell MT" w:hAnsi="Bell MT"/>
          <w:sz w:val="24"/>
          <w:szCs w:val="24"/>
        </w:rPr>
        <w:t xml:space="preserve"> </w:t>
      </w:r>
      <w:r w:rsidR="00E96FBC" w:rsidRPr="008A05AF">
        <w:rPr>
          <w:rFonts w:ascii="Bell MT" w:hAnsi="Bell MT"/>
          <w:sz w:val="24"/>
          <w:szCs w:val="24"/>
        </w:rPr>
        <w:t>norms</w:t>
      </w:r>
      <w:r w:rsidR="00975885" w:rsidRPr="008A05AF">
        <w:rPr>
          <w:rFonts w:ascii="Bell MT" w:hAnsi="Bell MT"/>
          <w:sz w:val="24"/>
          <w:szCs w:val="24"/>
        </w:rPr>
        <w:t xml:space="preserve"> brush</w:t>
      </w:r>
      <w:r w:rsidR="00123511" w:rsidRPr="008A05AF">
        <w:rPr>
          <w:rFonts w:ascii="Bell MT" w:hAnsi="Bell MT"/>
          <w:sz w:val="24"/>
          <w:szCs w:val="24"/>
        </w:rPr>
        <w:t xml:space="preserve"> against the grain of the </w:t>
      </w:r>
      <w:r w:rsidR="00276071" w:rsidRPr="008A05AF">
        <w:rPr>
          <w:rFonts w:ascii="Bell MT" w:hAnsi="Bell MT"/>
          <w:sz w:val="24"/>
          <w:szCs w:val="24"/>
        </w:rPr>
        <w:t>dominant</w:t>
      </w:r>
      <w:r w:rsidRPr="008A05AF">
        <w:rPr>
          <w:rFonts w:ascii="Bell MT" w:hAnsi="Bell MT"/>
          <w:sz w:val="24"/>
          <w:szCs w:val="24"/>
        </w:rPr>
        <w:t xml:space="preserve"> norm</w:t>
      </w:r>
      <w:r w:rsidR="00123511" w:rsidRPr="008A05AF">
        <w:rPr>
          <w:rFonts w:ascii="Bell MT" w:hAnsi="Bell MT"/>
          <w:sz w:val="24"/>
          <w:szCs w:val="24"/>
        </w:rPr>
        <w:t xml:space="preserve"> of wellness. Yet, </w:t>
      </w:r>
      <w:r w:rsidR="00151965" w:rsidRPr="008A05AF">
        <w:rPr>
          <w:rFonts w:ascii="Bell MT" w:hAnsi="Bell MT"/>
          <w:sz w:val="24"/>
          <w:szCs w:val="24"/>
        </w:rPr>
        <w:t xml:space="preserve">in the </w:t>
      </w:r>
      <w:r w:rsidRPr="008A05AF">
        <w:rPr>
          <w:rFonts w:ascii="Bell MT" w:hAnsi="Bell MT"/>
          <w:sz w:val="24"/>
          <w:szCs w:val="24"/>
        </w:rPr>
        <w:t>barebacking</w:t>
      </w:r>
      <w:r w:rsidR="00D87845" w:rsidRPr="008A05AF">
        <w:rPr>
          <w:rFonts w:ascii="Bell MT" w:hAnsi="Bell MT"/>
          <w:sz w:val="24"/>
          <w:szCs w:val="24"/>
        </w:rPr>
        <w:t xml:space="preserve"> behaviour</w:t>
      </w:r>
      <w:r w:rsidR="00151965" w:rsidRPr="008A05AF">
        <w:rPr>
          <w:rFonts w:ascii="Bell MT" w:hAnsi="Bell MT"/>
          <w:sz w:val="24"/>
          <w:szCs w:val="24"/>
        </w:rPr>
        <w:t xml:space="preserve"> Dean </w:t>
      </w:r>
      <w:r w:rsidR="001566B1" w:rsidRPr="008A05AF">
        <w:rPr>
          <w:rFonts w:ascii="Bell MT" w:hAnsi="Bell MT"/>
          <w:sz w:val="24"/>
          <w:szCs w:val="24"/>
        </w:rPr>
        <w:t xml:space="preserve">carefully </w:t>
      </w:r>
      <w:r w:rsidR="00151965" w:rsidRPr="008A05AF">
        <w:rPr>
          <w:rFonts w:ascii="Bell MT" w:hAnsi="Bell MT"/>
          <w:sz w:val="24"/>
          <w:szCs w:val="24"/>
        </w:rPr>
        <w:t xml:space="preserve">documents, Cederström and Spicer </w:t>
      </w:r>
      <w:r w:rsidR="00123511" w:rsidRPr="008A05AF">
        <w:rPr>
          <w:rFonts w:ascii="Bell MT" w:hAnsi="Bell MT"/>
          <w:sz w:val="24"/>
          <w:szCs w:val="24"/>
        </w:rPr>
        <w:t xml:space="preserve">find other culturally derived norms </w:t>
      </w:r>
      <w:r w:rsidRPr="008A05AF">
        <w:rPr>
          <w:rFonts w:ascii="Bell MT" w:hAnsi="Bell MT"/>
          <w:sz w:val="24"/>
          <w:szCs w:val="24"/>
        </w:rPr>
        <w:t>to which the bare</w:t>
      </w:r>
      <w:r w:rsidR="00B149E3" w:rsidRPr="008A05AF">
        <w:rPr>
          <w:rFonts w:ascii="Bell MT" w:hAnsi="Bell MT"/>
          <w:sz w:val="24"/>
          <w:szCs w:val="24"/>
        </w:rPr>
        <w:t>backers conform</w:t>
      </w:r>
      <w:r w:rsidR="005B7508" w:rsidRPr="008A05AF">
        <w:rPr>
          <w:rFonts w:ascii="Bell MT" w:hAnsi="Bell MT"/>
          <w:sz w:val="24"/>
          <w:szCs w:val="24"/>
        </w:rPr>
        <w:t>:</w:t>
      </w:r>
    </w:p>
    <w:p w:rsidR="00123511" w:rsidRPr="008A05AF" w:rsidRDefault="00123511" w:rsidP="00334D81">
      <w:pPr>
        <w:spacing w:after="0"/>
        <w:jc w:val="both"/>
        <w:rPr>
          <w:rFonts w:ascii="Bell MT" w:hAnsi="Bell MT"/>
          <w:sz w:val="24"/>
          <w:szCs w:val="24"/>
        </w:rPr>
      </w:pPr>
    </w:p>
    <w:p w:rsidR="00123511" w:rsidRPr="008A05AF" w:rsidRDefault="00123511" w:rsidP="00334D81">
      <w:pPr>
        <w:spacing w:after="0"/>
        <w:ind w:left="426"/>
        <w:jc w:val="both"/>
        <w:rPr>
          <w:rFonts w:ascii="Bell MT" w:hAnsi="Bell MT"/>
          <w:sz w:val="24"/>
          <w:szCs w:val="24"/>
        </w:rPr>
      </w:pPr>
      <w:r w:rsidRPr="008A05AF">
        <w:rPr>
          <w:rFonts w:ascii="Bell MT" w:hAnsi="Bell MT"/>
          <w:sz w:val="24"/>
          <w:szCs w:val="24"/>
        </w:rPr>
        <w:t xml:space="preserve">Pursuing </w:t>
      </w:r>
      <w:r w:rsidR="00593BF2" w:rsidRPr="008A05AF">
        <w:rPr>
          <w:rFonts w:ascii="Bell MT" w:hAnsi="Bell MT"/>
          <w:sz w:val="24"/>
          <w:szCs w:val="24"/>
        </w:rPr>
        <w:t xml:space="preserve">authenticity, expressing one’s own individuality, distinguishing oneself from </w:t>
      </w:r>
      <w:r w:rsidR="00B149E3" w:rsidRPr="008A05AF">
        <w:rPr>
          <w:rFonts w:ascii="Bell MT" w:hAnsi="Bell MT"/>
          <w:sz w:val="24"/>
          <w:szCs w:val="24"/>
        </w:rPr>
        <w:t xml:space="preserve">others and developing one’s networking skills – these are all vital aspects of the self-work that we find in the wellness syndrome. It is the labour on our selves which, in spite of being pitched against wellness, risks tying us closer to the very ideology we seek to escape. </w:t>
      </w:r>
      <w:r w:rsidR="005B7508" w:rsidRPr="008A05AF">
        <w:rPr>
          <w:rFonts w:ascii="Bell MT" w:hAnsi="Bell MT"/>
          <w:sz w:val="24"/>
          <w:szCs w:val="24"/>
        </w:rPr>
        <w:t xml:space="preserve">While barebackers present an intriguing resistance to health imperatives, they may be </w:t>
      </w:r>
      <w:r w:rsidR="00A77761" w:rsidRPr="008A05AF">
        <w:rPr>
          <w:rFonts w:ascii="Bell MT" w:hAnsi="Bell MT"/>
          <w:sz w:val="24"/>
          <w:szCs w:val="24"/>
        </w:rPr>
        <w:t xml:space="preserve">struggling to escape </w:t>
      </w:r>
      <w:r w:rsidR="00BF7D6C" w:rsidRPr="008A05AF">
        <w:rPr>
          <w:rFonts w:ascii="Bell MT" w:hAnsi="Bell MT"/>
          <w:sz w:val="24"/>
          <w:szCs w:val="24"/>
        </w:rPr>
        <w:t xml:space="preserve">the demand to actualize </w:t>
      </w:r>
      <w:proofErr w:type="gramStart"/>
      <w:r w:rsidR="00BF7D6C" w:rsidRPr="008A05AF">
        <w:rPr>
          <w:rFonts w:ascii="Bell MT" w:hAnsi="Bell MT"/>
          <w:sz w:val="24"/>
          <w:szCs w:val="24"/>
        </w:rPr>
        <w:t>themselves</w:t>
      </w:r>
      <w:proofErr w:type="gramEnd"/>
      <w:r w:rsidR="00BF7D6C" w:rsidRPr="008A05AF">
        <w:rPr>
          <w:rFonts w:ascii="Bell MT" w:hAnsi="Bell MT"/>
          <w:sz w:val="24"/>
          <w:szCs w:val="24"/>
        </w:rPr>
        <w:t xml:space="preserve">, a demand which rests on the pernicious illusion that one day we will win our true authentic selves. </w:t>
      </w:r>
      <w:r w:rsidR="00B149E3" w:rsidRPr="008A05AF">
        <w:rPr>
          <w:rFonts w:ascii="Bell MT" w:hAnsi="Bell MT"/>
          <w:sz w:val="24"/>
          <w:szCs w:val="24"/>
        </w:rPr>
        <w:t xml:space="preserve">(Cederström </w:t>
      </w:r>
      <w:r w:rsidR="00CA4FF5" w:rsidRPr="008A05AF">
        <w:rPr>
          <w:rFonts w:ascii="Bell MT" w:hAnsi="Bell MT"/>
          <w:sz w:val="24"/>
          <w:szCs w:val="24"/>
        </w:rPr>
        <w:t>&amp;</w:t>
      </w:r>
      <w:r w:rsidR="00B149E3" w:rsidRPr="008A05AF">
        <w:rPr>
          <w:rFonts w:ascii="Bell MT" w:hAnsi="Bell MT"/>
          <w:sz w:val="24"/>
          <w:szCs w:val="24"/>
        </w:rPr>
        <w:t xml:space="preserve"> Spicer, 2015, p. 127</w:t>
      </w:r>
      <w:r w:rsidR="00A77761" w:rsidRPr="008A05AF">
        <w:rPr>
          <w:rFonts w:ascii="Bell MT" w:hAnsi="Bell MT"/>
          <w:sz w:val="24"/>
          <w:szCs w:val="24"/>
        </w:rPr>
        <w:t>, emphasis added</w:t>
      </w:r>
      <w:r w:rsidR="00B149E3" w:rsidRPr="008A05AF">
        <w:rPr>
          <w:rFonts w:ascii="Bell MT" w:hAnsi="Bell MT"/>
          <w:sz w:val="24"/>
          <w:szCs w:val="24"/>
        </w:rPr>
        <w:t>)</w:t>
      </w:r>
    </w:p>
    <w:p w:rsidR="00C070EB" w:rsidRPr="008A05AF" w:rsidRDefault="00C070EB" w:rsidP="00334D81">
      <w:pPr>
        <w:spacing w:after="0"/>
        <w:jc w:val="both"/>
        <w:rPr>
          <w:rFonts w:ascii="Bell MT" w:hAnsi="Bell MT"/>
          <w:sz w:val="24"/>
          <w:szCs w:val="24"/>
        </w:rPr>
      </w:pPr>
    </w:p>
    <w:p w:rsidR="00EF6FE3" w:rsidRPr="008A05AF" w:rsidRDefault="00C070EB" w:rsidP="00334D81">
      <w:pPr>
        <w:spacing w:after="0"/>
        <w:jc w:val="both"/>
        <w:rPr>
          <w:rFonts w:ascii="Bell MT" w:hAnsi="Bell MT"/>
          <w:sz w:val="24"/>
          <w:szCs w:val="24"/>
        </w:rPr>
      </w:pPr>
      <w:r w:rsidRPr="008A05AF">
        <w:rPr>
          <w:rFonts w:ascii="Bell MT" w:hAnsi="Bell MT"/>
          <w:sz w:val="24"/>
          <w:szCs w:val="24"/>
        </w:rPr>
        <w:t xml:space="preserve">In other words, by deviating from one dominant norm (wellness) the barebackers are conforming to another (authenticity) that </w:t>
      </w:r>
      <w:r w:rsidR="001566B1" w:rsidRPr="008A05AF">
        <w:rPr>
          <w:rFonts w:ascii="Bell MT" w:hAnsi="Bell MT"/>
          <w:sz w:val="24"/>
          <w:szCs w:val="24"/>
        </w:rPr>
        <w:t>typifies</w:t>
      </w:r>
      <w:r w:rsidRPr="008A05AF">
        <w:rPr>
          <w:rFonts w:ascii="Bell MT" w:hAnsi="Bell MT"/>
          <w:sz w:val="24"/>
          <w:szCs w:val="24"/>
        </w:rPr>
        <w:t xml:space="preserve"> the wellness syndrome</w:t>
      </w:r>
      <w:r w:rsidR="00C82F6D" w:rsidRPr="008A05AF">
        <w:rPr>
          <w:rFonts w:ascii="Bell MT" w:hAnsi="Bell MT"/>
          <w:sz w:val="24"/>
          <w:szCs w:val="24"/>
        </w:rPr>
        <w:t xml:space="preserve">. </w:t>
      </w:r>
      <w:r w:rsidR="00452C4D" w:rsidRPr="008A05AF">
        <w:rPr>
          <w:rFonts w:ascii="Bell MT" w:hAnsi="Bell MT"/>
          <w:sz w:val="24"/>
          <w:szCs w:val="24"/>
        </w:rPr>
        <w:t>Notwithstanding the</w:t>
      </w:r>
      <w:r w:rsidR="00C82F6D" w:rsidRPr="008A05AF">
        <w:rPr>
          <w:rFonts w:ascii="Bell MT" w:hAnsi="Bell MT"/>
          <w:sz w:val="24"/>
          <w:szCs w:val="24"/>
        </w:rPr>
        <w:t xml:space="preserve"> </w:t>
      </w:r>
      <w:r w:rsidR="00452C4D" w:rsidRPr="008A05AF">
        <w:rPr>
          <w:rFonts w:ascii="Bell MT" w:hAnsi="Bell MT"/>
          <w:sz w:val="24"/>
          <w:szCs w:val="24"/>
        </w:rPr>
        <w:t>equivocation (‘risks’ and ‘may’) in</w:t>
      </w:r>
      <w:r w:rsidR="00C82F6D" w:rsidRPr="008A05AF">
        <w:rPr>
          <w:rFonts w:ascii="Bell MT" w:hAnsi="Bell MT"/>
          <w:sz w:val="24"/>
          <w:szCs w:val="24"/>
        </w:rPr>
        <w:t xml:space="preserve"> </w:t>
      </w:r>
      <w:r w:rsidR="00452C4D" w:rsidRPr="008A05AF">
        <w:rPr>
          <w:rFonts w:ascii="Bell MT" w:hAnsi="Bell MT"/>
          <w:sz w:val="24"/>
          <w:szCs w:val="24"/>
        </w:rPr>
        <w:t xml:space="preserve">the above quotation, </w:t>
      </w:r>
      <w:r w:rsidR="00D67961" w:rsidRPr="008A05AF">
        <w:rPr>
          <w:rFonts w:ascii="Bell MT" w:hAnsi="Bell MT"/>
          <w:sz w:val="24"/>
          <w:szCs w:val="24"/>
        </w:rPr>
        <w:t>we are left with</w:t>
      </w:r>
      <w:r w:rsidR="0073361B" w:rsidRPr="008A05AF">
        <w:rPr>
          <w:rFonts w:ascii="Bell MT" w:hAnsi="Bell MT"/>
          <w:sz w:val="24"/>
          <w:szCs w:val="24"/>
        </w:rPr>
        <w:t xml:space="preserve"> the impression </w:t>
      </w:r>
      <w:r w:rsidR="00452C4D" w:rsidRPr="008A05AF">
        <w:rPr>
          <w:rFonts w:ascii="Bell MT" w:hAnsi="Bell MT"/>
          <w:sz w:val="24"/>
          <w:szCs w:val="24"/>
        </w:rPr>
        <w:t xml:space="preserve">that the wellness syndrome is </w:t>
      </w:r>
      <w:r w:rsidR="00C021B2" w:rsidRPr="008A05AF">
        <w:rPr>
          <w:rFonts w:ascii="Bell MT" w:hAnsi="Bell MT"/>
          <w:sz w:val="24"/>
          <w:szCs w:val="24"/>
        </w:rPr>
        <w:t>inescapable</w:t>
      </w:r>
      <w:r w:rsidR="00452C4D" w:rsidRPr="008A05AF">
        <w:rPr>
          <w:rFonts w:ascii="Bell MT" w:hAnsi="Bell MT"/>
          <w:sz w:val="24"/>
          <w:szCs w:val="24"/>
        </w:rPr>
        <w:t>.</w:t>
      </w:r>
      <w:r w:rsidR="00C82F6D" w:rsidRPr="008A05AF">
        <w:rPr>
          <w:rFonts w:ascii="Bell MT" w:hAnsi="Bell MT"/>
          <w:sz w:val="24"/>
          <w:szCs w:val="24"/>
        </w:rPr>
        <w:t xml:space="preserve"> </w:t>
      </w:r>
    </w:p>
    <w:p w:rsidR="009C7AA8" w:rsidRPr="008A05AF" w:rsidRDefault="00CD5825" w:rsidP="00334D81">
      <w:pPr>
        <w:spacing w:after="0"/>
        <w:ind w:firstLine="720"/>
        <w:jc w:val="both"/>
        <w:rPr>
          <w:rFonts w:ascii="Bell MT" w:hAnsi="Bell MT"/>
          <w:sz w:val="24"/>
          <w:szCs w:val="24"/>
        </w:rPr>
      </w:pPr>
      <w:r w:rsidRPr="008A05AF">
        <w:rPr>
          <w:rFonts w:ascii="Bell MT" w:hAnsi="Bell MT"/>
          <w:sz w:val="24"/>
          <w:szCs w:val="24"/>
        </w:rPr>
        <w:t>Given</w:t>
      </w:r>
      <w:r w:rsidR="004A3AA7" w:rsidRPr="008A05AF">
        <w:rPr>
          <w:rFonts w:ascii="Bell MT" w:hAnsi="Bell MT"/>
          <w:sz w:val="24"/>
          <w:szCs w:val="24"/>
        </w:rPr>
        <w:t xml:space="preserve"> </w:t>
      </w:r>
      <w:r w:rsidR="0073361B" w:rsidRPr="008A05AF">
        <w:rPr>
          <w:rFonts w:ascii="Bell MT" w:hAnsi="Bell MT"/>
          <w:sz w:val="24"/>
          <w:szCs w:val="24"/>
        </w:rPr>
        <w:t xml:space="preserve">Dean </w:t>
      </w:r>
      <w:r w:rsidR="004A3AA7" w:rsidRPr="008A05AF">
        <w:rPr>
          <w:rFonts w:ascii="Bell MT" w:hAnsi="Bell MT"/>
          <w:sz w:val="24"/>
          <w:szCs w:val="24"/>
        </w:rPr>
        <w:t>(2009, p. 69</w:t>
      </w:r>
      <w:r w:rsidR="00C33C27" w:rsidRPr="008A05AF">
        <w:rPr>
          <w:rFonts w:ascii="Bell MT" w:hAnsi="Bell MT"/>
          <w:sz w:val="24"/>
          <w:szCs w:val="24"/>
        </w:rPr>
        <w:t>, emphasis added</w:t>
      </w:r>
      <w:r w:rsidR="004A3AA7" w:rsidRPr="008A05AF">
        <w:rPr>
          <w:rFonts w:ascii="Bell MT" w:hAnsi="Bell MT"/>
          <w:sz w:val="24"/>
          <w:szCs w:val="24"/>
        </w:rPr>
        <w:t xml:space="preserve">) </w:t>
      </w:r>
      <w:r w:rsidR="00276071" w:rsidRPr="008A05AF">
        <w:rPr>
          <w:rFonts w:ascii="Bell MT" w:hAnsi="Bell MT"/>
          <w:sz w:val="24"/>
          <w:szCs w:val="24"/>
        </w:rPr>
        <w:t>unambiguously</w:t>
      </w:r>
      <w:r w:rsidR="004A3AA7" w:rsidRPr="008A05AF">
        <w:rPr>
          <w:rFonts w:ascii="Bell MT" w:hAnsi="Bell MT"/>
          <w:sz w:val="24"/>
          <w:szCs w:val="24"/>
        </w:rPr>
        <w:t xml:space="preserve"> </w:t>
      </w:r>
      <w:r w:rsidRPr="008A05AF">
        <w:rPr>
          <w:rFonts w:ascii="Bell MT" w:hAnsi="Bell MT"/>
          <w:sz w:val="24"/>
          <w:szCs w:val="24"/>
        </w:rPr>
        <w:t>states</w:t>
      </w:r>
      <w:r w:rsidR="0073361B" w:rsidRPr="008A05AF">
        <w:rPr>
          <w:rFonts w:ascii="Bell MT" w:hAnsi="Bell MT"/>
          <w:sz w:val="24"/>
          <w:szCs w:val="24"/>
        </w:rPr>
        <w:t xml:space="preserve"> </w:t>
      </w:r>
      <w:r w:rsidR="00B64BAE" w:rsidRPr="008A05AF">
        <w:rPr>
          <w:rFonts w:ascii="Bell MT" w:hAnsi="Bell MT"/>
          <w:sz w:val="24"/>
          <w:szCs w:val="24"/>
        </w:rPr>
        <w:t xml:space="preserve">that </w:t>
      </w:r>
      <w:r w:rsidR="0073361B" w:rsidRPr="008A05AF">
        <w:rPr>
          <w:rFonts w:ascii="Bell MT" w:hAnsi="Bell MT"/>
          <w:sz w:val="24"/>
          <w:szCs w:val="24"/>
        </w:rPr>
        <w:t xml:space="preserve">‘bug chasing represents a way of </w:t>
      </w:r>
      <w:r w:rsidR="0073361B" w:rsidRPr="008A05AF">
        <w:rPr>
          <w:rFonts w:ascii="Bell MT" w:hAnsi="Bell MT"/>
          <w:i/>
          <w:sz w:val="24"/>
          <w:szCs w:val="24"/>
        </w:rPr>
        <w:t>eluding</w:t>
      </w:r>
      <w:r w:rsidR="0073361B" w:rsidRPr="008A05AF">
        <w:rPr>
          <w:rFonts w:ascii="Bell MT" w:hAnsi="Bell MT"/>
          <w:sz w:val="24"/>
          <w:szCs w:val="24"/>
        </w:rPr>
        <w:t xml:space="preserve"> super-egoistic imperatives’</w:t>
      </w:r>
      <w:r w:rsidR="004A3AA7" w:rsidRPr="008A05AF">
        <w:rPr>
          <w:rFonts w:ascii="Bell MT" w:hAnsi="Bell MT"/>
          <w:sz w:val="24"/>
          <w:szCs w:val="24"/>
        </w:rPr>
        <w:t xml:space="preserve">, it is difficult to see how the barebackers are </w:t>
      </w:r>
      <w:r w:rsidR="00D67961" w:rsidRPr="008A05AF">
        <w:rPr>
          <w:rFonts w:ascii="Bell MT" w:hAnsi="Bell MT"/>
          <w:sz w:val="24"/>
          <w:szCs w:val="24"/>
        </w:rPr>
        <w:t>acceding</w:t>
      </w:r>
      <w:r w:rsidR="004A3AA7" w:rsidRPr="008A05AF">
        <w:rPr>
          <w:rFonts w:ascii="Bell MT" w:hAnsi="Bell MT"/>
          <w:sz w:val="24"/>
          <w:szCs w:val="24"/>
        </w:rPr>
        <w:t xml:space="preserve"> to social demands in the manner Cederström and Spicer maintain. </w:t>
      </w:r>
      <w:r w:rsidR="00B64BAE" w:rsidRPr="008A05AF">
        <w:rPr>
          <w:rFonts w:ascii="Bell MT" w:hAnsi="Bell MT"/>
          <w:sz w:val="24"/>
          <w:szCs w:val="24"/>
        </w:rPr>
        <w:t>Let me reframe</w:t>
      </w:r>
      <w:r w:rsidR="00D67961" w:rsidRPr="008A05AF">
        <w:rPr>
          <w:rFonts w:ascii="Bell MT" w:hAnsi="Bell MT"/>
          <w:sz w:val="24"/>
          <w:szCs w:val="24"/>
        </w:rPr>
        <w:t xml:space="preserve"> my </w:t>
      </w:r>
      <w:r w:rsidR="00EF6FE3" w:rsidRPr="008A05AF">
        <w:rPr>
          <w:rFonts w:ascii="Bell MT" w:hAnsi="Bell MT"/>
          <w:sz w:val="24"/>
          <w:szCs w:val="24"/>
        </w:rPr>
        <w:t>criticism</w:t>
      </w:r>
      <w:r w:rsidR="00D67961" w:rsidRPr="008A05AF">
        <w:rPr>
          <w:rFonts w:ascii="Bell MT" w:hAnsi="Bell MT"/>
          <w:sz w:val="24"/>
          <w:szCs w:val="24"/>
        </w:rPr>
        <w:t xml:space="preserve"> </w:t>
      </w:r>
      <w:r w:rsidR="00EF6FE3" w:rsidRPr="008A05AF">
        <w:rPr>
          <w:rFonts w:ascii="Bell MT" w:hAnsi="Bell MT"/>
          <w:sz w:val="24"/>
          <w:szCs w:val="24"/>
        </w:rPr>
        <w:t xml:space="preserve">of their work </w:t>
      </w:r>
      <w:r w:rsidR="00D67961" w:rsidRPr="008A05AF">
        <w:rPr>
          <w:rFonts w:ascii="Bell MT" w:hAnsi="Bell MT"/>
          <w:sz w:val="24"/>
          <w:szCs w:val="24"/>
        </w:rPr>
        <w:t xml:space="preserve">in Foucauldian terms. </w:t>
      </w:r>
      <w:r w:rsidR="004A3AA7" w:rsidRPr="008A05AF">
        <w:rPr>
          <w:rFonts w:ascii="Bell MT" w:hAnsi="Bell MT"/>
          <w:sz w:val="24"/>
          <w:szCs w:val="24"/>
        </w:rPr>
        <w:t xml:space="preserve">Tellingly, Dean (2009, 39) invokes Foucault to argue that ‘bareback subculture involves modes of aesthetic self-fashioning’ </w:t>
      </w:r>
      <w:r w:rsidR="00C33C27" w:rsidRPr="008A05AF">
        <w:rPr>
          <w:rFonts w:ascii="Bell MT" w:hAnsi="Bell MT"/>
          <w:sz w:val="24"/>
          <w:szCs w:val="24"/>
        </w:rPr>
        <w:t>– of active subject-constitution and subjectivation</w:t>
      </w:r>
      <w:r w:rsidR="004A3AA7" w:rsidRPr="008A05AF">
        <w:rPr>
          <w:rFonts w:ascii="Bell MT" w:hAnsi="Bell MT"/>
          <w:sz w:val="24"/>
          <w:szCs w:val="24"/>
        </w:rPr>
        <w:t xml:space="preserve">. </w:t>
      </w:r>
      <w:r w:rsidR="00D67961" w:rsidRPr="008A05AF">
        <w:rPr>
          <w:rFonts w:ascii="Bell MT" w:hAnsi="Bell MT"/>
          <w:sz w:val="24"/>
          <w:szCs w:val="24"/>
        </w:rPr>
        <w:t>By contrast,</w:t>
      </w:r>
      <w:r w:rsidR="004A3AA7" w:rsidRPr="008A05AF">
        <w:rPr>
          <w:rFonts w:ascii="Bell MT" w:hAnsi="Bell MT"/>
          <w:sz w:val="24"/>
          <w:szCs w:val="24"/>
        </w:rPr>
        <w:t xml:space="preserve"> </w:t>
      </w:r>
      <w:r w:rsidR="00A77761" w:rsidRPr="008A05AF">
        <w:rPr>
          <w:rFonts w:ascii="Bell MT" w:hAnsi="Bell MT"/>
          <w:sz w:val="24"/>
          <w:szCs w:val="24"/>
        </w:rPr>
        <w:t xml:space="preserve">the </w:t>
      </w:r>
      <w:r w:rsidR="00C33C27" w:rsidRPr="008A05AF">
        <w:rPr>
          <w:rFonts w:ascii="Bell MT" w:hAnsi="Bell MT"/>
          <w:sz w:val="24"/>
          <w:szCs w:val="24"/>
        </w:rPr>
        <w:t>conclusion to be drawn from</w:t>
      </w:r>
      <w:r w:rsidR="001566B1" w:rsidRPr="008A05AF">
        <w:rPr>
          <w:rFonts w:ascii="Bell MT" w:hAnsi="Bell MT"/>
          <w:sz w:val="24"/>
          <w:szCs w:val="24"/>
        </w:rPr>
        <w:t xml:space="preserve"> Cederström</w:t>
      </w:r>
      <w:r w:rsidR="00EF6FE3" w:rsidRPr="008A05AF">
        <w:rPr>
          <w:rFonts w:ascii="Bell MT" w:hAnsi="Bell MT"/>
          <w:sz w:val="24"/>
          <w:szCs w:val="24"/>
        </w:rPr>
        <w:t>-</w:t>
      </w:r>
      <w:r w:rsidR="001566B1" w:rsidRPr="008A05AF">
        <w:rPr>
          <w:rFonts w:ascii="Bell MT" w:hAnsi="Bell MT"/>
          <w:sz w:val="24"/>
          <w:szCs w:val="24"/>
        </w:rPr>
        <w:t>S</w:t>
      </w:r>
      <w:r w:rsidR="005B7508" w:rsidRPr="008A05AF">
        <w:rPr>
          <w:rFonts w:ascii="Bell MT" w:hAnsi="Bell MT"/>
          <w:sz w:val="24"/>
          <w:szCs w:val="24"/>
        </w:rPr>
        <w:t xml:space="preserve">picer is that the wellness syndrome entails a powerful form of subjection. </w:t>
      </w:r>
      <w:r w:rsidR="004A3AA7" w:rsidRPr="008A05AF">
        <w:rPr>
          <w:rFonts w:ascii="Bell MT" w:hAnsi="Bell MT"/>
          <w:sz w:val="24"/>
          <w:szCs w:val="24"/>
        </w:rPr>
        <w:t xml:space="preserve">It is but a short step to argue that </w:t>
      </w:r>
      <w:r w:rsidR="009A7CAA" w:rsidRPr="008A05AF">
        <w:rPr>
          <w:rFonts w:ascii="Bell MT" w:hAnsi="Bell MT"/>
          <w:sz w:val="24"/>
          <w:szCs w:val="24"/>
        </w:rPr>
        <w:t xml:space="preserve">mindfulness training in school </w:t>
      </w:r>
      <w:r w:rsidR="004A3AA7" w:rsidRPr="008A05AF">
        <w:rPr>
          <w:rFonts w:ascii="Bell MT" w:hAnsi="Bell MT"/>
          <w:sz w:val="24"/>
          <w:szCs w:val="24"/>
        </w:rPr>
        <w:t>is</w:t>
      </w:r>
      <w:r w:rsidR="00240EB2" w:rsidRPr="008A05AF">
        <w:rPr>
          <w:rFonts w:ascii="Bell MT" w:hAnsi="Bell MT"/>
          <w:sz w:val="24"/>
          <w:szCs w:val="24"/>
        </w:rPr>
        <w:t xml:space="preserve"> a</w:t>
      </w:r>
      <w:r w:rsidR="009A7CAA" w:rsidRPr="008A05AF">
        <w:rPr>
          <w:rFonts w:ascii="Bell MT" w:hAnsi="Bell MT"/>
          <w:sz w:val="24"/>
          <w:szCs w:val="24"/>
        </w:rPr>
        <w:t xml:space="preserve"> starting </w:t>
      </w:r>
      <w:r w:rsidR="00240EB2" w:rsidRPr="008A05AF">
        <w:rPr>
          <w:rFonts w:ascii="Bell MT" w:hAnsi="Bell MT"/>
          <w:sz w:val="24"/>
          <w:szCs w:val="24"/>
        </w:rPr>
        <w:t>mechanism</w:t>
      </w:r>
      <w:r w:rsidR="00040615" w:rsidRPr="008A05AF">
        <w:rPr>
          <w:rFonts w:ascii="Bell MT" w:hAnsi="Bell MT"/>
          <w:sz w:val="24"/>
          <w:szCs w:val="24"/>
        </w:rPr>
        <w:t xml:space="preserve"> for the </w:t>
      </w:r>
      <w:r w:rsidR="009A7CAA" w:rsidRPr="008A05AF">
        <w:rPr>
          <w:rFonts w:ascii="Bell MT" w:hAnsi="Bell MT"/>
          <w:sz w:val="24"/>
          <w:szCs w:val="24"/>
        </w:rPr>
        <w:t xml:space="preserve">lifelong </w:t>
      </w:r>
      <w:r w:rsidR="00B149E3" w:rsidRPr="008A05AF">
        <w:rPr>
          <w:rFonts w:ascii="Bell MT" w:hAnsi="Bell MT"/>
          <w:sz w:val="24"/>
          <w:szCs w:val="24"/>
        </w:rPr>
        <w:t xml:space="preserve">process of </w:t>
      </w:r>
      <w:r w:rsidR="005B7508" w:rsidRPr="008A05AF">
        <w:rPr>
          <w:rFonts w:ascii="Bell MT" w:hAnsi="Bell MT"/>
          <w:sz w:val="24"/>
          <w:szCs w:val="24"/>
        </w:rPr>
        <w:t>subject</w:t>
      </w:r>
      <w:r w:rsidR="00040615" w:rsidRPr="008A05AF">
        <w:rPr>
          <w:rFonts w:ascii="Bell MT" w:hAnsi="Bell MT"/>
          <w:sz w:val="24"/>
          <w:szCs w:val="24"/>
        </w:rPr>
        <w:t>s</w:t>
      </w:r>
      <w:r w:rsidR="005B7508" w:rsidRPr="008A05AF">
        <w:rPr>
          <w:rFonts w:ascii="Bell MT" w:hAnsi="Bell MT"/>
          <w:sz w:val="24"/>
          <w:szCs w:val="24"/>
        </w:rPr>
        <w:t xml:space="preserve"> </w:t>
      </w:r>
      <w:r w:rsidR="00040615" w:rsidRPr="008A05AF">
        <w:rPr>
          <w:rFonts w:ascii="Bell MT" w:hAnsi="Bell MT"/>
          <w:sz w:val="24"/>
          <w:szCs w:val="24"/>
        </w:rPr>
        <w:t xml:space="preserve">being </w:t>
      </w:r>
      <w:r w:rsidR="005B7508" w:rsidRPr="008A05AF">
        <w:rPr>
          <w:rFonts w:ascii="Bell MT" w:hAnsi="Bell MT"/>
          <w:sz w:val="24"/>
          <w:szCs w:val="24"/>
        </w:rPr>
        <w:t xml:space="preserve">rendered </w:t>
      </w:r>
      <w:r w:rsidR="00B149E3" w:rsidRPr="008A05AF">
        <w:rPr>
          <w:rFonts w:ascii="Bell MT" w:hAnsi="Bell MT"/>
          <w:sz w:val="24"/>
          <w:szCs w:val="24"/>
        </w:rPr>
        <w:t>susce</w:t>
      </w:r>
      <w:r w:rsidR="009C7AA8" w:rsidRPr="008A05AF">
        <w:rPr>
          <w:rFonts w:ascii="Bell MT" w:hAnsi="Bell MT"/>
          <w:sz w:val="24"/>
          <w:szCs w:val="24"/>
        </w:rPr>
        <w:t xml:space="preserve">ptible to the wellness command. </w:t>
      </w:r>
    </w:p>
    <w:p w:rsidR="00240012" w:rsidRPr="008A05AF" w:rsidRDefault="00275A08" w:rsidP="00334D81">
      <w:pPr>
        <w:spacing w:after="0"/>
        <w:ind w:firstLine="720"/>
        <w:jc w:val="both"/>
        <w:rPr>
          <w:rFonts w:ascii="Bell MT" w:hAnsi="Bell MT"/>
          <w:sz w:val="24"/>
          <w:szCs w:val="24"/>
        </w:rPr>
      </w:pPr>
      <w:r w:rsidRPr="008A05AF">
        <w:rPr>
          <w:rFonts w:ascii="Bell MT" w:hAnsi="Bell MT"/>
          <w:sz w:val="24"/>
          <w:szCs w:val="24"/>
        </w:rPr>
        <w:t xml:space="preserve">This brings me to my second major point </w:t>
      </w:r>
      <w:r w:rsidR="00C33C27" w:rsidRPr="008A05AF">
        <w:rPr>
          <w:rFonts w:ascii="Bell MT" w:hAnsi="Bell MT"/>
          <w:sz w:val="24"/>
          <w:szCs w:val="24"/>
        </w:rPr>
        <w:t>of criticism, concerning</w:t>
      </w:r>
      <w:r w:rsidR="0085114E" w:rsidRPr="008A05AF">
        <w:rPr>
          <w:rFonts w:ascii="Bell MT" w:hAnsi="Bell MT"/>
          <w:sz w:val="24"/>
          <w:szCs w:val="24"/>
        </w:rPr>
        <w:t xml:space="preserve"> </w:t>
      </w:r>
      <w:r w:rsidRPr="008A05AF">
        <w:rPr>
          <w:rFonts w:ascii="Bell MT" w:hAnsi="Bell MT"/>
          <w:sz w:val="24"/>
          <w:szCs w:val="24"/>
        </w:rPr>
        <w:t xml:space="preserve">politics. </w:t>
      </w:r>
      <w:r w:rsidR="009C7AA8" w:rsidRPr="008A05AF">
        <w:rPr>
          <w:rFonts w:ascii="Bell MT" w:hAnsi="Bell MT"/>
          <w:sz w:val="24"/>
          <w:szCs w:val="24"/>
        </w:rPr>
        <w:t xml:space="preserve">Worryingly, </w:t>
      </w:r>
      <w:r w:rsidR="00F96B19" w:rsidRPr="008A05AF">
        <w:rPr>
          <w:rFonts w:ascii="Bell MT" w:hAnsi="Bell MT"/>
          <w:sz w:val="24"/>
          <w:szCs w:val="24"/>
        </w:rPr>
        <w:t>following the Cederström-</w:t>
      </w:r>
      <w:r w:rsidR="009C7AA8" w:rsidRPr="008A05AF">
        <w:rPr>
          <w:rFonts w:ascii="Bell MT" w:hAnsi="Bell MT"/>
          <w:sz w:val="24"/>
          <w:szCs w:val="24"/>
        </w:rPr>
        <w:t>Spicer argument</w:t>
      </w:r>
      <w:r w:rsidR="00F96B19" w:rsidRPr="008A05AF">
        <w:rPr>
          <w:rFonts w:ascii="Bell MT" w:hAnsi="Bell MT"/>
          <w:sz w:val="24"/>
          <w:szCs w:val="24"/>
        </w:rPr>
        <w:t>’s logic</w:t>
      </w:r>
      <w:r w:rsidR="009C7AA8" w:rsidRPr="008A05AF">
        <w:rPr>
          <w:rFonts w:ascii="Bell MT" w:hAnsi="Bell MT"/>
          <w:sz w:val="24"/>
          <w:szCs w:val="24"/>
        </w:rPr>
        <w:t xml:space="preserve">, mindfulness training in school </w:t>
      </w:r>
      <w:r w:rsidR="00C26975" w:rsidRPr="008A05AF">
        <w:rPr>
          <w:rFonts w:ascii="Bell MT" w:hAnsi="Bell MT"/>
          <w:sz w:val="24"/>
          <w:szCs w:val="24"/>
        </w:rPr>
        <w:t xml:space="preserve">can </w:t>
      </w:r>
      <w:r w:rsidR="00BC62F7" w:rsidRPr="008A05AF">
        <w:rPr>
          <w:rFonts w:ascii="Bell MT" w:hAnsi="Bell MT"/>
          <w:sz w:val="24"/>
          <w:szCs w:val="24"/>
        </w:rPr>
        <w:t>inoculate schoolchildren against</w:t>
      </w:r>
      <w:r w:rsidR="00C26975" w:rsidRPr="008A05AF">
        <w:rPr>
          <w:rFonts w:ascii="Bell MT" w:hAnsi="Bell MT"/>
          <w:sz w:val="24"/>
          <w:szCs w:val="24"/>
        </w:rPr>
        <w:t xml:space="preserve"> the</w:t>
      </w:r>
      <w:r w:rsidR="009C7AA8" w:rsidRPr="008A05AF">
        <w:rPr>
          <w:rFonts w:ascii="Bell MT" w:hAnsi="Bell MT"/>
          <w:sz w:val="24"/>
          <w:szCs w:val="24"/>
        </w:rPr>
        <w:t xml:space="preserve"> development of resistant subjectivities. </w:t>
      </w:r>
      <w:r w:rsidR="00BC081D" w:rsidRPr="008A05AF">
        <w:rPr>
          <w:rFonts w:ascii="Bell MT" w:hAnsi="Bell MT"/>
          <w:sz w:val="24"/>
          <w:szCs w:val="24"/>
        </w:rPr>
        <w:t>This</w:t>
      </w:r>
      <w:r w:rsidR="00BC62F7" w:rsidRPr="008A05AF">
        <w:rPr>
          <w:rFonts w:ascii="Bell MT" w:hAnsi="Bell MT"/>
          <w:sz w:val="24"/>
          <w:szCs w:val="24"/>
        </w:rPr>
        <w:t xml:space="preserve"> implication </w:t>
      </w:r>
      <w:r w:rsidR="00BC081D" w:rsidRPr="008A05AF">
        <w:rPr>
          <w:rFonts w:ascii="Bell MT" w:hAnsi="Bell MT"/>
          <w:sz w:val="24"/>
          <w:szCs w:val="24"/>
        </w:rPr>
        <w:t>– call it a vaccination effect – arises because the authors</w:t>
      </w:r>
      <w:r w:rsidR="00BC62F7" w:rsidRPr="008A05AF">
        <w:rPr>
          <w:rFonts w:ascii="Bell MT" w:hAnsi="Bell MT"/>
          <w:sz w:val="24"/>
          <w:szCs w:val="24"/>
        </w:rPr>
        <w:t xml:space="preserve"> contend that </w:t>
      </w:r>
      <w:r w:rsidR="00B46FFE">
        <w:rPr>
          <w:rFonts w:ascii="Bell MT" w:hAnsi="Bell MT"/>
          <w:sz w:val="24"/>
          <w:szCs w:val="24"/>
        </w:rPr>
        <w:t>embracing</w:t>
      </w:r>
      <w:r w:rsidR="00BC62F7" w:rsidRPr="008A05AF">
        <w:rPr>
          <w:rFonts w:ascii="Bell MT" w:hAnsi="Bell MT"/>
          <w:sz w:val="24"/>
          <w:szCs w:val="24"/>
        </w:rPr>
        <w:t xml:space="preserve"> wellness ideology</w:t>
      </w:r>
      <w:r w:rsidR="008807E0" w:rsidRPr="008A05AF">
        <w:rPr>
          <w:rFonts w:ascii="Bell MT" w:hAnsi="Bell MT"/>
          <w:sz w:val="24"/>
          <w:szCs w:val="24"/>
        </w:rPr>
        <w:t xml:space="preserve"> </w:t>
      </w:r>
      <w:r w:rsidR="00C26975" w:rsidRPr="008A05AF">
        <w:rPr>
          <w:rFonts w:ascii="Bell MT" w:hAnsi="Bell MT"/>
          <w:sz w:val="24"/>
          <w:szCs w:val="24"/>
        </w:rPr>
        <w:t>shuts off not just the pathway to radi</w:t>
      </w:r>
      <w:r w:rsidR="00BC40AB" w:rsidRPr="008A05AF">
        <w:rPr>
          <w:rFonts w:ascii="Bell MT" w:hAnsi="Bell MT"/>
          <w:sz w:val="24"/>
          <w:szCs w:val="24"/>
        </w:rPr>
        <w:t xml:space="preserve">cal politics, </w:t>
      </w:r>
      <w:r w:rsidR="00C26975" w:rsidRPr="008A05AF">
        <w:rPr>
          <w:rFonts w:ascii="Bell MT" w:hAnsi="Bell MT"/>
          <w:sz w:val="24"/>
          <w:szCs w:val="24"/>
        </w:rPr>
        <w:t>but any political action with the goal of social transformation</w:t>
      </w:r>
      <w:r w:rsidR="001B446E" w:rsidRPr="008A05AF">
        <w:rPr>
          <w:rFonts w:ascii="Bell MT" w:hAnsi="Bell MT"/>
          <w:sz w:val="24"/>
          <w:szCs w:val="24"/>
        </w:rPr>
        <w:t xml:space="preserve">. </w:t>
      </w:r>
      <w:r w:rsidR="008807E0" w:rsidRPr="008A05AF">
        <w:rPr>
          <w:rFonts w:ascii="Bell MT" w:hAnsi="Bell MT"/>
          <w:sz w:val="24"/>
          <w:szCs w:val="24"/>
        </w:rPr>
        <w:t xml:space="preserve">The picture </w:t>
      </w:r>
      <w:r w:rsidR="00BC081D" w:rsidRPr="008A05AF">
        <w:rPr>
          <w:rFonts w:ascii="Bell MT" w:hAnsi="Bell MT"/>
          <w:sz w:val="24"/>
          <w:szCs w:val="24"/>
        </w:rPr>
        <w:t>they</w:t>
      </w:r>
      <w:r w:rsidR="008807E0" w:rsidRPr="008A05AF">
        <w:rPr>
          <w:rFonts w:ascii="Bell MT" w:hAnsi="Bell MT"/>
          <w:sz w:val="24"/>
          <w:szCs w:val="24"/>
        </w:rPr>
        <w:t xml:space="preserve"> paint is bleak</w:t>
      </w:r>
      <w:r w:rsidR="00240012" w:rsidRPr="008A05AF">
        <w:rPr>
          <w:rFonts w:ascii="Bell MT" w:hAnsi="Bell MT"/>
          <w:sz w:val="24"/>
          <w:szCs w:val="24"/>
        </w:rPr>
        <w:t xml:space="preserve">: </w:t>
      </w:r>
    </w:p>
    <w:p w:rsidR="00F8128F" w:rsidRPr="008A05AF" w:rsidRDefault="00F8128F" w:rsidP="00334D81">
      <w:pPr>
        <w:spacing w:after="0"/>
        <w:jc w:val="both"/>
        <w:rPr>
          <w:rFonts w:ascii="Bell MT" w:hAnsi="Bell MT"/>
          <w:sz w:val="24"/>
          <w:szCs w:val="24"/>
        </w:rPr>
      </w:pPr>
    </w:p>
    <w:p w:rsidR="00240012" w:rsidRPr="008A05AF" w:rsidRDefault="001B446E" w:rsidP="00334D81">
      <w:pPr>
        <w:spacing w:after="0"/>
        <w:ind w:left="426"/>
        <w:jc w:val="both"/>
        <w:rPr>
          <w:rFonts w:ascii="Bell MT" w:hAnsi="Bell MT"/>
          <w:sz w:val="24"/>
          <w:szCs w:val="24"/>
        </w:rPr>
      </w:pPr>
      <w:r w:rsidRPr="008A05AF">
        <w:rPr>
          <w:rFonts w:ascii="Bell MT" w:hAnsi="Bell MT"/>
          <w:sz w:val="24"/>
          <w:szCs w:val="24"/>
        </w:rPr>
        <w:t xml:space="preserve">As authorities </w:t>
      </w:r>
      <w:r w:rsidR="008807E0" w:rsidRPr="008A05AF">
        <w:rPr>
          <w:rFonts w:ascii="Bell MT" w:hAnsi="Bell MT"/>
          <w:sz w:val="24"/>
          <w:szCs w:val="24"/>
        </w:rPr>
        <w:t xml:space="preserve">lose faith in structural reforms, they become more interested in small-scale behavioural interventions. In place of politics, we are left with corporeal babble </w:t>
      </w:r>
      <w:r w:rsidR="008807E0" w:rsidRPr="008A05AF">
        <w:rPr>
          <w:rFonts w:ascii="Bell MT" w:hAnsi="Bell MT"/>
          <w:sz w:val="24"/>
          <w:szCs w:val="24"/>
        </w:rPr>
        <w:lastRenderedPageBreak/>
        <w:t xml:space="preserve">and increasingly invasive lifestyle tweaks. As a result, </w:t>
      </w:r>
      <w:r w:rsidR="008807E0" w:rsidRPr="008A05AF">
        <w:rPr>
          <w:rFonts w:ascii="Bell MT" w:hAnsi="Bell MT"/>
          <w:i/>
          <w:sz w:val="24"/>
          <w:szCs w:val="24"/>
        </w:rPr>
        <w:t>we abandon political demands</w:t>
      </w:r>
      <w:r w:rsidR="008807E0" w:rsidRPr="008A05AF">
        <w:rPr>
          <w:rFonts w:ascii="Bell MT" w:hAnsi="Bell MT"/>
          <w:sz w:val="24"/>
          <w:szCs w:val="24"/>
        </w:rPr>
        <w:t xml:space="preserve">. </w:t>
      </w:r>
      <w:r w:rsidR="00114DE2" w:rsidRPr="008A05AF">
        <w:rPr>
          <w:rFonts w:ascii="Bell MT" w:hAnsi="Bell MT"/>
          <w:sz w:val="24"/>
          <w:szCs w:val="24"/>
        </w:rPr>
        <w:t>In place of politics, we</w:t>
      </w:r>
      <w:r w:rsidR="008807E0" w:rsidRPr="008A05AF">
        <w:rPr>
          <w:rFonts w:ascii="Bell MT" w:hAnsi="Bell MT"/>
          <w:sz w:val="24"/>
          <w:szCs w:val="24"/>
        </w:rPr>
        <w:t xml:space="preserve"> are left with corporeal babble and increasingly invasive lifestyle tweaks…Citizens don’t get the opportunity to influence decisions that affect their lives; they get a mindfulness session. </w:t>
      </w:r>
      <w:r w:rsidR="005E69D2" w:rsidRPr="008A05AF">
        <w:rPr>
          <w:rFonts w:ascii="Bell MT" w:hAnsi="Bell MT"/>
          <w:sz w:val="24"/>
          <w:szCs w:val="24"/>
        </w:rPr>
        <w:t>(</w:t>
      </w:r>
      <w:r w:rsidR="008807E0" w:rsidRPr="008A05AF">
        <w:rPr>
          <w:rFonts w:ascii="Bell MT" w:hAnsi="Bell MT"/>
          <w:sz w:val="24"/>
          <w:szCs w:val="24"/>
        </w:rPr>
        <w:t xml:space="preserve">Cederström </w:t>
      </w:r>
      <w:r w:rsidR="00CA4FF5" w:rsidRPr="008A05AF">
        <w:rPr>
          <w:rFonts w:ascii="Bell MT" w:hAnsi="Bell MT"/>
          <w:sz w:val="24"/>
          <w:szCs w:val="24"/>
        </w:rPr>
        <w:t>&amp;</w:t>
      </w:r>
      <w:r w:rsidR="008807E0" w:rsidRPr="008A05AF">
        <w:rPr>
          <w:rFonts w:ascii="Bell MT" w:hAnsi="Bell MT"/>
          <w:sz w:val="24"/>
          <w:szCs w:val="24"/>
        </w:rPr>
        <w:t xml:space="preserve"> Spicer, 2015, </w:t>
      </w:r>
      <w:r w:rsidR="005E69D2" w:rsidRPr="008A05AF">
        <w:rPr>
          <w:rFonts w:ascii="Bell MT" w:hAnsi="Bell MT"/>
          <w:sz w:val="24"/>
          <w:szCs w:val="24"/>
        </w:rPr>
        <w:t>p. 133</w:t>
      </w:r>
      <w:r w:rsidR="008807E0" w:rsidRPr="008A05AF">
        <w:rPr>
          <w:rFonts w:ascii="Bell MT" w:hAnsi="Bell MT"/>
          <w:sz w:val="24"/>
          <w:szCs w:val="24"/>
        </w:rPr>
        <w:t>-4</w:t>
      </w:r>
      <w:r w:rsidR="00CD5825" w:rsidRPr="008A05AF">
        <w:rPr>
          <w:rFonts w:ascii="Bell MT" w:hAnsi="Bell MT"/>
          <w:sz w:val="24"/>
          <w:szCs w:val="24"/>
        </w:rPr>
        <w:t>, emphasis added</w:t>
      </w:r>
      <w:r w:rsidR="005E69D2" w:rsidRPr="008A05AF">
        <w:rPr>
          <w:rFonts w:ascii="Bell MT" w:hAnsi="Bell MT"/>
          <w:sz w:val="24"/>
          <w:szCs w:val="24"/>
        </w:rPr>
        <w:t>)</w:t>
      </w:r>
    </w:p>
    <w:p w:rsidR="00240012" w:rsidRPr="008A05AF" w:rsidRDefault="00240012" w:rsidP="00334D81">
      <w:pPr>
        <w:spacing w:after="0"/>
        <w:ind w:left="567"/>
        <w:jc w:val="both"/>
        <w:rPr>
          <w:rFonts w:ascii="Bell MT" w:hAnsi="Bell MT"/>
          <w:sz w:val="24"/>
          <w:szCs w:val="24"/>
        </w:rPr>
      </w:pPr>
    </w:p>
    <w:p w:rsidR="00881EDC" w:rsidRPr="008A05AF" w:rsidRDefault="008807E0" w:rsidP="00334D81">
      <w:pPr>
        <w:spacing w:after="0"/>
        <w:jc w:val="both"/>
        <w:rPr>
          <w:rFonts w:ascii="Bell MT" w:hAnsi="Bell MT"/>
          <w:sz w:val="24"/>
          <w:szCs w:val="24"/>
        </w:rPr>
      </w:pPr>
      <w:r w:rsidRPr="008A05AF">
        <w:rPr>
          <w:rFonts w:ascii="Bell MT" w:hAnsi="Bell MT"/>
          <w:sz w:val="24"/>
          <w:szCs w:val="24"/>
        </w:rPr>
        <w:t xml:space="preserve">The </w:t>
      </w:r>
      <w:r w:rsidR="00B64BAE" w:rsidRPr="008A05AF">
        <w:rPr>
          <w:rFonts w:ascii="Bell MT" w:hAnsi="Bell MT"/>
          <w:sz w:val="24"/>
          <w:szCs w:val="24"/>
        </w:rPr>
        <w:t xml:space="preserve">authors’ </w:t>
      </w:r>
      <w:r w:rsidRPr="008A05AF">
        <w:rPr>
          <w:rFonts w:ascii="Bell MT" w:hAnsi="Bell MT"/>
          <w:sz w:val="24"/>
          <w:szCs w:val="24"/>
        </w:rPr>
        <w:t xml:space="preserve">reference to mindfulness training is more than a throwaway line. For them, </w:t>
      </w:r>
      <w:r w:rsidR="00133CAF" w:rsidRPr="008A05AF">
        <w:rPr>
          <w:rFonts w:ascii="Bell MT" w:hAnsi="Bell MT"/>
          <w:sz w:val="24"/>
          <w:szCs w:val="24"/>
        </w:rPr>
        <w:t xml:space="preserve">the popularity of </w:t>
      </w:r>
      <w:r w:rsidRPr="008A05AF">
        <w:rPr>
          <w:rFonts w:ascii="Bell MT" w:hAnsi="Bell MT"/>
          <w:sz w:val="24"/>
          <w:szCs w:val="24"/>
        </w:rPr>
        <w:t xml:space="preserve">mindfulness </w:t>
      </w:r>
      <w:r w:rsidR="00133CAF" w:rsidRPr="008A05AF">
        <w:rPr>
          <w:rFonts w:ascii="Bell MT" w:hAnsi="Bell MT"/>
          <w:sz w:val="24"/>
          <w:szCs w:val="24"/>
        </w:rPr>
        <w:t xml:space="preserve">meditation </w:t>
      </w:r>
      <w:r w:rsidRPr="008A05AF">
        <w:rPr>
          <w:rFonts w:ascii="Bell MT" w:hAnsi="Bell MT"/>
          <w:sz w:val="24"/>
          <w:szCs w:val="24"/>
        </w:rPr>
        <w:t xml:space="preserve">is symptomatic of an obsessional focus on the body that deadens </w:t>
      </w:r>
      <w:r w:rsidR="00361997" w:rsidRPr="008A05AF">
        <w:rPr>
          <w:rFonts w:ascii="Bell MT" w:hAnsi="Bell MT"/>
          <w:sz w:val="24"/>
          <w:szCs w:val="24"/>
        </w:rPr>
        <w:t xml:space="preserve">the citizenry’s </w:t>
      </w:r>
      <w:r w:rsidRPr="008A05AF">
        <w:rPr>
          <w:rFonts w:ascii="Bell MT" w:hAnsi="Bell MT"/>
          <w:sz w:val="24"/>
          <w:szCs w:val="24"/>
        </w:rPr>
        <w:t>political sensibilities and dulls politics</w:t>
      </w:r>
      <w:r w:rsidR="00361997" w:rsidRPr="008A05AF">
        <w:rPr>
          <w:rFonts w:ascii="Bell MT" w:hAnsi="Bell MT"/>
          <w:sz w:val="24"/>
          <w:szCs w:val="24"/>
        </w:rPr>
        <w:t xml:space="preserve"> generally</w:t>
      </w:r>
      <w:r w:rsidR="00133CAF" w:rsidRPr="008A05AF">
        <w:rPr>
          <w:rFonts w:ascii="Bell MT" w:hAnsi="Bell MT"/>
          <w:sz w:val="24"/>
          <w:szCs w:val="24"/>
        </w:rPr>
        <w:t xml:space="preserve">. </w:t>
      </w:r>
      <w:r w:rsidR="00E37704" w:rsidRPr="008A05AF">
        <w:rPr>
          <w:rFonts w:ascii="Bell MT" w:hAnsi="Bell MT"/>
          <w:sz w:val="24"/>
          <w:szCs w:val="24"/>
        </w:rPr>
        <w:t>In order to bring</w:t>
      </w:r>
      <w:r w:rsidR="00133CAF" w:rsidRPr="008A05AF">
        <w:rPr>
          <w:rFonts w:ascii="Bell MT" w:hAnsi="Bell MT"/>
          <w:sz w:val="24"/>
          <w:szCs w:val="24"/>
        </w:rPr>
        <w:t xml:space="preserve"> ‘inequality, discrimination and authoritarianism’</w:t>
      </w:r>
      <w:r w:rsidR="00E37704" w:rsidRPr="008A05AF">
        <w:rPr>
          <w:rFonts w:ascii="Bell MT" w:hAnsi="Bell MT"/>
          <w:sz w:val="24"/>
          <w:szCs w:val="24"/>
        </w:rPr>
        <w:t xml:space="preserve"> back into the political frame</w:t>
      </w:r>
      <w:r w:rsidR="00133CAF" w:rsidRPr="008A05AF">
        <w:rPr>
          <w:rFonts w:ascii="Bell MT" w:hAnsi="Bell MT"/>
          <w:sz w:val="24"/>
          <w:szCs w:val="24"/>
        </w:rPr>
        <w:t xml:space="preserve">, </w:t>
      </w:r>
      <w:r w:rsidR="00C7740B" w:rsidRPr="008A05AF">
        <w:rPr>
          <w:rFonts w:ascii="Bell MT" w:hAnsi="Bell MT"/>
          <w:sz w:val="24"/>
          <w:szCs w:val="24"/>
        </w:rPr>
        <w:t>Cederström-Spicer</w:t>
      </w:r>
      <w:r w:rsidR="00881EDC" w:rsidRPr="008A05AF">
        <w:rPr>
          <w:rFonts w:ascii="Bell MT" w:hAnsi="Bell MT"/>
          <w:sz w:val="24"/>
          <w:szCs w:val="24"/>
        </w:rPr>
        <w:t xml:space="preserve"> exhort us to ‘stop obsessively listening to our bodies’</w:t>
      </w:r>
      <w:r w:rsidR="00BC62F7" w:rsidRPr="008A05AF">
        <w:rPr>
          <w:rFonts w:ascii="Bell MT" w:hAnsi="Bell MT"/>
          <w:sz w:val="24"/>
          <w:szCs w:val="24"/>
        </w:rPr>
        <w:t xml:space="preserve">; and further </w:t>
      </w:r>
      <w:r w:rsidR="00881EDC" w:rsidRPr="008A05AF">
        <w:rPr>
          <w:rFonts w:ascii="Bell MT" w:hAnsi="Bell MT"/>
          <w:sz w:val="24"/>
          <w:szCs w:val="24"/>
        </w:rPr>
        <w:t>to:</w:t>
      </w:r>
    </w:p>
    <w:p w:rsidR="00881EDC" w:rsidRPr="008A05AF" w:rsidRDefault="00881EDC" w:rsidP="00334D81">
      <w:pPr>
        <w:spacing w:after="0"/>
        <w:jc w:val="both"/>
        <w:rPr>
          <w:rFonts w:ascii="Bell MT" w:hAnsi="Bell MT"/>
          <w:sz w:val="24"/>
          <w:szCs w:val="24"/>
        </w:rPr>
      </w:pPr>
    </w:p>
    <w:p w:rsidR="00881EDC" w:rsidRPr="008A05AF" w:rsidRDefault="00881EDC" w:rsidP="00334D81">
      <w:pPr>
        <w:spacing w:after="0"/>
        <w:ind w:left="426"/>
        <w:jc w:val="both"/>
        <w:rPr>
          <w:rFonts w:ascii="Bell MT" w:hAnsi="Bell MT"/>
          <w:sz w:val="24"/>
          <w:szCs w:val="24"/>
        </w:rPr>
      </w:pPr>
      <w:proofErr w:type="gramStart"/>
      <w:r w:rsidRPr="008A05AF">
        <w:rPr>
          <w:rFonts w:ascii="Bell MT" w:hAnsi="Bell MT"/>
          <w:sz w:val="24"/>
          <w:szCs w:val="24"/>
        </w:rPr>
        <w:t>forget</w:t>
      </w:r>
      <w:proofErr w:type="gramEnd"/>
      <w:r w:rsidRPr="008A05AF">
        <w:rPr>
          <w:rFonts w:ascii="Bell MT" w:hAnsi="Bell MT"/>
          <w:sz w:val="24"/>
          <w:szCs w:val="24"/>
        </w:rPr>
        <w:t xml:space="preserve"> about our bodies for a moment, stop chasing after happiness </w:t>
      </w:r>
      <w:r w:rsidR="009C7AA8" w:rsidRPr="008A05AF">
        <w:rPr>
          <w:rFonts w:ascii="Bell MT" w:hAnsi="Bell MT"/>
          <w:sz w:val="24"/>
          <w:szCs w:val="24"/>
        </w:rPr>
        <w:t xml:space="preserve">and realize that, as human beings, we are not just defined by our potential to be healthy and happy. </w:t>
      </w:r>
      <w:r w:rsidR="00AC340A">
        <w:rPr>
          <w:rFonts w:ascii="Bell MT" w:hAnsi="Bell MT"/>
          <w:sz w:val="24"/>
          <w:szCs w:val="24"/>
        </w:rPr>
        <w:t>Wellness is not always our lot…</w:t>
      </w:r>
      <w:r w:rsidR="00C26975" w:rsidRPr="008A05AF">
        <w:rPr>
          <w:rFonts w:ascii="Bell MT" w:hAnsi="Bell MT"/>
          <w:sz w:val="24"/>
          <w:szCs w:val="24"/>
        </w:rPr>
        <w:t xml:space="preserve">Instead of forever dwelling on our own sickness, we would do better to look at and act on the sickness of the world. </w:t>
      </w:r>
      <w:r w:rsidR="009C7AA8" w:rsidRPr="008A05AF">
        <w:rPr>
          <w:rFonts w:ascii="Bell MT" w:hAnsi="Bell MT"/>
          <w:sz w:val="24"/>
          <w:szCs w:val="24"/>
        </w:rPr>
        <w:t>(</w:t>
      </w:r>
      <w:r w:rsidR="00C26975" w:rsidRPr="008A05AF">
        <w:rPr>
          <w:rFonts w:ascii="Bell MT" w:hAnsi="Bell MT"/>
          <w:sz w:val="24"/>
          <w:szCs w:val="24"/>
        </w:rPr>
        <w:t>Cederström and Spicer, 2015, p. 134-5)</w:t>
      </w:r>
    </w:p>
    <w:p w:rsidR="00881EDC" w:rsidRPr="008A05AF" w:rsidRDefault="00881EDC" w:rsidP="00334D81">
      <w:pPr>
        <w:spacing w:after="0"/>
        <w:jc w:val="both"/>
        <w:rPr>
          <w:rFonts w:ascii="Bell MT" w:hAnsi="Bell MT"/>
          <w:sz w:val="24"/>
          <w:szCs w:val="24"/>
        </w:rPr>
      </w:pPr>
    </w:p>
    <w:p w:rsidR="00881EDC" w:rsidRPr="008A05AF" w:rsidRDefault="009C7AA8" w:rsidP="00334D81">
      <w:pPr>
        <w:spacing w:after="0"/>
        <w:jc w:val="both"/>
        <w:rPr>
          <w:rFonts w:ascii="Bell MT" w:hAnsi="Bell MT"/>
          <w:sz w:val="24"/>
          <w:szCs w:val="24"/>
        </w:rPr>
      </w:pPr>
      <w:r w:rsidRPr="008A05AF">
        <w:rPr>
          <w:rFonts w:ascii="Bell MT" w:hAnsi="Bell MT"/>
          <w:sz w:val="24"/>
          <w:szCs w:val="24"/>
        </w:rPr>
        <w:t>T</w:t>
      </w:r>
      <w:r w:rsidR="00361997" w:rsidRPr="008A05AF">
        <w:rPr>
          <w:rFonts w:ascii="Bell MT" w:hAnsi="Bell MT"/>
          <w:sz w:val="24"/>
          <w:szCs w:val="24"/>
        </w:rPr>
        <w:t>here is no hint of irony in the final sentence</w:t>
      </w:r>
      <w:r w:rsidRPr="008A05AF">
        <w:rPr>
          <w:rFonts w:ascii="Bell MT" w:hAnsi="Bell MT"/>
          <w:sz w:val="24"/>
          <w:szCs w:val="24"/>
        </w:rPr>
        <w:t xml:space="preserve">; </w:t>
      </w:r>
      <w:r w:rsidR="00C33C27" w:rsidRPr="008A05AF">
        <w:rPr>
          <w:rFonts w:ascii="Bell MT" w:hAnsi="Bell MT"/>
          <w:sz w:val="24"/>
          <w:szCs w:val="24"/>
        </w:rPr>
        <w:t xml:space="preserve">they </w:t>
      </w:r>
      <w:r w:rsidRPr="008A05AF">
        <w:rPr>
          <w:rFonts w:ascii="Bell MT" w:hAnsi="Bell MT"/>
          <w:sz w:val="24"/>
          <w:szCs w:val="24"/>
        </w:rPr>
        <w:t xml:space="preserve">are serious. </w:t>
      </w:r>
      <w:r w:rsidR="00C26975" w:rsidRPr="008A05AF">
        <w:rPr>
          <w:rFonts w:ascii="Bell MT" w:hAnsi="Bell MT"/>
          <w:sz w:val="24"/>
          <w:szCs w:val="24"/>
        </w:rPr>
        <w:t>I will leave aside the problem of how the chronically ill might catch the ball they set in flight.</w:t>
      </w:r>
      <w:r w:rsidR="00F96B19" w:rsidRPr="008A05AF">
        <w:rPr>
          <w:rFonts w:ascii="Bell MT" w:hAnsi="Bell MT"/>
          <w:sz w:val="24"/>
          <w:szCs w:val="24"/>
        </w:rPr>
        <w:t xml:space="preserve"> My </w:t>
      </w:r>
      <w:r w:rsidR="00A20335" w:rsidRPr="008A05AF">
        <w:rPr>
          <w:rFonts w:ascii="Bell MT" w:hAnsi="Bell MT"/>
          <w:sz w:val="24"/>
          <w:szCs w:val="24"/>
        </w:rPr>
        <w:t>main</w:t>
      </w:r>
      <w:r w:rsidR="00F96B19" w:rsidRPr="008A05AF">
        <w:rPr>
          <w:rFonts w:ascii="Bell MT" w:hAnsi="Bell MT"/>
          <w:sz w:val="24"/>
          <w:szCs w:val="24"/>
        </w:rPr>
        <w:t xml:space="preserve"> concern is that</w:t>
      </w:r>
      <w:r w:rsidR="00F31F4E" w:rsidRPr="008A05AF">
        <w:rPr>
          <w:rFonts w:ascii="Bell MT" w:hAnsi="Bell MT"/>
          <w:sz w:val="24"/>
          <w:szCs w:val="24"/>
        </w:rPr>
        <w:t xml:space="preserve"> Cederström and Spicer throw the baby out with the bathwater. B</w:t>
      </w:r>
      <w:r w:rsidR="00E37704" w:rsidRPr="008A05AF">
        <w:rPr>
          <w:rFonts w:ascii="Bell MT" w:hAnsi="Bell MT"/>
          <w:sz w:val="24"/>
          <w:szCs w:val="24"/>
        </w:rPr>
        <w:t>y di</w:t>
      </w:r>
      <w:r w:rsidR="00F31F4E" w:rsidRPr="008A05AF">
        <w:rPr>
          <w:rFonts w:ascii="Bell MT" w:hAnsi="Bell MT"/>
          <w:sz w:val="24"/>
          <w:szCs w:val="24"/>
        </w:rPr>
        <w:t>verting attention from the body</w:t>
      </w:r>
      <w:r w:rsidR="00C7740B" w:rsidRPr="008A05AF">
        <w:rPr>
          <w:rFonts w:ascii="Bell MT" w:hAnsi="Bell MT"/>
          <w:sz w:val="24"/>
          <w:szCs w:val="24"/>
        </w:rPr>
        <w:t>,</w:t>
      </w:r>
      <w:r w:rsidR="00E37704" w:rsidRPr="008A05AF">
        <w:rPr>
          <w:rFonts w:ascii="Bell MT" w:hAnsi="Bell MT"/>
          <w:sz w:val="24"/>
          <w:szCs w:val="24"/>
        </w:rPr>
        <w:t xml:space="preserve"> </w:t>
      </w:r>
      <w:r w:rsidR="00F31F4E" w:rsidRPr="008A05AF">
        <w:rPr>
          <w:rFonts w:ascii="Bell MT" w:hAnsi="Bell MT"/>
          <w:sz w:val="24"/>
          <w:szCs w:val="24"/>
        </w:rPr>
        <w:t xml:space="preserve">they </w:t>
      </w:r>
      <w:r w:rsidR="00C26975" w:rsidRPr="008A05AF">
        <w:rPr>
          <w:rFonts w:ascii="Bell MT" w:hAnsi="Bell MT"/>
          <w:sz w:val="24"/>
          <w:szCs w:val="24"/>
        </w:rPr>
        <w:t xml:space="preserve">foreclose on the possibility that </w:t>
      </w:r>
      <w:r w:rsidR="00B01D0D">
        <w:rPr>
          <w:rFonts w:ascii="Bell MT" w:hAnsi="Bell MT"/>
          <w:sz w:val="24"/>
          <w:szCs w:val="24"/>
        </w:rPr>
        <w:t xml:space="preserve">embodied </w:t>
      </w:r>
      <w:r w:rsidR="00AC340A">
        <w:rPr>
          <w:rFonts w:ascii="Bell MT" w:hAnsi="Bell MT"/>
          <w:sz w:val="24"/>
          <w:szCs w:val="24"/>
        </w:rPr>
        <w:t>practices</w:t>
      </w:r>
      <w:r w:rsidR="00C26975" w:rsidRPr="008A05AF">
        <w:rPr>
          <w:rFonts w:ascii="Bell MT" w:hAnsi="Bell MT"/>
          <w:sz w:val="24"/>
          <w:szCs w:val="24"/>
        </w:rPr>
        <w:t xml:space="preserve"> </w:t>
      </w:r>
      <w:r w:rsidR="00F96B19" w:rsidRPr="008A05AF">
        <w:rPr>
          <w:rFonts w:ascii="Bell MT" w:hAnsi="Bell MT"/>
          <w:sz w:val="24"/>
          <w:szCs w:val="24"/>
        </w:rPr>
        <w:t xml:space="preserve">such as mindfulness meditation </w:t>
      </w:r>
      <w:r w:rsidR="00361997" w:rsidRPr="008A05AF">
        <w:rPr>
          <w:rFonts w:ascii="Bell MT" w:hAnsi="Bell MT"/>
          <w:sz w:val="24"/>
          <w:szCs w:val="24"/>
        </w:rPr>
        <w:t>can support young people’s involvement in</w:t>
      </w:r>
      <w:r w:rsidR="00BC62F7" w:rsidRPr="008A05AF">
        <w:rPr>
          <w:rFonts w:ascii="Bell MT" w:hAnsi="Bell MT"/>
          <w:sz w:val="24"/>
          <w:szCs w:val="24"/>
        </w:rPr>
        <w:t xml:space="preserve"> a politics of resistance</w:t>
      </w:r>
      <w:r w:rsidR="00361997" w:rsidRPr="008A05AF">
        <w:rPr>
          <w:rFonts w:ascii="Bell MT" w:hAnsi="Bell MT"/>
          <w:sz w:val="24"/>
          <w:szCs w:val="24"/>
        </w:rPr>
        <w:t xml:space="preserve">. </w:t>
      </w:r>
      <w:r w:rsidR="00B55E71" w:rsidRPr="008A05AF">
        <w:rPr>
          <w:rFonts w:ascii="Bell MT" w:hAnsi="Bell MT"/>
          <w:sz w:val="24"/>
          <w:szCs w:val="24"/>
        </w:rPr>
        <w:t xml:space="preserve">The mediating link is the emotions, </w:t>
      </w:r>
      <w:r w:rsidR="00671FE8" w:rsidRPr="008A05AF">
        <w:rPr>
          <w:rFonts w:ascii="Bell MT" w:hAnsi="Bell MT"/>
          <w:sz w:val="24"/>
          <w:szCs w:val="24"/>
        </w:rPr>
        <w:t>an existentialism-inspired</w:t>
      </w:r>
      <w:r w:rsidR="00B55E71" w:rsidRPr="008A05AF">
        <w:rPr>
          <w:rFonts w:ascii="Bell MT" w:hAnsi="Bell MT"/>
          <w:sz w:val="24"/>
          <w:szCs w:val="24"/>
        </w:rPr>
        <w:t xml:space="preserve"> philosophy of which I explore in the next section. </w:t>
      </w:r>
    </w:p>
    <w:p w:rsidR="009C7AA8" w:rsidRPr="008A05AF" w:rsidRDefault="00B55E71" w:rsidP="00334D81">
      <w:pPr>
        <w:tabs>
          <w:tab w:val="left" w:pos="2036"/>
        </w:tabs>
        <w:spacing w:after="0"/>
        <w:jc w:val="both"/>
        <w:rPr>
          <w:rFonts w:ascii="Bell MT" w:hAnsi="Bell MT"/>
          <w:sz w:val="24"/>
          <w:szCs w:val="24"/>
        </w:rPr>
      </w:pPr>
      <w:r w:rsidRPr="008A05AF">
        <w:rPr>
          <w:rFonts w:ascii="Bell MT" w:hAnsi="Bell MT"/>
          <w:sz w:val="24"/>
          <w:szCs w:val="24"/>
        </w:rPr>
        <w:tab/>
      </w:r>
    </w:p>
    <w:p w:rsidR="009C7AA8" w:rsidRPr="008A05AF" w:rsidRDefault="005E4C94" w:rsidP="00334D81">
      <w:pPr>
        <w:spacing w:after="0"/>
        <w:jc w:val="both"/>
        <w:rPr>
          <w:rFonts w:ascii="Bell MT" w:hAnsi="Bell MT"/>
          <w:b/>
          <w:sz w:val="24"/>
          <w:szCs w:val="24"/>
        </w:rPr>
      </w:pPr>
      <w:r w:rsidRPr="008A05AF">
        <w:rPr>
          <w:rFonts w:ascii="Bell MT" w:hAnsi="Bell MT"/>
          <w:b/>
          <w:sz w:val="24"/>
          <w:szCs w:val="24"/>
        </w:rPr>
        <w:t xml:space="preserve">American Existentialist: </w:t>
      </w:r>
      <w:r w:rsidR="00B55E71" w:rsidRPr="008A05AF">
        <w:rPr>
          <w:rFonts w:ascii="Bell MT" w:hAnsi="Bell MT"/>
          <w:b/>
          <w:sz w:val="24"/>
          <w:szCs w:val="24"/>
        </w:rPr>
        <w:t>Robert C. Solomon</w:t>
      </w:r>
      <w:r w:rsidR="00C33C27" w:rsidRPr="008A05AF">
        <w:rPr>
          <w:rFonts w:ascii="Bell MT" w:hAnsi="Bell MT"/>
          <w:b/>
          <w:sz w:val="24"/>
          <w:szCs w:val="24"/>
        </w:rPr>
        <w:t>’s</w:t>
      </w:r>
      <w:r w:rsidR="00B55E71" w:rsidRPr="008A05AF">
        <w:rPr>
          <w:rFonts w:ascii="Bell MT" w:hAnsi="Bell MT"/>
          <w:b/>
          <w:sz w:val="24"/>
          <w:szCs w:val="24"/>
        </w:rPr>
        <w:t xml:space="preserve"> </w:t>
      </w:r>
      <w:r w:rsidR="00671FE8" w:rsidRPr="008A05AF">
        <w:rPr>
          <w:rFonts w:ascii="Bell MT" w:hAnsi="Bell MT"/>
          <w:b/>
          <w:sz w:val="24"/>
          <w:szCs w:val="24"/>
        </w:rPr>
        <w:t>Philosophy of Emotion</w:t>
      </w:r>
    </w:p>
    <w:p w:rsidR="00240012" w:rsidRPr="008A05AF" w:rsidRDefault="00240012" w:rsidP="00334D81">
      <w:pPr>
        <w:spacing w:after="0"/>
        <w:jc w:val="both"/>
        <w:rPr>
          <w:rFonts w:ascii="Bell MT" w:hAnsi="Bell MT"/>
          <w:sz w:val="24"/>
          <w:szCs w:val="24"/>
        </w:rPr>
      </w:pPr>
    </w:p>
    <w:p w:rsidR="006763C5" w:rsidRPr="008A05AF" w:rsidRDefault="00B55E71" w:rsidP="00334D81">
      <w:pPr>
        <w:spacing w:after="0"/>
        <w:jc w:val="both"/>
        <w:rPr>
          <w:rFonts w:ascii="Bell MT" w:hAnsi="Bell MT"/>
          <w:sz w:val="24"/>
          <w:szCs w:val="24"/>
        </w:rPr>
      </w:pPr>
      <w:r w:rsidRPr="008A05AF">
        <w:rPr>
          <w:rFonts w:ascii="Bell MT" w:hAnsi="Bell MT"/>
          <w:sz w:val="24"/>
          <w:szCs w:val="24"/>
        </w:rPr>
        <w:t>Ultimately, I want argue that s</w:t>
      </w:r>
      <w:r w:rsidR="006763C5" w:rsidRPr="008A05AF">
        <w:rPr>
          <w:rFonts w:ascii="Bell MT" w:hAnsi="Bell MT"/>
          <w:sz w:val="24"/>
          <w:szCs w:val="24"/>
        </w:rPr>
        <w:t xml:space="preserve">chool-based mindfulness training </w:t>
      </w:r>
      <w:r w:rsidR="00E50FA2" w:rsidRPr="008A05AF">
        <w:rPr>
          <w:rFonts w:ascii="Bell MT" w:hAnsi="Bell MT"/>
          <w:sz w:val="24"/>
          <w:szCs w:val="24"/>
        </w:rPr>
        <w:t xml:space="preserve">can </w:t>
      </w:r>
      <w:r w:rsidR="00F51145" w:rsidRPr="008A05AF">
        <w:rPr>
          <w:rFonts w:ascii="Bell MT" w:hAnsi="Bell MT"/>
          <w:sz w:val="24"/>
          <w:szCs w:val="24"/>
        </w:rPr>
        <w:t>help</w:t>
      </w:r>
      <w:r w:rsidR="006763C5" w:rsidRPr="008A05AF">
        <w:rPr>
          <w:rFonts w:ascii="Bell MT" w:hAnsi="Bell MT"/>
          <w:sz w:val="24"/>
          <w:szCs w:val="24"/>
        </w:rPr>
        <w:t xml:space="preserve"> </w:t>
      </w:r>
      <w:r w:rsidR="000432F4" w:rsidRPr="008A05AF">
        <w:rPr>
          <w:rFonts w:ascii="Bell MT" w:hAnsi="Bell MT"/>
          <w:sz w:val="24"/>
          <w:szCs w:val="24"/>
        </w:rPr>
        <w:t>members of the younger generation</w:t>
      </w:r>
      <w:r w:rsidR="006763C5" w:rsidRPr="008A05AF">
        <w:rPr>
          <w:rFonts w:ascii="Bell MT" w:hAnsi="Bell MT"/>
          <w:sz w:val="24"/>
          <w:szCs w:val="24"/>
        </w:rPr>
        <w:t xml:space="preserve"> </w:t>
      </w:r>
      <w:r w:rsidR="00F51145" w:rsidRPr="008A05AF">
        <w:rPr>
          <w:rFonts w:ascii="Bell MT" w:hAnsi="Bell MT"/>
          <w:sz w:val="24"/>
          <w:szCs w:val="24"/>
        </w:rPr>
        <w:t>to develop</w:t>
      </w:r>
      <w:r w:rsidR="00193A38" w:rsidRPr="008A05AF">
        <w:rPr>
          <w:rFonts w:ascii="Bell MT" w:hAnsi="Bell MT"/>
          <w:sz w:val="24"/>
          <w:szCs w:val="24"/>
        </w:rPr>
        <w:t xml:space="preserve"> an </w:t>
      </w:r>
      <w:r w:rsidR="008776F5" w:rsidRPr="008A05AF">
        <w:rPr>
          <w:rFonts w:ascii="Bell MT" w:hAnsi="Bell MT"/>
          <w:sz w:val="24"/>
          <w:szCs w:val="24"/>
        </w:rPr>
        <w:t xml:space="preserve">emotional </w:t>
      </w:r>
      <w:r w:rsidR="00193A38" w:rsidRPr="008A05AF">
        <w:rPr>
          <w:rFonts w:ascii="Bell MT" w:hAnsi="Bell MT"/>
          <w:sz w:val="24"/>
          <w:szCs w:val="24"/>
        </w:rPr>
        <w:t>repertoire</w:t>
      </w:r>
      <w:r w:rsidR="008776F5" w:rsidRPr="008A05AF">
        <w:rPr>
          <w:rFonts w:ascii="Bell MT" w:hAnsi="Bell MT"/>
          <w:sz w:val="24"/>
          <w:szCs w:val="24"/>
        </w:rPr>
        <w:t xml:space="preserve"> that is </w:t>
      </w:r>
      <w:r w:rsidR="00337084" w:rsidRPr="008A05AF">
        <w:rPr>
          <w:rFonts w:ascii="Bell MT" w:hAnsi="Bell MT"/>
          <w:sz w:val="24"/>
          <w:szCs w:val="24"/>
        </w:rPr>
        <w:t>congruent with</w:t>
      </w:r>
      <w:r w:rsidR="008776F5" w:rsidRPr="008A05AF">
        <w:rPr>
          <w:rFonts w:ascii="Bell MT" w:hAnsi="Bell MT"/>
          <w:sz w:val="24"/>
          <w:szCs w:val="24"/>
        </w:rPr>
        <w:t xml:space="preserve"> oppositional political action</w:t>
      </w:r>
      <w:r w:rsidR="006763C5" w:rsidRPr="008A05AF">
        <w:rPr>
          <w:rFonts w:ascii="Bell MT" w:hAnsi="Bell MT"/>
          <w:sz w:val="24"/>
          <w:szCs w:val="24"/>
        </w:rPr>
        <w:t xml:space="preserve">. </w:t>
      </w:r>
      <w:r w:rsidR="00361997" w:rsidRPr="008A05AF">
        <w:rPr>
          <w:rFonts w:ascii="Bell MT" w:hAnsi="Bell MT"/>
          <w:sz w:val="24"/>
          <w:szCs w:val="24"/>
        </w:rPr>
        <w:t>Let me frame the discussio</w:t>
      </w:r>
      <w:r w:rsidR="00DD3020" w:rsidRPr="008A05AF">
        <w:rPr>
          <w:rFonts w:ascii="Bell MT" w:hAnsi="Bell MT"/>
          <w:sz w:val="24"/>
          <w:szCs w:val="24"/>
        </w:rPr>
        <w:t xml:space="preserve">n with </w:t>
      </w:r>
      <w:r w:rsidR="00B24FA3" w:rsidRPr="008A05AF">
        <w:rPr>
          <w:rFonts w:ascii="Bell MT" w:hAnsi="Bell MT"/>
          <w:sz w:val="24"/>
          <w:szCs w:val="24"/>
        </w:rPr>
        <w:t>an</w:t>
      </w:r>
      <w:r w:rsidR="00DD3020" w:rsidRPr="008A05AF">
        <w:rPr>
          <w:rFonts w:ascii="Bell MT" w:hAnsi="Bell MT"/>
          <w:sz w:val="24"/>
          <w:szCs w:val="24"/>
        </w:rPr>
        <w:t xml:space="preserve"> </w:t>
      </w:r>
      <w:r w:rsidR="00FF43EC" w:rsidRPr="008A05AF">
        <w:rPr>
          <w:rFonts w:ascii="Bell MT" w:hAnsi="Bell MT"/>
          <w:sz w:val="24"/>
          <w:szCs w:val="24"/>
        </w:rPr>
        <w:t>excerpt</w:t>
      </w:r>
      <w:r w:rsidR="00DD3020" w:rsidRPr="008A05AF">
        <w:rPr>
          <w:rFonts w:ascii="Bell MT" w:hAnsi="Bell MT"/>
          <w:sz w:val="24"/>
          <w:szCs w:val="24"/>
        </w:rPr>
        <w:t xml:space="preserve"> from </w:t>
      </w:r>
      <w:r w:rsidR="00DA6555" w:rsidRPr="008A05AF">
        <w:rPr>
          <w:rFonts w:ascii="Bell MT" w:hAnsi="Bell MT"/>
          <w:i/>
          <w:sz w:val="24"/>
          <w:szCs w:val="24"/>
        </w:rPr>
        <w:t>The Passions</w:t>
      </w:r>
      <w:r w:rsidR="00DA6555" w:rsidRPr="008A05AF">
        <w:rPr>
          <w:rFonts w:ascii="Bell MT" w:hAnsi="Bell MT"/>
          <w:sz w:val="24"/>
          <w:szCs w:val="24"/>
        </w:rPr>
        <w:t xml:space="preserve">, </w:t>
      </w:r>
      <w:r w:rsidR="00DD3020" w:rsidRPr="008A05AF">
        <w:rPr>
          <w:rFonts w:ascii="Bell MT" w:hAnsi="Bell MT"/>
          <w:sz w:val="24"/>
          <w:szCs w:val="24"/>
        </w:rPr>
        <w:t>philosopher Robert C. Solomon</w:t>
      </w:r>
      <w:r w:rsidR="00DA6555" w:rsidRPr="008A05AF">
        <w:rPr>
          <w:rFonts w:ascii="Bell MT" w:hAnsi="Bell MT"/>
          <w:sz w:val="24"/>
          <w:szCs w:val="24"/>
        </w:rPr>
        <w:t>’s classic study of emotion</w:t>
      </w:r>
      <w:r w:rsidR="00DD3020" w:rsidRPr="008A05AF">
        <w:rPr>
          <w:rFonts w:ascii="Bell MT" w:hAnsi="Bell MT"/>
          <w:sz w:val="24"/>
          <w:szCs w:val="24"/>
        </w:rPr>
        <w:t xml:space="preserve">: </w:t>
      </w:r>
    </w:p>
    <w:p w:rsidR="006763C5" w:rsidRPr="008A05AF" w:rsidRDefault="006763C5" w:rsidP="00334D81">
      <w:pPr>
        <w:spacing w:after="0"/>
        <w:jc w:val="both"/>
        <w:rPr>
          <w:rFonts w:ascii="Bell MT" w:hAnsi="Bell MT"/>
          <w:sz w:val="24"/>
          <w:szCs w:val="24"/>
        </w:rPr>
      </w:pPr>
    </w:p>
    <w:p w:rsidR="00E37704" w:rsidRPr="008A05AF" w:rsidRDefault="00E37704" w:rsidP="00334D81">
      <w:pPr>
        <w:spacing w:after="0"/>
        <w:ind w:left="426"/>
        <w:jc w:val="both"/>
        <w:rPr>
          <w:rFonts w:ascii="Bell MT" w:hAnsi="Bell MT"/>
          <w:sz w:val="24"/>
          <w:szCs w:val="24"/>
        </w:rPr>
      </w:pPr>
      <w:r w:rsidRPr="008A05AF">
        <w:rPr>
          <w:rFonts w:ascii="Bell MT" w:hAnsi="Bell MT"/>
          <w:sz w:val="24"/>
          <w:szCs w:val="24"/>
        </w:rPr>
        <w:t>The task of reflection is to force our often clandestine choices of emotional strategies into the light, where they can be cross-examined and confronted with the evidence, compared to their alternatives and ultimately, if they are acceptable to us, taken hold of as our own fully deliberative and gladly chosen commitments. (Solomon, 1977, p. 420)</w:t>
      </w:r>
    </w:p>
    <w:p w:rsidR="00E37704" w:rsidRPr="008A05AF" w:rsidRDefault="00E37704" w:rsidP="00334D81">
      <w:pPr>
        <w:spacing w:after="0"/>
        <w:jc w:val="both"/>
        <w:rPr>
          <w:rFonts w:ascii="Bell MT" w:hAnsi="Bell MT"/>
          <w:sz w:val="24"/>
          <w:szCs w:val="24"/>
        </w:rPr>
      </w:pPr>
    </w:p>
    <w:p w:rsidR="00F121D1" w:rsidRPr="008A05AF" w:rsidRDefault="00361997" w:rsidP="00334D81">
      <w:pPr>
        <w:spacing w:after="0"/>
        <w:jc w:val="both"/>
        <w:rPr>
          <w:rFonts w:ascii="Bell MT" w:hAnsi="Bell MT"/>
          <w:sz w:val="24"/>
          <w:szCs w:val="24"/>
        </w:rPr>
      </w:pPr>
      <w:r w:rsidRPr="008A05AF">
        <w:rPr>
          <w:rFonts w:ascii="Bell MT" w:hAnsi="Bell MT"/>
          <w:sz w:val="24"/>
          <w:szCs w:val="24"/>
        </w:rPr>
        <w:t>In contrast with Cederström-Spicer</w:t>
      </w:r>
      <w:r w:rsidR="00EF53BB" w:rsidRPr="008A05AF">
        <w:rPr>
          <w:rFonts w:ascii="Bell MT" w:hAnsi="Bell MT"/>
          <w:sz w:val="24"/>
          <w:szCs w:val="24"/>
        </w:rPr>
        <w:t>’s</w:t>
      </w:r>
      <w:r w:rsidRPr="008A05AF">
        <w:rPr>
          <w:rFonts w:ascii="Bell MT" w:hAnsi="Bell MT"/>
          <w:sz w:val="24"/>
          <w:szCs w:val="24"/>
        </w:rPr>
        <w:t xml:space="preserve"> </w:t>
      </w:r>
      <w:r w:rsidR="00EF53BB" w:rsidRPr="008A05AF">
        <w:rPr>
          <w:rFonts w:ascii="Bell MT" w:hAnsi="Bell MT"/>
          <w:sz w:val="24"/>
          <w:szCs w:val="24"/>
        </w:rPr>
        <w:t>assertion that</w:t>
      </w:r>
      <w:r w:rsidRPr="008A05AF">
        <w:rPr>
          <w:rFonts w:ascii="Bell MT" w:hAnsi="Bell MT"/>
          <w:sz w:val="24"/>
          <w:szCs w:val="24"/>
        </w:rPr>
        <w:t xml:space="preserve"> </w:t>
      </w:r>
      <w:r w:rsidR="00B117B5" w:rsidRPr="008A05AF">
        <w:rPr>
          <w:rFonts w:ascii="Bell MT" w:hAnsi="Bell MT"/>
          <w:sz w:val="24"/>
          <w:szCs w:val="24"/>
        </w:rPr>
        <w:t>self-work</w:t>
      </w:r>
      <w:r w:rsidR="00EF53BB" w:rsidRPr="008A05AF">
        <w:rPr>
          <w:rFonts w:ascii="Bell MT" w:hAnsi="Bell MT"/>
          <w:sz w:val="24"/>
          <w:szCs w:val="24"/>
        </w:rPr>
        <w:t xml:space="preserve"> is </w:t>
      </w:r>
      <w:r w:rsidR="00A20335" w:rsidRPr="008A05AF">
        <w:rPr>
          <w:rFonts w:ascii="Bell MT" w:hAnsi="Bell MT"/>
          <w:sz w:val="24"/>
          <w:szCs w:val="24"/>
        </w:rPr>
        <w:t>oppressive</w:t>
      </w:r>
      <w:r w:rsidRPr="008A05AF">
        <w:rPr>
          <w:rFonts w:ascii="Bell MT" w:hAnsi="Bell MT"/>
          <w:sz w:val="24"/>
          <w:szCs w:val="24"/>
        </w:rPr>
        <w:t xml:space="preserve">, </w:t>
      </w:r>
      <w:r w:rsidR="00E37704" w:rsidRPr="008A05AF">
        <w:rPr>
          <w:rFonts w:ascii="Bell MT" w:hAnsi="Bell MT"/>
          <w:sz w:val="24"/>
          <w:szCs w:val="24"/>
        </w:rPr>
        <w:t>Solomon</w:t>
      </w:r>
      <w:r w:rsidRPr="008A05AF">
        <w:rPr>
          <w:rFonts w:ascii="Bell MT" w:hAnsi="Bell MT"/>
          <w:sz w:val="24"/>
          <w:szCs w:val="24"/>
        </w:rPr>
        <w:t xml:space="preserve"> </w:t>
      </w:r>
      <w:r w:rsidR="00EF53BB" w:rsidRPr="008A05AF">
        <w:rPr>
          <w:rFonts w:ascii="Bell MT" w:hAnsi="Bell MT"/>
          <w:sz w:val="24"/>
          <w:szCs w:val="24"/>
        </w:rPr>
        <w:t>maintains that</w:t>
      </w:r>
      <w:r w:rsidRPr="008A05AF">
        <w:rPr>
          <w:rFonts w:ascii="Bell MT" w:hAnsi="Bell MT"/>
          <w:sz w:val="24"/>
          <w:szCs w:val="24"/>
        </w:rPr>
        <w:t xml:space="preserve"> reflexive </w:t>
      </w:r>
      <w:r w:rsidR="00E37704" w:rsidRPr="008A05AF">
        <w:rPr>
          <w:rFonts w:ascii="Bell MT" w:hAnsi="Bell MT"/>
          <w:sz w:val="24"/>
          <w:szCs w:val="24"/>
        </w:rPr>
        <w:t>wor</w:t>
      </w:r>
      <w:r w:rsidR="00F121D1" w:rsidRPr="008A05AF">
        <w:rPr>
          <w:rFonts w:ascii="Bell MT" w:hAnsi="Bell MT"/>
          <w:sz w:val="24"/>
          <w:szCs w:val="24"/>
        </w:rPr>
        <w:t xml:space="preserve">k </w:t>
      </w:r>
      <w:r w:rsidR="00B117B5" w:rsidRPr="008A05AF">
        <w:rPr>
          <w:rFonts w:ascii="Bell MT" w:hAnsi="Bell MT"/>
          <w:sz w:val="24"/>
          <w:szCs w:val="24"/>
        </w:rPr>
        <w:t xml:space="preserve">on </w:t>
      </w:r>
      <w:r w:rsidR="00E37704" w:rsidRPr="008A05AF">
        <w:rPr>
          <w:rFonts w:ascii="Bell MT" w:hAnsi="Bell MT"/>
          <w:sz w:val="24"/>
          <w:szCs w:val="24"/>
        </w:rPr>
        <w:t>the emotions</w:t>
      </w:r>
      <w:r w:rsidR="00F121D1" w:rsidRPr="008A05AF">
        <w:rPr>
          <w:rFonts w:ascii="Bell MT" w:hAnsi="Bell MT"/>
          <w:sz w:val="24"/>
          <w:szCs w:val="24"/>
        </w:rPr>
        <w:t xml:space="preserve"> </w:t>
      </w:r>
      <w:r w:rsidR="00B117B5" w:rsidRPr="008A05AF">
        <w:rPr>
          <w:rFonts w:ascii="Bell MT" w:hAnsi="Bell MT"/>
          <w:sz w:val="24"/>
          <w:szCs w:val="24"/>
        </w:rPr>
        <w:t>is liberating in a doubl</w:t>
      </w:r>
      <w:r w:rsidR="008C1B75" w:rsidRPr="008A05AF">
        <w:rPr>
          <w:rFonts w:ascii="Bell MT" w:hAnsi="Bell MT"/>
          <w:sz w:val="24"/>
          <w:szCs w:val="24"/>
        </w:rPr>
        <w:t xml:space="preserve">e-sense. It enriches our lives; </w:t>
      </w:r>
      <w:r w:rsidR="00B117B5" w:rsidRPr="008A05AF">
        <w:rPr>
          <w:rFonts w:ascii="Bell MT" w:hAnsi="Bell MT"/>
          <w:sz w:val="24"/>
          <w:szCs w:val="24"/>
        </w:rPr>
        <w:t xml:space="preserve">and </w:t>
      </w:r>
      <w:r w:rsidR="00B01D0D">
        <w:rPr>
          <w:rFonts w:ascii="Bell MT" w:hAnsi="Bell MT"/>
          <w:sz w:val="24"/>
          <w:szCs w:val="24"/>
        </w:rPr>
        <w:t xml:space="preserve">it </w:t>
      </w:r>
      <w:r w:rsidR="00B117B5" w:rsidRPr="008A05AF">
        <w:rPr>
          <w:rFonts w:ascii="Bell MT" w:hAnsi="Bell MT"/>
          <w:sz w:val="24"/>
          <w:szCs w:val="24"/>
        </w:rPr>
        <w:t xml:space="preserve">propels us </w:t>
      </w:r>
      <w:r w:rsidR="00B01D0D">
        <w:rPr>
          <w:rFonts w:ascii="Bell MT" w:hAnsi="Bell MT"/>
          <w:sz w:val="24"/>
          <w:szCs w:val="24"/>
        </w:rPr>
        <w:t xml:space="preserve">to act </w:t>
      </w:r>
      <w:r w:rsidR="00B117B5" w:rsidRPr="008A05AF">
        <w:rPr>
          <w:rFonts w:ascii="Bell MT" w:hAnsi="Bell MT"/>
          <w:sz w:val="24"/>
          <w:szCs w:val="24"/>
        </w:rPr>
        <w:t xml:space="preserve">politically. </w:t>
      </w:r>
      <w:r w:rsidR="00B55E71" w:rsidRPr="008A05AF">
        <w:rPr>
          <w:rFonts w:ascii="Bell MT" w:hAnsi="Bell MT"/>
          <w:sz w:val="24"/>
          <w:szCs w:val="24"/>
        </w:rPr>
        <w:t>As we shall see, t</w:t>
      </w:r>
      <w:r w:rsidR="00F121D1" w:rsidRPr="008A05AF">
        <w:rPr>
          <w:rFonts w:ascii="Bell MT" w:hAnsi="Bell MT"/>
          <w:sz w:val="24"/>
          <w:szCs w:val="24"/>
        </w:rPr>
        <w:t xml:space="preserve">his is no casual </w:t>
      </w:r>
      <w:r w:rsidR="00B55E71" w:rsidRPr="008A05AF">
        <w:rPr>
          <w:rFonts w:ascii="Bell MT" w:hAnsi="Bell MT"/>
          <w:sz w:val="24"/>
          <w:szCs w:val="24"/>
        </w:rPr>
        <w:t xml:space="preserve">philosophico-political dalliance on Solomon’s part. </w:t>
      </w:r>
    </w:p>
    <w:p w:rsidR="00211B68" w:rsidRPr="008A05AF" w:rsidRDefault="00F121D1" w:rsidP="00334D81">
      <w:pPr>
        <w:spacing w:after="0"/>
        <w:ind w:firstLine="567"/>
        <w:jc w:val="both"/>
        <w:rPr>
          <w:rFonts w:ascii="Bell MT" w:hAnsi="Bell MT"/>
          <w:sz w:val="24"/>
          <w:szCs w:val="24"/>
        </w:rPr>
      </w:pPr>
      <w:r w:rsidRPr="008A05AF">
        <w:rPr>
          <w:rFonts w:ascii="Bell MT" w:hAnsi="Bell MT"/>
          <w:sz w:val="24"/>
          <w:szCs w:val="24"/>
        </w:rPr>
        <w:t xml:space="preserve">Solomon developed a distinctive </w:t>
      </w:r>
      <w:r w:rsidR="00C66B28" w:rsidRPr="008A05AF">
        <w:rPr>
          <w:rFonts w:ascii="Bell MT" w:hAnsi="Bell MT"/>
          <w:sz w:val="24"/>
          <w:szCs w:val="24"/>
        </w:rPr>
        <w:t>philos</w:t>
      </w:r>
      <w:r w:rsidR="00770BD5" w:rsidRPr="008A05AF">
        <w:rPr>
          <w:rFonts w:ascii="Bell MT" w:hAnsi="Bell MT"/>
          <w:sz w:val="24"/>
          <w:szCs w:val="24"/>
        </w:rPr>
        <w:t xml:space="preserve">ophy of emotion </w:t>
      </w:r>
      <w:r w:rsidRPr="008A05AF">
        <w:rPr>
          <w:rFonts w:ascii="Bell MT" w:hAnsi="Bell MT"/>
          <w:sz w:val="24"/>
          <w:szCs w:val="24"/>
        </w:rPr>
        <w:t>over a</w:t>
      </w:r>
      <w:r w:rsidR="00770BD5" w:rsidRPr="008A05AF">
        <w:rPr>
          <w:rFonts w:ascii="Bell MT" w:hAnsi="Bell MT"/>
          <w:sz w:val="24"/>
          <w:szCs w:val="24"/>
        </w:rPr>
        <w:t xml:space="preserve"> </w:t>
      </w:r>
      <w:r w:rsidR="000F4BC9" w:rsidRPr="008A05AF">
        <w:rPr>
          <w:rFonts w:ascii="Bell MT" w:hAnsi="Bell MT"/>
          <w:sz w:val="24"/>
          <w:szCs w:val="24"/>
        </w:rPr>
        <w:t xml:space="preserve">30 year </w:t>
      </w:r>
      <w:r w:rsidRPr="008A05AF">
        <w:rPr>
          <w:rFonts w:ascii="Bell MT" w:hAnsi="Bell MT"/>
          <w:sz w:val="24"/>
          <w:szCs w:val="24"/>
        </w:rPr>
        <w:t>period;</w:t>
      </w:r>
      <w:r w:rsidR="000F4BC9" w:rsidRPr="008A05AF">
        <w:rPr>
          <w:rFonts w:ascii="Bell MT" w:hAnsi="Bell MT"/>
          <w:sz w:val="24"/>
          <w:szCs w:val="24"/>
        </w:rPr>
        <w:t xml:space="preserve"> </w:t>
      </w:r>
      <w:r w:rsidRPr="008A05AF">
        <w:rPr>
          <w:rFonts w:ascii="Bell MT" w:hAnsi="Bell MT"/>
          <w:sz w:val="24"/>
          <w:szCs w:val="24"/>
        </w:rPr>
        <w:t>much</w:t>
      </w:r>
      <w:r w:rsidR="000F4BC9" w:rsidRPr="008A05AF">
        <w:rPr>
          <w:rFonts w:ascii="Bell MT" w:hAnsi="Bell MT"/>
          <w:sz w:val="24"/>
          <w:szCs w:val="24"/>
        </w:rPr>
        <w:t xml:space="preserve"> of it </w:t>
      </w:r>
      <w:r w:rsidRPr="008A05AF">
        <w:rPr>
          <w:rFonts w:ascii="Bell MT" w:hAnsi="Bell MT"/>
          <w:sz w:val="24"/>
          <w:szCs w:val="24"/>
        </w:rPr>
        <w:t xml:space="preserve">he </w:t>
      </w:r>
      <w:r w:rsidR="00770BD5" w:rsidRPr="008A05AF">
        <w:rPr>
          <w:rFonts w:ascii="Bell MT" w:hAnsi="Bell MT"/>
          <w:sz w:val="24"/>
          <w:szCs w:val="24"/>
        </w:rPr>
        <w:t xml:space="preserve">spent </w:t>
      </w:r>
      <w:r w:rsidR="000F4BC9" w:rsidRPr="008A05AF">
        <w:rPr>
          <w:rFonts w:ascii="Bell MT" w:hAnsi="Bell MT"/>
          <w:sz w:val="24"/>
          <w:szCs w:val="24"/>
        </w:rPr>
        <w:t xml:space="preserve">mining the existentialist tradition. His touchstone is Sartre’s </w:t>
      </w:r>
      <w:r w:rsidRPr="008A05AF">
        <w:rPr>
          <w:rFonts w:ascii="Bell MT" w:hAnsi="Bell MT"/>
          <w:sz w:val="24"/>
          <w:szCs w:val="24"/>
        </w:rPr>
        <w:t>refreshingly brief</w:t>
      </w:r>
      <w:r w:rsidR="00770BD5" w:rsidRPr="008A05AF">
        <w:rPr>
          <w:rFonts w:ascii="Bell MT" w:hAnsi="Bell MT"/>
          <w:sz w:val="24"/>
          <w:szCs w:val="24"/>
        </w:rPr>
        <w:t xml:space="preserve"> book</w:t>
      </w:r>
      <w:r w:rsidR="00413E66" w:rsidRPr="008A05AF">
        <w:rPr>
          <w:rFonts w:ascii="Bell MT" w:hAnsi="Bell MT"/>
          <w:sz w:val="24"/>
          <w:szCs w:val="24"/>
        </w:rPr>
        <w:t>,</w:t>
      </w:r>
      <w:r w:rsidR="00770BD5" w:rsidRPr="008A05AF">
        <w:rPr>
          <w:rFonts w:ascii="Bell MT" w:hAnsi="Bell MT"/>
          <w:sz w:val="24"/>
          <w:szCs w:val="24"/>
        </w:rPr>
        <w:t xml:space="preserve"> </w:t>
      </w:r>
      <w:r w:rsidR="00770BD5" w:rsidRPr="008A05AF">
        <w:rPr>
          <w:rFonts w:ascii="Bell MT" w:hAnsi="Bell MT"/>
          <w:i/>
          <w:sz w:val="24"/>
          <w:szCs w:val="24"/>
        </w:rPr>
        <w:t>The Emotions: Outline of a Theory</w:t>
      </w:r>
      <w:r w:rsidR="00770BD5" w:rsidRPr="008A05AF">
        <w:rPr>
          <w:rFonts w:ascii="Bell MT" w:hAnsi="Bell MT"/>
          <w:sz w:val="24"/>
          <w:szCs w:val="24"/>
        </w:rPr>
        <w:t xml:space="preserve"> (Sartre, 1993)</w:t>
      </w:r>
      <w:r w:rsidRPr="008A05AF">
        <w:rPr>
          <w:rFonts w:ascii="Bell MT" w:hAnsi="Bell MT"/>
          <w:sz w:val="24"/>
          <w:szCs w:val="24"/>
        </w:rPr>
        <w:t>. F</w:t>
      </w:r>
      <w:r w:rsidR="00770BD5" w:rsidRPr="008A05AF">
        <w:rPr>
          <w:rFonts w:ascii="Bell MT" w:hAnsi="Bell MT"/>
          <w:sz w:val="24"/>
          <w:szCs w:val="24"/>
        </w:rPr>
        <w:t xml:space="preserve">irst published in </w:t>
      </w:r>
      <w:r w:rsidR="00413E66" w:rsidRPr="008A05AF">
        <w:rPr>
          <w:rFonts w:ascii="Bell MT" w:hAnsi="Bell MT"/>
          <w:sz w:val="24"/>
          <w:szCs w:val="24"/>
        </w:rPr>
        <w:t xml:space="preserve">French in </w:t>
      </w:r>
      <w:r w:rsidR="00770BD5" w:rsidRPr="008A05AF">
        <w:rPr>
          <w:rFonts w:ascii="Bell MT" w:hAnsi="Bell MT"/>
          <w:sz w:val="24"/>
          <w:szCs w:val="24"/>
        </w:rPr>
        <w:t xml:space="preserve">1939, </w:t>
      </w:r>
      <w:r w:rsidRPr="008A05AF">
        <w:rPr>
          <w:rFonts w:ascii="Bell MT" w:hAnsi="Bell MT"/>
          <w:sz w:val="24"/>
          <w:szCs w:val="24"/>
        </w:rPr>
        <w:t>its</w:t>
      </w:r>
      <w:r w:rsidR="00770BD5" w:rsidRPr="008A05AF">
        <w:rPr>
          <w:rFonts w:ascii="Bell MT" w:hAnsi="Bell MT"/>
          <w:sz w:val="24"/>
          <w:szCs w:val="24"/>
        </w:rPr>
        <w:t xml:space="preserve"> c</w:t>
      </w:r>
      <w:r w:rsidR="000F4BC9" w:rsidRPr="008A05AF">
        <w:rPr>
          <w:rFonts w:ascii="Bell MT" w:hAnsi="Bell MT"/>
          <w:sz w:val="24"/>
          <w:szCs w:val="24"/>
        </w:rPr>
        <w:t>entral message</w:t>
      </w:r>
      <w:r w:rsidR="00770BD5" w:rsidRPr="008A05AF">
        <w:rPr>
          <w:rFonts w:ascii="Bell MT" w:hAnsi="Bell MT"/>
          <w:sz w:val="24"/>
          <w:szCs w:val="24"/>
        </w:rPr>
        <w:t xml:space="preserve"> is</w:t>
      </w:r>
      <w:r w:rsidR="000F4BC9" w:rsidRPr="008A05AF">
        <w:rPr>
          <w:rFonts w:ascii="Bell MT" w:hAnsi="Bell MT"/>
          <w:sz w:val="24"/>
          <w:szCs w:val="24"/>
        </w:rPr>
        <w:t xml:space="preserve"> ‘that the emotions are to be viewed as “essentially” acts of consciousness, </w:t>
      </w:r>
      <w:r w:rsidR="000F4BC9" w:rsidRPr="008A05AF">
        <w:rPr>
          <w:rFonts w:ascii="Bell MT" w:hAnsi="Bell MT"/>
          <w:sz w:val="24"/>
          <w:szCs w:val="24"/>
        </w:rPr>
        <w:lastRenderedPageBreak/>
        <w:t>and therefore as intentional and as purposive’ (</w:t>
      </w:r>
      <w:r w:rsidR="00770BD5" w:rsidRPr="008A05AF">
        <w:rPr>
          <w:rFonts w:ascii="Bell MT" w:hAnsi="Bell MT"/>
          <w:sz w:val="24"/>
          <w:szCs w:val="24"/>
        </w:rPr>
        <w:t xml:space="preserve">Solomon, </w:t>
      </w:r>
      <w:r w:rsidR="00211B68" w:rsidRPr="008A05AF">
        <w:rPr>
          <w:rFonts w:ascii="Bell MT" w:hAnsi="Bell MT"/>
          <w:sz w:val="24"/>
          <w:szCs w:val="24"/>
        </w:rPr>
        <w:t>2006, p. 96</w:t>
      </w:r>
      <w:r w:rsidR="000F4BC9" w:rsidRPr="008A05AF">
        <w:rPr>
          <w:rFonts w:ascii="Bell MT" w:hAnsi="Bell MT"/>
          <w:sz w:val="24"/>
          <w:szCs w:val="24"/>
        </w:rPr>
        <w:t xml:space="preserve">). Intentional here means </w:t>
      </w:r>
      <w:r w:rsidRPr="008A05AF">
        <w:rPr>
          <w:rFonts w:ascii="Bell MT" w:hAnsi="Bell MT"/>
          <w:sz w:val="24"/>
          <w:szCs w:val="24"/>
        </w:rPr>
        <w:t xml:space="preserve">that emotions are </w:t>
      </w:r>
      <w:r w:rsidRPr="008A05AF">
        <w:rPr>
          <w:rFonts w:ascii="Bell MT" w:hAnsi="Bell MT"/>
          <w:i/>
          <w:sz w:val="24"/>
          <w:szCs w:val="24"/>
        </w:rPr>
        <w:t>about</w:t>
      </w:r>
      <w:r w:rsidRPr="008A05AF">
        <w:rPr>
          <w:rFonts w:ascii="Bell MT" w:hAnsi="Bell MT"/>
          <w:sz w:val="24"/>
          <w:szCs w:val="24"/>
        </w:rPr>
        <w:t xml:space="preserve"> the world and things in it; </w:t>
      </w:r>
      <w:r w:rsidR="000F4BC9" w:rsidRPr="008A05AF">
        <w:rPr>
          <w:rFonts w:ascii="Bell MT" w:hAnsi="Bell MT"/>
          <w:sz w:val="24"/>
          <w:szCs w:val="24"/>
        </w:rPr>
        <w:t xml:space="preserve">purposive means </w:t>
      </w:r>
      <w:r w:rsidRPr="008A05AF">
        <w:rPr>
          <w:rFonts w:ascii="Bell MT" w:hAnsi="Bell MT"/>
          <w:sz w:val="24"/>
          <w:szCs w:val="24"/>
        </w:rPr>
        <w:t xml:space="preserve">they are </w:t>
      </w:r>
      <w:r w:rsidR="000F4BC9" w:rsidRPr="008A05AF">
        <w:rPr>
          <w:rFonts w:ascii="Bell MT" w:hAnsi="Bell MT"/>
          <w:sz w:val="24"/>
          <w:szCs w:val="24"/>
        </w:rPr>
        <w:t xml:space="preserve">goal-directed and thus </w:t>
      </w:r>
      <w:r w:rsidRPr="008A05AF">
        <w:rPr>
          <w:rFonts w:ascii="Bell MT" w:hAnsi="Bell MT"/>
          <w:sz w:val="24"/>
          <w:szCs w:val="24"/>
        </w:rPr>
        <w:t>‘</w:t>
      </w:r>
      <w:r w:rsidR="000F4BC9" w:rsidRPr="008A05AF">
        <w:rPr>
          <w:rFonts w:ascii="Bell MT" w:hAnsi="Bell MT"/>
          <w:sz w:val="24"/>
          <w:szCs w:val="24"/>
        </w:rPr>
        <w:t>strategic</w:t>
      </w:r>
      <w:r w:rsidRPr="008A05AF">
        <w:rPr>
          <w:rFonts w:ascii="Bell MT" w:hAnsi="Bell MT"/>
          <w:sz w:val="24"/>
          <w:szCs w:val="24"/>
        </w:rPr>
        <w:t>’</w:t>
      </w:r>
      <w:r w:rsidR="000F4BC9" w:rsidRPr="008A05AF">
        <w:rPr>
          <w:rFonts w:ascii="Bell MT" w:hAnsi="Bell MT"/>
          <w:sz w:val="24"/>
          <w:szCs w:val="24"/>
        </w:rPr>
        <w:t xml:space="preserve">. </w:t>
      </w:r>
      <w:r w:rsidR="00211B68" w:rsidRPr="008A05AF">
        <w:rPr>
          <w:rFonts w:ascii="Bell MT" w:hAnsi="Bell MT"/>
          <w:sz w:val="24"/>
          <w:szCs w:val="24"/>
        </w:rPr>
        <w:t xml:space="preserve">In a fine essay </w:t>
      </w:r>
      <w:r w:rsidR="00C7740B" w:rsidRPr="008A05AF">
        <w:rPr>
          <w:rFonts w:ascii="Bell MT" w:hAnsi="Bell MT"/>
          <w:sz w:val="24"/>
          <w:szCs w:val="24"/>
        </w:rPr>
        <w:t>on</w:t>
      </w:r>
      <w:r w:rsidR="00211B68" w:rsidRPr="008A05AF">
        <w:rPr>
          <w:rFonts w:ascii="Bell MT" w:hAnsi="Bell MT"/>
          <w:sz w:val="24"/>
          <w:szCs w:val="24"/>
        </w:rPr>
        <w:t xml:space="preserve"> Sartre’s</w:t>
      </w:r>
      <w:r w:rsidR="00770BD5" w:rsidRPr="008A05AF">
        <w:rPr>
          <w:rFonts w:ascii="Bell MT" w:hAnsi="Bell MT"/>
          <w:sz w:val="24"/>
          <w:szCs w:val="24"/>
        </w:rPr>
        <w:t xml:space="preserve"> </w:t>
      </w:r>
      <w:r w:rsidR="00770BD5" w:rsidRPr="008A05AF">
        <w:rPr>
          <w:rFonts w:ascii="Bell MT" w:hAnsi="Bell MT"/>
          <w:i/>
          <w:sz w:val="24"/>
          <w:szCs w:val="24"/>
        </w:rPr>
        <w:t>Outline</w:t>
      </w:r>
      <w:r w:rsidR="00211B68" w:rsidRPr="008A05AF">
        <w:rPr>
          <w:rFonts w:ascii="Bell MT" w:hAnsi="Bell MT"/>
          <w:sz w:val="24"/>
          <w:szCs w:val="24"/>
        </w:rPr>
        <w:t xml:space="preserve">, Solomon (2006, </w:t>
      </w:r>
      <w:proofErr w:type="spellStart"/>
      <w:r w:rsidR="00211B68" w:rsidRPr="008A05AF">
        <w:rPr>
          <w:rFonts w:ascii="Bell MT" w:hAnsi="Bell MT"/>
          <w:sz w:val="24"/>
          <w:szCs w:val="24"/>
        </w:rPr>
        <w:t>ch.</w:t>
      </w:r>
      <w:proofErr w:type="spellEnd"/>
      <w:r w:rsidR="00211B68" w:rsidRPr="008A05AF">
        <w:rPr>
          <w:rFonts w:ascii="Bell MT" w:hAnsi="Bell MT"/>
          <w:sz w:val="24"/>
          <w:szCs w:val="24"/>
        </w:rPr>
        <w:t xml:space="preserve"> 4) accepts much of </w:t>
      </w:r>
      <w:r w:rsidR="00770BD5" w:rsidRPr="008A05AF">
        <w:rPr>
          <w:rFonts w:ascii="Bell MT" w:hAnsi="Bell MT"/>
          <w:sz w:val="24"/>
          <w:szCs w:val="24"/>
        </w:rPr>
        <w:t>Sartre’s</w:t>
      </w:r>
      <w:r w:rsidR="00211B68" w:rsidRPr="008A05AF">
        <w:rPr>
          <w:rFonts w:ascii="Bell MT" w:hAnsi="Bell MT"/>
          <w:sz w:val="24"/>
          <w:szCs w:val="24"/>
        </w:rPr>
        <w:t xml:space="preserve"> critique of </w:t>
      </w:r>
      <w:r w:rsidR="00B24FA3" w:rsidRPr="008A05AF">
        <w:rPr>
          <w:rFonts w:ascii="Bell MT" w:hAnsi="Bell MT"/>
          <w:sz w:val="24"/>
          <w:szCs w:val="24"/>
        </w:rPr>
        <w:t xml:space="preserve">both </w:t>
      </w:r>
      <w:r w:rsidR="00770BD5" w:rsidRPr="008A05AF">
        <w:rPr>
          <w:rFonts w:ascii="Bell MT" w:hAnsi="Bell MT"/>
          <w:sz w:val="24"/>
          <w:szCs w:val="24"/>
        </w:rPr>
        <w:t xml:space="preserve">William James </w:t>
      </w:r>
      <w:r w:rsidR="00F23284" w:rsidRPr="008A05AF">
        <w:rPr>
          <w:rFonts w:ascii="Bell MT" w:hAnsi="Bell MT"/>
          <w:sz w:val="24"/>
          <w:szCs w:val="24"/>
        </w:rPr>
        <w:t>(</w:t>
      </w:r>
      <w:r w:rsidR="00413E66" w:rsidRPr="008A05AF">
        <w:rPr>
          <w:rFonts w:ascii="Bell MT" w:hAnsi="Bell MT"/>
          <w:sz w:val="24"/>
          <w:szCs w:val="24"/>
        </w:rPr>
        <w:t xml:space="preserve">on </w:t>
      </w:r>
      <w:r w:rsidR="00F23284" w:rsidRPr="008A05AF">
        <w:rPr>
          <w:rFonts w:ascii="Bell MT" w:hAnsi="Bell MT"/>
          <w:sz w:val="24"/>
          <w:szCs w:val="24"/>
        </w:rPr>
        <w:t>emotions as sensations)</w:t>
      </w:r>
      <w:r w:rsidR="00B24FA3" w:rsidRPr="008A05AF">
        <w:rPr>
          <w:rFonts w:ascii="Bell MT" w:hAnsi="Bell MT"/>
          <w:sz w:val="24"/>
          <w:szCs w:val="24"/>
        </w:rPr>
        <w:t xml:space="preserve"> </w:t>
      </w:r>
      <w:r w:rsidR="00F23284" w:rsidRPr="008A05AF">
        <w:rPr>
          <w:rFonts w:ascii="Bell MT" w:hAnsi="Bell MT"/>
          <w:sz w:val="24"/>
          <w:szCs w:val="24"/>
        </w:rPr>
        <w:t>and</w:t>
      </w:r>
      <w:r w:rsidR="00413E66" w:rsidRPr="008A05AF">
        <w:rPr>
          <w:rFonts w:ascii="Bell MT" w:hAnsi="Bell MT"/>
          <w:sz w:val="24"/>
          <w:szCs w:val="24"/>
        </w:rPr>
        <w:t xml:space="preserve"> </w:t>
      </w:r>
      <w:r w:rsidR="00770BD5" w:rsidRPr="008A05AF">
        <w:rPr>
          <w:rFonts w:ascii="Bell MT" w:hAnsi="Bell MT"/>
          <w:sz w:val="24"/>
          <w:szCs w:val="24"/>
        </w:rPr>
        <w:t xml:space="preserve">Sigmund </w:t>
      </w:r>
      <w:r w:rsidR="00211B68" w:rsidRPr="008A05AF">
        <w:rPr>
          <w:rFonts w:ascii="Bell MT" w:hAnsi="Bell MT"/>
          <w:sz w:val="24"/>
          <w:szCs w:val="24"/>
        </w:rPr>
        <w:t>Freud</w:t>
      </w:r>
      <w:r w:rsidR="00F23284" w:rsidRPr="008A05AF">
        <w:rPr>
          <w:rFonts w:ascii="Bell MT" w:hAnsi="Bell MT"/>
          <w:sz w:val="24"/>
          <w:szCs w:val="24"/>
        </w:rPr>
        <w:t xml:space="preserve">. </w:t>
      </w:r>
      <w:r w:rsidR="00DC4E2D">
        <w:rPr>
          <w:rFonts w:ascii="Bell MT" w:hAnsi="Bell MT"/>
          <w:sz w:val="24"/>
          <w:szCs w:val="24"/>
        </w:rPr>
        <w:t xml:space="preserve">In fact, </w:t>
      </w:r>
      <w:r w:rsidR="007616E7" w:rsidRPr="008A05AF">
        <w:rPr>
          <w:rFonts w:ascii="Bell MT" w:hAnsi="Bell MT"/>
          <w:sz w:val="24"/>
          <w:szCs w:val="24"/>
        </w:rPr>
        <w:t xml:space="preserve">Solomon </w:t>
      </w:r>
      <w:r w:rsidR="00413E66" w:rsidRPr="008A05AF">
        <w:rPr>
          <w:rFonts w:ascii="Bell MT" w:hAnsi="Bell MT"/>
          <w:sz w:val="24"/>
          <w:szCs w:val="24"/>
        </w:rPr>
        <w:t xml:space="preserve">(2007, </w:t>
      </w:r>
      <w:r w:rsidR="007616E7" w:rsidRPr="008A05AF">
        <w:rPr>
          <w:rFonts w:ascii="Bell MT" w:hAnsi="Bell MT"/>
          <w:sz w:val="24"/>
          <w:szCs w:val="24"/>
        </w:rPr>
        <w:t xml:space="preserve">p. 142) </w:t>
      </w:r>
      <w:r w:rsidR="00413E66" w:rsidRPr="008A05AF">
        <w:rPr>
          <w:rFonts w:ascii="Bell MT" w:hAnsi="Bell MT"/>
          <w:sz w:val="24"/>
          <w:szCs w:val="24"/>
        </w:rPr>
        <w:t>call</w:t>
      </w:r>
      <w:r w:rsidR="007616E7" w:rsidRPr="008A05AF">
        <w:rPr>
          <w:rFonts w:ascii="Bell MT" w:hAnsi="Bell MT"/>
          <w:sz w:val="24"/>
          <w:szCs w:val="24"/>
        </w:rPr>
        <w:t xml:space="preserve"> Freud’s model of emotions ‘hydraulic’ – connoting a mechanistic system beyond the </w:t>
      </w:r>
      <w:r w:rsidR="00B24FA3" w:rsidRPr="008A05AF">
        <w:rPr>
          <w:rFonts w:ascii="Bell MT" w:hAnsi="Bell MT"/>
          <w:sz w:val="24"/>
          <w:szCs w:val="24"/>
        </w:rPr>
        <w:t xml:space="preserve">will’s </w:t>
      </w:r>
      <w:r w:rsidR="007616E7" w:rsidRPr="008A05AF">
        <w:rPr>
          <w:rFonts w:ascii="Bell MT" w:hAnsi="Bell MT"/>
          <w:sz w:val="24"/>
          <w:szCs w:val="24"/>
        </w:rPr>
        <w:t>control. By contrast</w:t>
      </w:r>
      <w:r w:rsidR="00F23284" w:rsidRPr="008A05AF">
        <w:rPr>
          <w:rFonts w:ascii="Bell MT" w:hAnsi="Bell MT"/>
          <w:sz w:val="24"/>
          <w:szCs w:val="24"/>
        </w:rPr>
        <w:t xml:space="preserve">, emotions are not ‘passive disruptions, invasions from a Freudian “id”’ (Solomon, 2006, p. 105). </w:t>
      </w:r>
      <w:r w:rsidR="00985A59" w:rsidRPr="008A05AF">
        <w:rPr>
          <w:rFonts w:ascii="Bell MT" w:hAnsi="Bell MT"/>
          <w:sz w:val="24"/>
          <w:szCs w:val="24"/>
        </w:rPr>
        <w:t>Chiding</w:t>
      </w:r>
      <w:r w:rsidR="00211B68" w:rsidRPr="008A05AF">
        <w:rPr>
          <w:rFonts w:ascii="Bell MT" w:hAnsi="Bell MT"/>
          <w:sz w:val="24"/>
          <w:szCs w:val="24"/>
        </w:rPr>
        <w:t xml:space="preserve"> Sartre for </w:t>
      </w:r>
      <w:r w:rsidR="00985A59" w:rsidRPr="008A05AF">
        <w:rPr>
          <w:rFonts w:ascii="Bell MT" w:hAnsi="Bell MT"/>
          <w:sz w:val="24"/>
          <w:szCs w:val="24"/>
        </w:rPr>
        <w:t xml:space="preserve">overemphasising in the </w:t>
      </w:r>
      <w:r w:rsidR="00985A59" w:rsidRPr="008A05AF">
        <w:rPr>
          <w:rFonts w:ascii="Bell MT" w:hAnsi="Bell MT"/>
          <w:i/>
          <w:sz w:val="24"/>
          <w:szCs w:val="24"/>
        </w:rPr>
        <w:t>Outline</w:t>
      </w:r>
      <w:r w:rsidR="00985A59" w:rsidRPr="008A05AF">
        <w:rPr>
          <w:rFonts w:ascii="Bell MT" w:hAnsi="Bell MT"/>
          <w:sz w:val="24"/>
          <w:szCs w:val="24"/>
        </w:rPr>
        <w:t xml:space="preserve"> ‘emotions as forms of escapist denial’ (Solomon, 2006, p. 110), he proceeds in </w:t>
      </w:r>
      <w:r w:rsidR="00413E66" w:rsidRPr="008A05AF">
        <w:rPr>
          <w:rFonts w:ascii="Bell MT" w:hAnsi="Bell MT"/>
          <w:sz w:val="24"/>
          <w:szCs w:val="24"/>
        </w:rPr>
        <w:t>the</w:t>
      </w:r>
      <w:r w:rsidR="00985A59" w:rsidRPr="008A05AF">
        <w:rPr>
          <w:rFonts w:ascii="Bell MT" w:hAnsi="Bell MT"/>
          <w:sz w:val="24"/>
          <w:szCs w:val="24"/>
        </w:rPr>
        <w:t xml:space="preserve"> essay</w:t>
      </w:r>
      <w:r w:rsidR="00C7740B" w:rsidRPr="008A05AF">
        <w:rPr>
          <w:rFonts w:ascii="Bell MT" w:hAnsi="Bell MT"/>
          <w:sz w:val="24"/>
          <w:szCs w:val="24"/>
        </w:rPr>
        <w:t>’s latter part</w:t>
      </w:r>
      <w:r w:rsidR="00985A59" w:rsidRPr="008A05AF">
        <w:rPr>
          <w:rFonts w:ascii="Bell MT" w:hAnsi="Bell MT"/>
          <w:sz w:val="24"/>
          <w:szCs w:val="24"/>
        </w:rPr>
        <w:t xml:space="preserve"> </w:t>
      </w:r>
      <w:r w:rsidRPr="008A05AF">
        <w:rPr>
          <w:rFonts w:ascii="Bell MT" w:hAnsi="Bell MT"/>
          <w:sz w:val="24"/>
          <w:szCs w:val="24"/>
        </w:rPr>
        <w:t xml:space="preserve">to </w:t>
      </w:r>
      <w:r w:rsidR="00985A59" w:rsidRPr="008A05AF">
        <w:rPr>
          <w:rFonts w:ascii="Bell MT" w:hAnsi="Bell MT"/>
          <w:sz w:val="24"/>
          <w:szCs w:val="24"/>
        </w:rPr>
        <w:t xml:space="preserve">draw from </w:t>
      </w:r>
      <w:r w:rsidR="00C7740B" w:rsidRPr="008A05AF">
        <w:rPr>
          <w:rFonts w:ascii="Bell MT" w:hAnsi="Bell MT"/>
          <w:sz w:val="24"/>
          <w:szCs w:val="24"/>
        </w:rPr>
        <w:t xml:space="preserve">Sartre’s magistral </w:t>
      </w:r>
      <w:r w:rsidR="00985A59" w:rsidRPr="008A05AF">
        <w:rPr>
          <w:rFonts w:ascii="Bell MT" w:hAnsi="Bell MT"/>
          <w:i/>
          <w:sz w:val="24"/>
          <w:szCs w:val="24"/>
        </w:rPr>
        <w:t>Being and Nothingness</w:t>
      </w:r>
      <w:r w:rsidR="00985A59" w:rsidRPr="008A05AF">
        <w:rPr>
          <w:rFonts w:ascii="Bell MT" w:hAnsi="Bell MT"/>
          <w:sz w:val="24"/>
          <w:szCs w:val="24"/>
        </w:rPr>
        <w:t xml:space="preserve"> and </w:t>
      </w:r>
      <w:r w:rsidR="00ED20FD" w:rsidRPr="008A05AF">
        <w:rPr>
          <w:rFonts w:ascii="Bell MT" w:hAnsi="Bell MT"/>
          <w:sz w:val="24"/>
          <w:szCs w:val="24"/>
        </w:rPr>
        <w:t xml:space="preserve">writings </w:t>
      </w:r>
      <w:r w:rsidRPr="008A05AF">
        <w:rPr>
          <w:rFonts w:ascii="Bell MT" w:hAnsi="Bell MT"/>
          <w:sz w:val="24"/>
          <w:szCs w:val="24"/>
        </w:rPr>
        <w:t xml:space="preserve">in the </w:t>
      </w:r>
      <w:r w:rsidR="00C7740B" w:rsidRPr="008A05AF">
        <w:rPr>
          <w:rFonts w:ascii="Bell MT" w:hAnsi="Bell MT"/>
          <w:sz w:val="24"/>
          <w:szCs w:val="24"/>
        </w:rPr>
        <w:t>years</w:t>
      </w:r>
      <w:r w:rsidRPr="008A05AF">
        <w:rPr>
          <w:rFonts w:ascii="Bell MT" w:hAnsi="Bell MT"/>
          <w:sz w:val="24"/>
          <w:szCs w:val="24"/>
        </w:rPr>
        <w:t xml:space="preserve"> when</w:t>
      </w:r>
      <w:r w:rsidR="00ED20FD" w:rsidRPr="008A05AF">
        <w:rPr>
          <w:rFonts w:ascii="Bell MT" w:hAnsi="Bell MT"/>
          <w:sz w:val="24"/>
          <w:szCs w:val="24"/>
        </w:rPr>
        <w:t xml:space="preserve"> he </w:t>
      </w:r>
      <w:r w:rsidR="002327BE" w:rsidRPr="008A05AF">
        <w:rPr>
          <w:rFonts w:ascii="Bell MT" w:hAnsi="Bell MT"/>
          <w:sz w:val="24"/>
          <w:szCs w:val="24"/>
        </w:rPr>
        <w:t xml:space="preserve">(Sartre) </w:t>
      </w:r>
      <w:r w:rsidR="00ED20FD" w:rsidRPr="008A05AF">
        <w:rPr>
          <w:rFonts w:ascii="Bell MT" w:hAnsi="Bell MT"/>
          <w:sz w:val="24"/>
          <w:szCs w:val="24"/>
        </w:rPr>
        <w:t>engaged with Marxism</w:t>
      </w:r>
      <w:r w:rsidRPr="008A05AF">
        <w:rPr>
          <w:rFonts w:ascii="Bell MT" w:hAnsi="Bell MT"/>
          <w:sz w:val="24"/>
          <w:szCs w:val="24"/>
        </w:rPr>
        <w:t xml:space="preserve">. </w:t>
      </w:r>
      <w:r w:rsidR="00B55E71" w:rsidRPr="008A05AF">
        <w:rPr>
          <w:rFonts w:ascii="Bell MT" w:hAnsi="Bell MT"/>
          <w:sz w:val="24"/>
          <w:szCs w:val="24"/>
        </w:rPr>
        <w:t>Unsurprisingly</w:t>
      </w:r>
      <w:r w:rsidRPr="008A05AF">
        <w:rPr>
          <w:rFonts w:ascii="Bell MT" w:hAnsi="Bell MT"/>
          <w:sz w:val="24"/>
          <w:szCs w:val="24"/>
        </w:rPr>
        <w:t xml:space="preserve">, </w:t>
      </w:r>
      <w:r w:rsidR="002327BE" w:rsidRPr="008A05AF">
        <w:rPr>
          <w:rFonts w:ascii="Bell MT" w:hAnsi="Bell MT"/>
          <w:sz w:val="24"/>
          <w:szCs w:val="24"/>
        </w:rPr>
        <w:t>Solomon’s</w:t>
      </w:r>
      <w:r w:rsidRPr="008A05AF">
        <w:rPr>
          <w:rFonts w:ascii="Bell MT" w:hAnsi="Bell MT"/>
          <w:sz w:val="24"/>
          <w:szCs w:val="24"/>
        </w:rPr>
        <w:t xml:space="preserve"> resulting </w:t>
      </w:r>
      <w:r w:rsidR="005E4C94" w:rsidRPr="008A05AF">
        <w:rPr>
          <w:rFonts w:ascii="Bell MT" w:hAnsi="Bell MT"/>
          <w:sz w:val="24"/>
          <w:szCs w:val="24"/>
        </w:rPr>
        <w:t>perspective on the</w:t>
      </w:r>
      <w:r w:rsidR="00985A59" w:rsidRPr="008A05AF">
        <w:rPr>
          <w:rFonts w:ascii="Bell MT" w:hAnsi="Bell MT"/>
          <w:sz w:val="24"/>
          <w:szCs w:val="24"/>
        </w:rPr>
        <w:t xml:space="preserve"> emotions is politically inflected. In a nutshell: </w:t>
      </w:r>
    </w:p>
    <w:p w:rsidR="00985A59" w:rsidRPr="008A05AF" w:rsidRDefault="00985A59" w:rsidP="00334D81">
      <w:pPr>
        <w:spacing w:after="0"/>
        <w:jc w:val="both"/>
        <w:rPr>
          <w:rFonts w:ascii="Bell MT" w:hAnsi="Bell MT"/>
          <w:sz w:val="24"/>
          <w:szCs w:val="24"/>
        </w:rPr>
      </w:pPr>
    </w:p>
    <w:p w:rsidR="00985A59" w:rsidRPr="008A05AF" w:rsidRDefault="00985A59" w:rsidP="00334D81">
      <w:pPr>
        <w:spacing w:after="0"/>
        <w:ind w:left="426"/>
        <w:jc w:val="both"/>
        <w:rPr>
          <w:rFonts w:ascii="Bell MT" w:hAnsi="Bell MT"/>
          <w:sz w:val="24"/>
          <w:szCs w:val="24"/>
        </w:rPr>
      </w:pPr>
      <w:r w:rsidRPr="008A05AF">
        <w:rPr>
          <w:rFonts w:ascii="Bell MT" w:hAnsi="Bell MT"/>
          <w:sz w:val="24"/>
          <w:szCs w:val="24"/>
        </w:rPr>
        <w:t xml:space="preserve">It is through our emotions that we constitute not only the magical </w:t>
      </w:r>
      <w:r w:rsidR="00515A71" w:rsidRPr="008A05AF">
        <w:rPr>
          <w:rFonts w:ascii="Bell MT" w:hAnsi="Bell MT"/>
          <w:sz w:val="24"/>
          <w:szCs w:val="24"/>
        </w:rPr>
        <w:t>world of frustration and escape but also the living and often radical ideologies of action and commitment that Sartre spent his life defending and amending. (Solomon, 2006, p. 110)</w:t>
      </w:r>
    </w:p>
    <w:p w:rsidR="00801E1F" w:rsidRPr="008A05AF" w:rsidRDefault="00801E1F" w:rsidP="00334D81">
      <w:pPr>
        <w:spacing w:after="0"/>
        <w:jc w:val="both"/>
        <w:rPr>
          <w:rFonts w:ascii="Bell MT" w:hAnsi="Bell MT"/>
          <w:sz w:val="24"/>
          <w:szCs w:val="24"/>
        </w:rPr>
      </w:pPr>
    </w:p>
    <w:p w:rsidR="00413E66" w:rsidRPr="008A05AF" w:rsidRDefault="002E19C4" w:rsidP="00334D81">
      <w:pPr>
        <w:spacing w:after="0"/>
        <w:jc w:val="both"/>
        <w:rPr>
          <w:rFonts w:ascii="Bell MT" w:hAnsi="Bell MT"/>
          <w:sz w:val="24"/>
          <w:szCs w:val="24"/>
        </w:rPr>
      </w:pPr>
      <w:r w:rsidRPr="008A05AF">
        <w:rPr>
          <w:rFonts w:ascii="Bell MT" w:hAnsi="Bell MT"/>
          <w:sz w:val="24"/>
          <w:szCs w:val="24"/>
        </w:rPr>
        <w:t xml:space="preserve">A </w:t>
      </w:r>
      <w:r w:rsidR="00413E66" w:rsidRPr="008A05AF">
        <w:rPr>
          <w:rFonts w:ascii="Bell MT" w:hAnsi="Bell MT"/>
          <w:sz w:val="24"/>
          <w:szCs w:val="24"/>
        </w:rPr>
        <w:t>fine-grained analysis of how Solomon revises Sartre would make for an interesting study</w:t>
      </w:r>
      <w:r w:rsidR="00B117B5" w:rsidRPr="008A05AF">
        <w:rPr>
          <w:rFonts w:ascii="Bell MT" w:hAnsi="Bell MT"/>
          <w:sz w:val="24"/>
          <w:szCs w:val="24"/>
        </w:rPr>
        <w:t xml:space="preserve"> in </w:t>
      </w:r>
      <w:r w:rsidR="00230BBE" w:rsidRPr="008A05AF">
        <w:rPr>
          <w:rFonts w:ascii="Bell MT" w:hAnsi="Bell MT"/>
          <w:sz w:val="24"/>
          <w:szCs w:val="24"/>
        </w:rPr>
        <w:t xml:space="preserve">turn-of-the-century </w:t>
      </w:r>
      <w:r w:rsidR="00B117B5" w:rsidRPr="008A05AF">
        <w:rPr>
          <w:rFonts w:ascii="Bell MT" w:hAnsi="Bell MT"/>
          <w:sz w:val="24"/>
          <w:szCs w:val="24"/>
        </w:rPr>
        <w:t xml:space="preserve">American existentialism, </w:t>
      </w:r>
      <w:r w:rsidRPr="008A05AF">
        <w:rPr>
          <w:rFonts w:ascii="Bell MT" w:hAnsi="Bell MT"/>
          <w:sz w:val="24"/>
          <w:szCs w:val="24"/>
        </w:rPr>
        <w:t>but it is something I will</w:t>
      </w:r>
      <w:r w:rsidR="00126F0E" w:rsidRPr="008A05AF">
        <w:rPr>
          <w:rFonts w:ascii="Bell MT" w:hAnsi="Bell MT"/>
          <w:sz w:val="24"/>
          <w:szCs w:val="24"/>
        </w:rPr>
        <w:t xml:space="preserve"> have to</w:t>
      </w:r>
      <w:r w:rsidRPr="008A05AF">
        <w:rPr>
          <w:rFonts w:ascii="Bell MT" w:hAnsi="Bell MT"/>
          <w:sz w:val="24"/>
          <w:szCs w:val="24"/>
        </w:rPr>
        <w:t xml:space="preserve"> take up elsewhere</w:t>
      </w:r>
      <w:r w:rsidR="00413E66" w:rsidRPr="008A05AF">
        <w:rPr>
          <w:rFonts w:ascii="Bell MT" w:hAnsi="Bell MT"/>
          <w:sz w:val="24"/>
          <w:szCs w:val="24"/>
        </w:rPr>
        <w:t xml:space="preserve">. </w:t>
      </w:r>
      <w:r w:rsidR="00B24FA3" w:rsidRPr="008A05AF">
        <w:rPr>
          <w:rFonts w:ascii="Bell MT" w:hAnsi="Bell MT"/>
          <w:sz w:val="24"/>
          <w:szCs w:val="24"/>
        </w:rPr>
        <w:t>By the same token, I do not intend to rehearse the debates about the finer philosophical points of Solomon’s writings about emotion</w:t>
      </w:r>
      <w:r w:rsidR="00B24FA3" w:rsidRPr="008A05AF">
        <w:rPr>
          <w:rFonts w:ascii="Bell MT" w:hAnsi="Bell MT"/>
          <w:b/>
          <w:sz w:val="24"/>
          <w:szCs w:val="24"/>
        </w:rPr>
        <w:t xml:space="preserve"> </w:t>
      </w:r>
      <w:r w:rsidR="00B24FA3" w:rsidRPr="008A05AF">
        <w:rPr>
          <w:rFonts w:ascii="Bell MT" w:hAnsi="Bell MT"/>
          <w:sz w:val="24"/>
          <w:szCs w:val="24"/>
        </w:rPr>
        <w:t xml:space="preserve">(cf. </w:t>
      </w:r>
      <w:r w:rsidR="005B600C" w:rsidRPr="008A05AF">
        <w:rPr>
          <w:rFonts w:ascii="Bell MT" w:hAnsi="Bell MT"/>
          <w:sz w:val="24"/>
          <w:szCs w:val="24"/>
        </w:rPr>
        <w:t xml:space="preserve">Slaby </w:t>
      </w:r>
      <w:r w:rsidR="00CA4FF5" w:rsidRPr="008A05AF">
        <w:rPr>
          <w:rFonts w:ascii="Bell MT" w:hAnsi="Bell MT"/>
          <w:sz w:val="24"/>
          <w:szCs w:val="24"/>
        </w:rPr>
        <w:t>&amp;</w:t>
      </w:r>
      <w:r w:rsidR="005B600C" w:rsidRPr="008A05AF">
        <w:rPr>
          <w:rFonts w:ascii="Bell MT" w:hAnsi="Bell MT"/>
          <w:sz w:val="24"/>
          <w:szCs w:val="24"/>
        </w:rPr>
        <w:t xml:space="preserve"> </w:t>
      </w:r>
      <w:r w:rsidR="00D871CB" w:rsidRPr="008A05AF">
        <w:rPr>
          <w:rFonts w:ascii="Bell MT" w:hAnsi="Bell MT"/>
          <w:sz w:val="24"/>
          <w:szCs w:val="24"/>
        </w:rPr>
        <w:t>Wüschner, 2014</w:t>
      </w:r>
      <w:r w:rsidR="00B24FA3" w:rsidRPr="008A05AF">
        <w:rPr>
          <w:rFonts w:ascii="Bell MT" w:hAnsi="Bell MT"/>
          <w:sz w:val="24"/>
          <w:szCs w:val="24"/>
        </w:rPr>
        <w:t>). Rather, i</w:t>
      </w:r>
      <w:r w:rsidRPr="008A05AF">
        <w:rPr>
          <w:rFonts w:ascii="Bell MT" w:hAnsi="Bell MT"/>
          <w:sz w:val="24"/>
          <w:szCs w:val="24"/>
        </w:rPr>
        <w:t xml:space="preserve">n </w:t>
      </w:r>
      <w:r w:rsidR="00B24FA3" w:rsidRPr="008A05AF">
        <w:rPr>
          <w:rFonts w:ascii="Bell MT" w:hAnsi="Bell MT"/>
          <w:sz w:val="24"/>
          <w:szCs w:val="24"/>
        </w:rPr>
        <w:t>the following discussion</w:t>
      </w:r>
      <w:r w:rsidRPr="008A05AF">
        <w:rPr>
          <w:rFonts w:ascii="Bell MT" w:hAnsi="Bell MT"/>
          <w:sz w:val="24"/>
          <w:szCs w:val="24"/>
        </w:rPr>
        <w:t xml:space="preserve">, I </w:t>
      </w:r>
      <w:r w:rsidR="00CD5825" w:rsidRPr="008A05AF">
        <w:rPr>
          <w:rFonts w:ascii="Bell MT" w:hAnsi="Bell MT"/>
          <w:sz w:val="24"/>
          <w:szCs w:val="24"/>
        </w:rPr>
        <w:t>will</w:t>
      </w:r>
      <w:r w:rsidR="00413E66" w:rsidRPr="008A05AF">
        <w:rPr>
          <w:rFonts w:ascii="Bell MT" w:hAnsi="Bell MT"/>
          <w:sz w:val="24"/>
          <w:szCs w:val="24"/>
        </w:rPr>
        <w:t xml:space="preserve"> </w:t>
      </w:r>
      <w:r w:rsidR="00B24FA3" w:rsidRPr="008A05AF">
        <w:rPr>
          <w:rFonts w:ascii="Bell MT" w:hAnsi="Bell MT"/>
          <w:sz w:val="24"/>
          <w:szCs w:val="24"/>
        </w:rPr>
        <w:t>use</w:t>
      </w:r>
      <w:r w:rsidR="00413E66" w:rsidRPr="008A05AF">
        <w:rPr>
          <w:rFonts w:ascii="Bell MT" w:hAnsi="Bell MT"/>
          <w:sz w:val="24"/>
          <w:szCs w:val="24"/>
        </w:rPr>
        <w:t xml:space="preserve"> Solomon’s work as a method for understanding </w:t>
      </w:r>
      <w:r w:rsidR="005E4C94" w:rsidRPr="008A05AF">
        <w:rPr>
          <w:rFonts w:ascii="Bell MT" w:hAnsi="Bell MT"/>
          <w:sz w:val="24"/>
          <w:szCs w:val="24"/>
        </w:rPr>
        <w:t xml:space="preserve">how school-based mindfulness training can </w:t>
      </w:r>
      <w:r w:rsidR="00230BBE" w:rsidRPr="008A05AF">
        <w:rPr>
          <w:rFonts w:ascii="Bell MT" w:hAnsi="Bell MT"/>
          <w:sz w:val="24"/>
          <w:szCs w:val="24"/>
        </w:rPr>
        <w:t xml:space="preserve">provide </w:t>
      </w:r>
      <w:r w:rsidR="005B600C" w:rsidRPr="008A05AF">
        <w:rPr>
          <w:rFonts w:ascii="Bell MT" w:hAnsi="Bell MT"/>
          <w:sz w:val="24"/>
          <w:szCs w:val="24"/>
        </w:rPr>
        <w:t>an</w:t>
      </w:r>
      <w:r w:rsidR="00230BBE" w:rsidRPr="008A05AF">
        <w:rPr>
          <w:rFonts w:ascii="Bell MT" w:hAnsi="Bell MT"/>
          <w:sz w:val="24"/>
          <w:szCs w:val="24"/>
        </w:rPr>
        <w:t xml:space="preserve"> emotional toolkit </w:t>
      </w:r>
      <w:r w:rsidR="00DE64D1" w:rsidRPr="008A05AF">
        <w:rPr>
          <w:rFonts w:ascii="Bell MT" w:hAnsi="Bell MT"/>
          <w:sz w:val="24"/>
          <w:szCs w:val="24"/>
        </w:rPr>
        <w:t xml:space="preserve">young people </w:t>
      </w:r>
      <w:r w:rsidR="00230BBE" w:rsidRPr="008A05AF">
        <w:rPr>
          <w:rFonts w:ascii="Bell MT" w:hAnsi="Bell MT"/>
          <w:sz w:val="24"/>
          <w:szCs w:val="24"/>
        </w:rPr>
        <w:t>can draw on when engaging</w:t>
      </w:r>
      <w:r w:rsidR="00DE64D1" w:rsidRPr="008A05AF">
        <w:rPr>
          <w:rFonts w:ascii="Bell MT" w:hAnsi="Bell MT"/>
          <w:sz w:val="24"/>
          <w:szCs w:val="24"/>
        </w:rPr>
        <w:t xml:space="preserve"> in radical activism</w:t>
      </w:r>
      <w:r w:rsidR="005E4C94" w:rsidRPr="008A05AF">
        <w:rPr>
          <w:rFonts w:ascii="Bell MT" w:hAnsi="Bell MT"/>
          <w:sz w:val="24"/>
          <w:szCs w:val="24"/>
        </w:rPr>
        <w:t>.</w:t>
      </w:r>
      <w:r w:rsidR="005B600C" w:rsidRPr="008A05AF">
        <w:rPr>
          <w:rFonts w:ascii="Bell MT" w:hAnsi="Bell MT"/>
          <w:sz w:val="24"/>
          <w:szCs w:val="24"/>
        </w:rPr>
        <w:t xml:space="preserve"> </w:t>
      </w:r>
    </w:p>
    <w:p w:rsidR="00265D31" w:rsidRPr="008A05AF" w:rsidRDefault="00211B68" w:rsidP="00334D81">
      <w:pPr>
        <w:spacing w:after="0"/>
        <w:ind w:firstLine="720"/>
        <w:jc w:val="both"/>
        <w:rPr>
          <w:rFonts w:ascii="Bell MT" w:hAnsi="Bell MT"/>
          <w:sz w:val="24"/>
          <w:szCs w:val="24"/>
        </w:rPr>
      </w:pPr>
      <w:r w:rsidRPr="008A05AF">
        <w:rPr>
          <w:rFonts w:ascii="Bell MT" w:hAnsi="Bell MT"/>
          <w:sz w:val="24"/>
          <w:szCs w:val="24"/>
        </w:rPr>
        <w:t xml:space="preserve">The tenets of Solomon’s modified Sartrean </w:t>
      </w:r>
      <w:r w:rsidR="005E4C94" w:rsidRPr="008A05AF">
        <w:rPr>
          <w:rFonts w:ascii="Bell MT" w:hAnsi="Bell MT"/>
          <w:sz w:val="24"/>
          <w:szCs w:val="24"/>
        </w:rPr>
        <w:t>approach</w:t>
      </w:r>
      <w:r w:rsidRPr="008A05AF">
        <w:rPr>
          <w:rFonts w:ascii="Bell MT" w:hAnsi="Bell MT"/>
          <w:sz w:val="24"/>
          <w:szCs w:val="24"/>
        </w:rPr>
        <w:t xml:space="preserve"> are not hard to grasp. </w:t>
      </w:r>
      <w:r w:rsidR="00824947" w:rsidRPr="008A05AF">
        <w:rPr>
          <w:rFonts w:ascii="Bell MT" w:hAnsi="Bell MT"/>
          <w:sz w:val="24"/>
          <w:szCs w:val="24"/>
        </w:rPr>
        <w:t xml:space="preserve">Following Sartre, Solomon cautions against psychologism </w:t>
      </w:r>
      <w:r w:rsidR="005A1437" w:rsidRPr="008A05AF">
        <w:rPr>
          <w:rFonts w:ascii="Bell MT" w:hAnsi="Bell MT"/>
          <w:sz w:val="24"/>
          <w:szCs w:val="24"/>
        </w:rPr>
        <w:t>which</w:t>
      </w:r>
      <w:r w:rsidR="00824947" w:rsidRPr="008A05AF">
        <w:rPr>
          <w:rFonts w:ascii="Bell MT" w:hAnsi="Bell MT"/>
          <w:sz w:val="24"/>
          <w:szCs w:val="24"/>
        </w:rPr>
        <w:t xml:space="preserve"> connotes emotions as unruly inner forces that need to be controlled, a position he (Solomon) categorically rejects. </w:t>
      </w:r>
      <w:r w:rsidR="00F23284" w:rsidRPr="008A05AF">
        <w:rPr>
          <w:rFonts w:ascii="Bell MT" w:hAnsi="Bell MT"/>
          <w:sz w:val="24"/>
          <w:szCs w:val="24"/>
        </w:rPr>
        <w:t>E</w:t>
      </w:r>
      <w:r w:rsidR="00A20335" w:rsidRPr="008A05AF">
        <w:rPr>
          <w:rFonts w:ascii="Bell MT" w:hAnsi="Bell MT"/>
          <w:sz w:val="24"/>
          <w:szCs w:val="24"/>
        </w:rPr>
        <w:t xml:space="preserve">motions are not head-bound, </w:t>
      </w:r>
      <w:r w:rsidR="00E37704" w:rsidRPr="008A05AF">
        <w:rPr>
          <w:rFonts w:ascii="Bell MT" w:hAnsi="Bell MT"/>
          <w:sz w:val="24"/>
          <w:szCs w:val="24"/>
        </w:rPr>
        <w:t xml:space="preserve">fleeting </w:t>
      </w:r>
      <w:r w:rsidR="00147DB3" w:rsidRPr="008A05AF">
        <w:rPr>
          <w:rFonts w:ascii="Bell MT" w:hAnsi="Bell MT"/>
          <w:sz w:val="24"/>
          <w:szCs w:val="24"/>
        </w:rPr>
        <w:t>sensations</w:t>
      </w:r>
      <w:r w:rsidR="00A20335" w:rsidRPr="008A05AF">
        <w:rPr>
          <w:rFonts w:ascii="Bell MT" w:hAnsi="Bell MT"/>
          <w:sz w:val="24"/>
          <w:szCs w:val="24"/>
        </w:rPr>
        <w:t xml:space="preserve">, or </w:t>
      </w:r>
      <w:r w:rsidR="000432F4" w:rsidRPr="008A05AF">
        <w:rPr>
          <w:rFonts w:ascii="Bell MT" w:hAnsi="Bell MT"/>
          <w:sz w:val="24"/>
          <w:szCs w:val="24"/>
        </w:rPr>
        <w:t xml:space="preserve">uncontrollable </w:t>
      </w:r>
      <w:r w:rsidR="00C66B28" w:rsidRPr="008A05AF">
        <w:rPr>
          <w:rFonts w:ascii="Bell MT" w:hAnsi="Bell MT"/>
          <w:sz w:val="24"/>
          <w:szCs w:val="24"/>
        </w:rPr>
        <w:t>energetic surges</w:t>
      </w:r>
      <w:r w:rsidR="00A20335" w:rsidRPr="008A05AF">
        <w:rPr>
          <w:rFonts w:ascii="Bell MT" w:hAnsi="Bell MT"/>
          <w:sz w:val="24"/>
          <w:szCs w:val="24"/>
        </w:rPr>
        <w:t xml:space="preserve"> </w:t>
      </w:r>
      <w:r w:rsidR="005E4C94" w:rsidRPr="008A05AF">
        <w:rPr>
          <w:rFonts w:ascii="Bell MT" w:hAnsi="Bell MT"/>
          <w:sz w:val="24"/>
          <w:szCs w:val="24"/>
        </w:rPr>
        <w:t xml:space="preserve">emanating </w:t>
      </w:r>
      <w:r w:rsidR="000432F4" w:rsidRPr="008A05AF">
        <w:rPr>
          <w:rFonts w:ascii="Bell MT" w:hAnsi="Bell MT"/>
          <w:sz w:val="24"/>
          <w:szCs w:val="24"/>
        </w:rPr>
        <w:t xml:space="preserve">from </w:t>
      </w:r>
      <w:r w:rsidR="005E4C94" w:rsidRPr="008A05AF">
        <w:rPr>
          <w:rFonts w:ascii="Bell MT" w:hAnsi="Bell MT"/>
          <w:sz w:val="24"/>
          <w:szCs w:val="24"/>
        </w:rPr>
        <w:t xml:space="preserve">deep within </w:t>
      </w:r>
      <w:r w:rsidR="007616E7" w:rsidRPr="008A05AF">
        <w:rPr>
          <w:rFonts w:ascii="Bell MT" w:hAnsi="Bell MT"/>
          <w:sz w:val="24"/>
          <w:szCs w:val="24"/>
        </w:rPr>
        <w:t>the unconscious</w:t>
      </w:r>
      <w:r w:rsidR="00C66B28" w:rsidRPr="008A05AF">
        <w:rPr>
          <w:rFonts w:ascii="Bell MT" w:hAnsi="Bell MT"/>
          <w:sz w:val="24"/>
          <w:szCs w:val="24"/>
        </w:rPr>
        <w:t xml:space="preserve">, </w:t>
      </w:r>
      <w:r w:rsidR="00E37704" w:rsidRPr="008A05AF">
        <w:rPr>
          <w:rFonts w:ascii="Bell MT" w:hAnsi="Bell MT"/>
          <w:sz w:val="24"/>
          <w:szCs w:val="24"/>
        </w:rPr>
        <w:t xml:space="preserve">but rather </w:t>
      </w:r>
      <w:r w:rsidR="00DA6555" w:rsidRPr="008A05AF">
        <w:rPr>
          <w:rFonts w:ascii="Bell MT" w:hAnsi="Bell MT"/>
          <w:sz w:val="24"/>
          <w:szCs w:val="24"/>
        </w:rPr>
        <w:t>strategic</w:t>
      </w:r>
      <w:r w:rsidR="00E37704" w:rsidRPr="008A05AF">
        <w:rPr>
          <w:rFonts w:ascii="Bell MT" w:hAnsi="Bell MT"/>
          <w:sz w:val="24"/>
          <w:szCs w:val="24"/>
        </w:rPr>
        <w:t xml:space="preserve"> and sustained ways of </w:t>
      </w:r>
      <w:r w:rsidR="00570FE3" w:rsidRPr="008A05AF">
        <w:rPr>
          <w:rFonts w:ascii="Bell MT" w:hAnsi="Bell MT"/>
          <w:sz w:val="24"/>
          <w:szCs w:val="24"/>
        </w:rPr>
        <w:t>making intelligent judgements about – and thereby</w:t>
      </w:r>
      <w:r w:rsidR="00D90484" w:rsidRPr="008A05AF">
        <w:rPr>
          <w:rFonts w:ascii="Bell MT" w:hAnsi="Bell MT"/>
          <w:sz w:val="24"/>
          <w:szCs w:val="24"/>
        </w:rPr>
        <w:t xml:space="preserve"> deliberately</w:t>
      </w:r>
      <w:r w:rsidR="00570FE3" w:rsidRPr="008A05AF">
        <w:rPr>
          <w:rFonts w:ascii="Bell MT" w:hAnsi="Bell MT"/>
          <w:sz w:val="24"/>
          <w:szCs w:val="24"/>
        </w:rPr>
        <w:t xml:space="preserve"> </w:t>
      </w:r>
      <w:r w:rsidR="00E37704" w:rsidRPr="008A05AF">
        <w:rPr>
          <w:rFonts w:ascii="Bell MT" w:hAnsi="Bell MT"/>
          <w:sz w:val="24"/>
          <w:szCs w:val="24"/>
        </w:rPr>
        <w:t>engaging with</w:t>
      </w:r>
      <w:r w:rsidR="00570FE3" w:rsidRPr="008A05AF">
        <w:rPr>
          <w:rFonts w:ascii="Bell MT" w:hAnsi="Bell MT"/>
          <w:sz w:val="24"/>
          <w:szCs w:val="24"/>
        </w:rPr>
        <w:t xml:space="preserve"> – </w:t>
      </w:r>
      <w:r w:rsidR="00E37704" w:rsidRPr="008A05AF">
        <w:rPr>
          <w:rFonts w:ascii="Bell MT" w:hAnsi="Bell MT"/>
          <w:sz w:val="24"/>
          <w:szCs w:val="24"/>
        </w:rPr>
        <w:t xml:space="preserve">the world and </w:t>
      </w:r>
      <w:r w:rsidR="00EF53BB" w:rsidRPr="008A05AF">
        <w:rPr>
          <w:rFonts w:ascii="Bell MT" w:hAnsi="Bell MT"/>
          <w:sz w:val="24"/>
          <w:szCs w:val="24"/>
        </w:rPr>
        <w:t xml:space="preserve">the </w:t>
      </w:r>
      <w:r w:rsidR="00B51814" w:rsidRPr="008A05AF">
        <w:rPr>
          <w:rFonts w:ascii="Bell MT" w:hAnsi="Bell MT"/>
          <w:sz w:val="24"/>
          <w:szCs w:val="24"/>
        </w:rPr>
        <w:t xml:space="preserve">people in it </w:t>
      </w:r>
      <w:r w:rsidR="00C66B28" w:rsidRPr="008A05AF">
        <w:rPr>
          <w:rFonts w:ascii="Bell MT" w:hAnsi="Bell MT"/>
          <w:sz w:val="24"/>
          <w:szCs w:val="24"/>
        </w:rPr>
        <w:t>(Solomon, 2007)</w:t>
      </w:r>
      <w:r w:rsidR="00E37704" w:rsidRPr="008A05AF">
        <w:rPr>
          <w:rFonts w:ascii="Bell MT" w:hAnsi="Bell MT"/>
          <w:sz w:val="24"/>
          <w:szCs w:val="24"/>
        </w:rPr>
        <w:t xml:space="preserve">. </w:t>
      </w:r>
      <w:r w:rsidR="00265D31" w:rsidRPr="008A05AF">
        <w:rPr>
          <w:rFonts w:ascii="Bell MT" w:hAnsi="Bell MT"/>
          <w:sz w:val="24"/>
          <w:szCs w:val="24"/>
        </w:rPr>
        <w:t>Expressed with an existential</w:t>
      </w:r>
      <w:r w:rsidR="00DC4E2D">
        <w:rPr>
          <w:rFonts w:ascii="Bell MT" w:hAnsi="Bell MT"/>
          <w:sz w:val="24"/>
          <w:szCs w:val="24"/>
        </w:rPr>
        <w:t>ist</w:t>
      </w:r>
      <w:r w:rsidR="00265D31" w:rsidRPr="008A05AF">
        <w:rPr>
          <w:rFonts w:ascii="Bell MT" w:hAnsi="Bell MT"/>
          <w:sz w:val="24"/>
          <w:szCs w:val="24"/>
        </w:rPr>
        <w:t xml:space="preserve"> inflection, e</w:t>
      </w:r>
      <w:r w:rsidR="007616E7" w:rsidRPr="008A05AF">
        <w:rPr>
          <w:rFonts w:ascii="Bell MT" w:hAnsi="Bell MT"/>
          <w:sz w:val="24"/>
          <w:szCs w:val="24"/>
        </w:rPr>
        <w:t>motions are choices a</w:t>
      </w:r>
      <w:r w:rsidR="00B24FA3" w:rsidRPr="008A05AF">
        <w:rPr>
          <w:rFonts w:ascii="Bell MT" w:hAnsi="Bell MT"/>
          <w:sz w:val="24"/>
          <w:szCs w:val="24"/>
        </w:rPr>
        <w:t xml:space="preserve">nd we are responsible for them </w:t>
      </w:r>
      <w:r w:rsidR="00C84A54" w:rsidRPr="008A05AF">
        <w:rPr>
          <w:rFonts w:ascii="Bell MT" w:hAnsi="Bell MT"/>
          <w:sz w:val="24"/>
          <w:szCs w:val="24"/>
        </w:rPr>
        <w:t xml:space="preserve">(Solomon, </w:t>
      </w:r>
      <w:r w:rsidR="00A64538" w:rsidRPr="008A05AF">
        <w:rPr>
          <w:rFonts w:ascii="Bell MT" w:hAnsi="Bell MT"/>
          <w:sz w:val="24"/>
          <w:szCs w:val="24"/>
        </w:rPr>
        <w:t>2003</w:t>
      </w:r>
      <w:r w:rsidR="00B24FA3" w:rsidRPr="008A05AF">
        <w:rPr>
          <w:rFonts w:ascii="Bell MT" w:hAnsi="Bell MT"/>
          <w:sz w:val="24"/>
          <w:szCs w:val="24"/>
        </w:rPr>
        <w:t>).</w:t>
      </w:r>
      <w:r w:rsidR="00265D31" w:rsidRPr="008A05AF">
        <w:rPr>
          <w:rFonts w:ascii="Bell MT" w:hAnsi="Bell MT"/>
          <w:sz w:val="24"/>
          <w:szCs w:val="24"/>
        </w:rPr>
        <w:t xml:space="preserve"> </w:t>
      </w:r>
    </w:p>
    <w:p w:rsidR="00DA6555" w:rsidRPr="008A05AF" w:rsidRDefault="00265D31" w:rsidP="00334D81">
      <w:pPr>
        <w:spacing w:after="0"/>
        <w:ind w:firstLine="720"/>
        <w:jc w:val="both"/>
        <w:rPr>
          <w:rFonts w:ascii="Bell MT" w:hAnsi="Bell MT"/>
          <w:sz w:val="24"/>
          <w:szCs w:val="24"/>
        </w:rPr>
      </w:pPr>
      <w:r w:rsidRPr="008A05AF">
        <w:rPr>
          <w:rFonts w:ascii="Bell MT" w:hAnsi="Bell MT"/>
          <w:sz w:val="24"/>
          <w:szCs w:val="24"/>
        </w:rPr>
        <w:t xml:space="preserve">The idea that there is intelligence within emotions themselves, as forms of judgement, </w:t>
      </w:r>
      <w:r w:rsidR="00E9663D" w:rsidRPr="008A05AF">
        <w:rPr>
          <w:rFonts w:ascii="Bell MT" w:hAnsi="Bell MT"/>
          <w:sz w:val="24"/>
          <w:szCs w:val="24"/>
        </w:rPr>
        <w:t>puts</w:t>
      </w:r>
      <w:r w:rsidRPr="008A05AF">
        <w:rPr>
          <w:rFonts w:ascii="Bell MT" w:hAnsi="Bell MT"/>
          <w:sz w:val="24"/>
          <w:szCs w:val="24"/>
        </w:rPr>
        <w:t xml:space="preserve"> Solomon </w:t>
      </w:r>
      <w:r w:rsidR="00E9663D" w:rsidRPr="008A05AF">
        <w:rPr>
          <w:rFonts w:ascii="Bell MT" w:hAnsi="Bell MT"/>
          <w:sz w:val="24"/>
          <w:szCs w:val="24"/>
        </w:rPr>
        <w:t>in</w:t>
      </w:r>
      <w:r w:rsidRPr="008A05AF">
        <w:rPr>
          <w:rFonts w:ascii="Bell MT" w:hAnsi="Bell MT"/>
          <w:sz w:val="24"/>
          <w:szCs w:val="24"/>
        </w:rPr>
        <w:t xml:space="preserve"> the self-described ‘cognitivist’ camp within the philosophy of </w:t>
      </w:r>
      <w:r w:rsidR="002B7BB7" w:rsidRPr="008A05AF">
        <w:rPr>
          <w:rFonts w:ascii="Bell MT" w:hAnsi="Bell MT"/>
          <w:sz w:val="24"/>
          <w:szCs w:val="24"/>
        </w:rPr>
        <w:t>emotion</w:t>
      </w:r>
      <w:r w:rsidR="00E9663D" w:rsidRPr="008A05AF">
        <w:rPr>
          <w:rFonts w:ascii="Bell MT" w:hAnsi="Bell MT"/>
          <w:sz w:val="24"/>
          <w:szCs w:val="24"/>
        </w:rPr>
        <w:t xml:space="preserve">, </w:t>
      </w:r>
      <w:r w:rsidR="002B7BB7" w:rsidRPr="008A05AF">
        <w:rPr>
          <w:rFonts w:ascii="Bell MT" w:hAnsi="Bell MT"/>
          <w:sz w:val="24"/>
          <w:szCs w:val="24"/>
        </w:rPr>
        <w:t xml:space="preserve">members </w:t>
      </w:r>
      <w:r w:rsidR="00872E9E" w:rsidRPr="008A05AF">
        <w:rPr>
          <w:rFonts w:ascii="Bell MT" w:hAnsi="Bell MT"/>
          <w:sz w:val="24"/>
          <w:szCs w:val="24"/>
        </w:rPr>
        <w:t xml:space="preserve">of which </w:t>
      </w:r>
      <w:r w:rsidRPr="008A05AF">
        <w:rPr>
          <w:rFonts w:ascii="Bell MT" w:hAnsi="Bell MT"/>
          <w:sz w:val="24"/>
          <w:szCs w:val="24"/>
        </w:rPr>
        <w:t>include Martha Nussbaum</w:t>
      </w:r>
      <w:r w:rsidR="00E9663D" w:rsidRPr="008A05AF">
        <w:rPr>
          <w:rFonts w:ascii="Bell MT" w:hAnsi="Bell MT"/>
          <w:sz w:val="24"/>
          <w:szCs w:val="24"/>
        </w:rPr>
        <w:t xml:space="preserve"> </w:t>
      </w:r>
      <w:r w:rsidR="002B7BB7" w:rsidRPr="008A05AF">
        <w:rPr>
          <w:rFonts w:ascii="Bell MT" w:hAnsi="Bell MT"/>
          <w:sz w:val="24"/>
          <w:szCs w:val="24"/>
        </w:rPr>
        <w:t>(Solomon, 2006</w:t>
      </w:r>
      <w:r w:rsidR="00E9663D" w:rsidRPr="008A05AF">
        <w:rPr>
          <w:rFonts w:ascii="Bell MT" w:hAnsi="Bell MT"/>
          <w:sz w:val="24"/>
          <w:szCs w:val="24"/>
        </w:rPr>
        <w:t xml:space="preserve">, </w:t>
      </w:r>
      <w:r w:rsidR="002B7BB7" w:rsidRPr="008A05AF">
        <w:rPr>
          <w:rFonts w:ascii="Bell MT" w:hAnsi="Bell MT"/>
          <w:sz w:val="24"/>
          <w:szCs w:val="24"/>
        </w:rPr>
        <w:t>p. 225, n. 10)</w:t>
      </w:r>
      <w:r w:rsidRPr="008A05AF">
        <w:rPr>
          <w:rFonts w:ascii="Bell MT" w:hAnsi="Bell MT"/>
          <w:sz w:val="24"/>
          <w:szCs w:val="24"/>
        </w:rPr>
        <w:t xml:space="preserve">. </w:t>
      </w:r>
      <w:r w:rsidR="007F4F55" w:rsidRPr="008A05AF">
        <w:rPr>
          <w:rFonts w:ascii="Bell MT" w:hAnsi="Bell MT"/>
          <w:sz w:val="24"/>
          <w:szCs w:val="24"/>
        </w:rPr>
        <w:t>Nussbaum’s (2008</w:t>
      </w:r>
      <w:r w:rsidR="00E9663D" w:rsidRPr="008A05AF">
        <w:rPr>
          <w:rFonts w:ascii="Bell MT" w:hAnsi="Bell MT"/>
          <w:sz w:val="24"/>
          <w:szCs w:val="24"/>
        </w:rPr>
        <w:t xml:space="preserve">) </w:t>
      </w:r>
      <w:r w:rsidR="00E9663D" w:rsidRPr="008A05AF">
        <w:rPr>
          <w:rFonts w:ascii="Bell MT" w:hAnsi="Bell MT"/>
          <w:i/>
          <w:sz w:val="24"/>
          <w:szCs w:val="24"/>
        </w:rPr>
        <w:t>Upheavals of Thought</w:t>
      </w:r>
      <w:r w:rsidR="00E9663D" w:rsidRPr="008A05AF">
        <w:rPr>
          <w:rFonts w:ascii="Bell MT" w:hAnsi="Bell MT"/>
          <w:sz w:val="24"/>
          <w:szCs w:val="24"/>
        </w:rPr>
        <w:t xml:space="preserve"> is a cognitivist tour de force. </w:t>
      </w:r>
      <w:r w:rsidR="007F4F55" w:rsidRPr="008A05AF">
        <w:rPr>
          <w:rFonts w:ascii="Bell MT" w:hAnsi="Bell MT"/>
          <w:sz w:val="24"/>
          <w:szCs w:val="24"/>
        </w:rPr>
        <w:t xml:space="preserve">Solomon and Nussbaum share the view that emotions have intelligence, and that our capacity to reflect on emotions means </w:t>
      </w:r>
      <w:r w:rsidR="00B64BAE" w:rsidRPr="008A05AF">
        <w:rPr>
          <w:rFonts w:ascii="Bell MT" w:hAnsi="Bell MT"/>
          <w:sz w:val="24"/>
          <w:szCs w:val="24"/>
        </w:rPr>
        <w:t>emotions</w:t>
      </w:r>
      <w:r w:rsidR="007F4F55" w:rsidRPr="008A05AF">
        <w:rPr>
          <w:rFonts w:ascii="Bell MT" w:hAnsi="Bell MT"/>
          <w:sz w:val="24"/>
          <w:szCs w:val="24"/>
        </w:rPr>
        <w:t xml:space="preserve"> have their own inbuilt forms of rationality. </w:t>
      </w:r>
      <w:r w:rsidRPr="008A05AF">
        <w:rPr>
          <w:rFonts w:ascii="Bell MT" w:hAnsi="Bell MT"/>
          <w:sz w:val="24"/>
          <w:szCs w:val="24"/>
        </w:rPr>
        <w:t>Like Nussbaum (</w:t>
      </w:r>
      <w:r w:rsidR="007F4F55" w:rsidRPr="008A05AF">
        <w:rPr>
          <w:rFonts w:ascii="Bell MT" w:hAnsi="Bell MT"/>
          <w:sz w:val="24"/>
          <w:szCs w:val="24"/>
        </w:rPr>
        <w:t>2013</w:t>
      </w:r>
      <w:r w:rsidRPr="008A05AF">
        <w:rPr>
          <w:rFonts w:ascii="Bell MT" w:hAnsi="Bell MT"/>
          <w:sz w:val="24"/>
          <w:szCs w:val="24"/>
        </w:rPr>
        <w:t>)</w:t>
      </w:r>
      <w:r w:rsidR="00872E9E" w:rsidRPr="008A05AF">
        <w:rPr>
          <w:rFonts w:ascii="Bell MT" w:hAnsi="Bell MT"/>
          <w:sz w:val="24"/>
          <w:szCs w:val="24"/>
        </w:rPr>
        <w:t xml:space="preserve"> in another regard too</w:t>
      </w:r>
      <w:r w:rsidRPr="008A05AF">
        <w:rPr>
          <w:rFonts w:ascii="Bell MT" w:hAnsi="Bell MT"/>
          <w:sz w:val="24"/>
          <w:szCs w:val="24"/>
        </w:rPr>
        <w:t>, Solomon regards emotions as central to politics.</w:t>
      </w:r>
      <w:r w:rsidR="007F4F55" w:rsidRPr="008A05AF">
        <w:rPr>
          <w:rStyle w:val="EndnoteReference"/>
          <w:rFonts w:ascii="Bell MT" w:hAnsi="Bell MT"/>
          <w:sz w:val="24"/>
          <w:szCs w:val="24"/>
        </w:rPr>
        <w:t xml:space="preserve"> </w:t>
      </w:r>
      <w:r w:rsidR="007F4F55" w:rsidRPr="008A05AF">
        <w:rPr>
          <w:rStyle w:val="EndnoteReference"/>
          <w:rFonts w:ascii="Bell MT" w:hAnsi="Bell MT"/>
          <w:sz w:val="24"/>
          <w:szCs w:val="24"/>
        </w:rPr>
        <w:endnoteReference w:id="2"/>
      </w:r>
      <w:r w:rsidRPr="008A05AF">
        <w:rPr>
          <w:rFonts w:ascii="Bell MT" w:hAnsi="Bell MT"/>
          <w:sz w:val="24"/>
          <w:szCs w:val="24"/>
        </w:rPr>
        <w:t xml:space="preserve"> Reflecting on, evaluating and redirecting our emotions is not just possible, it is required for self-understanding. This understanding</w:t>
      </w:r>
      <w:r w:rsidR="00570FE3" w:rsidRPr="008A05AF">
        <w:rPr>
          <w:rFonts w:ascii="Bell MT" w:hAnsi="Bell MT"/>
          <w:sz w:val="24"/>
          <w:szCs w:val="24"/>
        </w:rPr>
        <w:t xml:space="preserve">, </w:t>
      </w:r>
      <w:r w:rsidR="00DA6555" w:rsidRPr="008A05AF">
        <w:rPr>
          <w:rFonts w:ascii="Bell MT" w:hAnsi="Bell MT"/>
          <w:sz w:val="24"/>
          <w:szCs w:val="24"/>
        </w:rPr>
        <w:t>in turn,</w:t>
      </w:r>
      <w:r w:rsidR="009E0168" w:rsidRPr="008A05AF">
        <w:rPr>
          <w:rFonts w:ascii="Bell MT" w:hAnsi="Bell MT"/>
          <w:sz w:val="24"/>
          <w:szCs w:val="24"/>
        </w:rPr>
        <w:t xml:space="preserve"> is a prerequisite to transformative social change. </w:t>
      </w:r>
      <w:r w:rsidR="000133F9" w:rsidRPr="008A05AF">
        <w:rPr>
          <w:rFonts w:ascii="Bell MT" w:hAnsi="Bell MT"/>
          <w:sz w:val="24"/>
          <w:szCs w:val="24"/>
        </w:rPr>
        <w:t>T</w:t>
      </w:r>
      <w:r w:rsidR="00570FE3" w:rsidRPr="008A05AF">
        <w:rPr>
          <w:rFonts w:ascii="Bell MT" w:hAnsi="Bell MT"/>
          <w:sz w:val="24"/>
          <w:szCs w:val="24"/>
        </w:rPr>
        <w:t>his</w:t>
      </w:r>
      <w:r w:rsidR="00C66B28" w:rsidRPr="008A05AF">
        <w:rPr>
          <w:rFonts w:ascii="Bell MT" w:hAnsi="Bell MT"/>
          <w:sz w:val="24"/>
          <w:szCs w:val="24"/>
        </w:rPr>
        <w:t xml:space="preserve"> perspective gives</w:t>
      </w:r>
      <w:r w:rsidR="009E0168" w:rsidRPr="008A05AF">
        <w:rPr>
          <w:rFonts w:ascii="Bell MT" w:hAnsi="Bell MT"/>
          <w:sz w:val="24"/>
          <w:szCs w:val="24"/>
        </w:rPr>
        <w:t xml:space="preserve"> </w:t>
      </w:r>
      <w:r w:rsidR="000133F9" w:rsidRPr="008A05AF">
        <w:rPr>
          <w:rFonts w:ascii="Bell MT" w:hAnsi="Bell MT"/>
          <w:sz w:val="24"/>
          <w:szCs w:val="24"/>
        </w:rPr>
        <w:t xml:space="preserve">both </w:t>
      </w:r>
      <w:r w:rsidR="009E0168" w:rsidRPr="008A05AF">
        <w:rPr>
          <w:rFonts w:ascii="Bell MT" w:hAnsi="Bell MT"/>
          <w:sz w:val="24"/>
          <w:szCs w:val="24"/>
        </w:rPr>
        <w:t xml:space="preserve">philosophical depth </w:t>
      </w:r>
      <w:r w:rsidR="00147DB3" w:rsidRPr="008A05AF">
        <w:rPr>
          <w:rFonts w:ascii="Bell MT" w:hAnsi="Bell MT"/>
          <w:sz w:val="24"/>
          <w:szCs w:val="24"/>
        </w:rPr>
        <w:t xml:space="preserve">and direction </w:t>
      </w:r>
      <w:r w:rsidR="009E0168" w:rsidRPr="008A05AF">
        <w:rPr>
          <w:rFonts w:ascii="Bell MT" w:hAnsi="Bell MT"/>
          <w:sz w:val="24"/>
          <w:szCs w:val="24"/>
        </w:rPr>
        <w:t>to the seemingly trite epithet, ‘We must change ourselves before we change society’ (Solomon, 1977, p. 8).</w:t>
      </w:r>
      <w:r w:rsidR="00365F0F" w:rsidRPr="008A05AF">
        <w:rPr>
          <w:rFonts w:ascii="Bell MT" w:hAnsi="Bell MT"/>
          <w:sz w:val="24"/>
          <w:szCs w:val="24"/>
        </w:rPr>
        <w:t xml:space="preserve"> </w:t>
      </w:r>
      <w:r w:rsidR="005E4C94" w:rsidRPr="008A05AF">
        <w:rPr>
          <w:rFonts w:ascii="Bell MT" w:hAnsi="Bell MT"/>
          <w:sz w:val="24"/>
          <w:szCs w:val="24"/>
        </w:rPr>
        <w:t xml:space="preserve">Indeed, </w:t>
      </w:r>
      <w:r w:rsidR="00DE64D1" w:rsidRPr="008A05AF">
        <w:rPr>
          <w:rFonts w:ascii="Bell MT" w:hAnsi="Bell MT"/>
          <w:sz w:val="24"/>
          <w:szCs w:val="24"/>
        </w:rPr>
        <w:t xml:space="preserve">Solomon regards </w:t>
      </w:r>
      <w:r w:rsidR="005E4C94" w:rsidRPr="008A05AF">
        <w:rPr>
          <w:rFonts w:ascii="Bell MT" w:hAnsi="Bell MT"/>
          <w:sz w:val="24"/>
          <w:szCs w:val="24"/>
        </w:rPr>
        <w:t>t</w:t>
      </w:r>
      <w:r w:rsidR="00211B68" w:rsidRPr="008A05AF">
        <w:rPr>
          <w:rFonts w:ascii="Bell MT" w:hAnsi="Bell MT"/>
          <w:sz w:val="24"/>
          <w:szCs w:val="24"/>
        </w:rPr>
        <w:t xml:space="preserve">he transformational impulse </w:t>
      </w:r>
      <w:r w:rsidR="00DE64D1" w:rsidRPr="008A05AF">
        <w:rPr>
          <w:rFonts w:ascii="Bell MT" w:hAnsi="Bell MT"/>
          <w:sz w:val="24"/>
          <w:szCs w:val="24"/>
        </w:rPr>
        <w:t>as being</w:t>
      </w:r>
      <w:r w:rsidR="00211B68" w:rsidRPr="008A05AF">
        <w:rPr>
          <w:rFonts w:ascii="Bell MT" w:hAnsi="Bell MT"/>
          <w:sz w:val="24"/>
          <w:szCs w:val="24"/>
        </w:rPr>
        <w:t xml:space="preserve"> inhere</w:t>
      </w:r>
      <w:r w:rsidR="005E4C94" w:rsidRPr="008A05AF">
        <w:rPr>
          <w:rFonts w:ascii="Bell MT" w:hAnsi="Bell MT"/>
          <w:sz w:val="24"/>
          <w:szCs w:val="24"/>
        </w:rPr>
        <w:t xml:space="preserve">nt to emotion as an ‘ideology’. </w:t>
      </w:r>
      <w:r w:rsidR="00DE64D1" w:rsidRPr="008A05AF">
        <w:rPr>
          <w:rFonts w:ascii="Bell MT" w:hAnsi="Bell MT"/>
          <w:sz w:val="24"/>
          <w:szCs w:val="24"/>
        </w:rPr>
        <w:t xml:space="preserve">He uses the term </w:t>
      </w:r>
      <w:r w:rsidR="00B24FA3" w:rsidRPr="008A05AF">
        <w:rPr>
          <w:rFonts w:ascii="Bell MT" w:hAnsi="Bell MT"/>
          <w:sz w:val="24"/>
          <w:szCs w:val="24"/>
        </w:rPr>
        <w:t>unconventionally</w:t>
      </w:r>
      <w:r w:rsidR="002E19C4" w:rsidRPr="008A05AF">
        <w:rPr>
          <w:rFonts w:ascii="Bell MT" w:hAnsi="Bell MT"/>
          <w:sz w:val="24"/>
          <w:szCs w:val="24"/>
        </w:rPr>
        <w:t xml:space="preserve">, but the meaning is </w:t>
      </w:r>
      <w:r w:rsidR="00B24FA3" w:rsidRPr="008A05AF">
        <w:rPr>
          <w:rFonts w:ascii="Bell MT" w:hAnsi="Bell MT"/>
          <w:sz w:val="24"/>
          <w:szCs w:val="24"/>
        </w:rPr>
        <w:t>obvious</w:t>
      </w:r>
      <w:r w:rsidR="002E19C4" w:rsidRPr="008A05AF">
        <w:rPr>
          <w:rFonts w:ascii="Bell MT" w:hAnsi="Bell MT"/>
          <w:sz w:val="24"/>
          <w:szCs w:val="24"/>
        </w:rPr>
        <w:t xml:space="preserve">: </w:t>
      </w:r>
    </w:p>
    <w:p w:rsidR="002E19C4" w:rsidRPr="008A05AF" w:rsidRDefault="002E19C4" w:rsidP="00334D81">
      <w:pPr>
        <w:spacing w:after="0"/>
        <w:jc w:val="both"/>
        <w:rPr>
          <w:rFonts w:ascii="Bell MT" w:hAnsi="Bell MT"/>
          <w:sz w:val="24"/>
          <w:szCs w:val="24"/>
        </w:rPr>
      </w:pPr>
    </w:p>
    <w:p w:rsidR="002E19C4" w:rsidRPr="008A05AF" w:rsidRDefault="009E40F2" w:rsidP="00334D81">
      <w:pPr>
        <w:spacing w:after="0"/>
        <w:ind w:left="426"/>
        <w:jc w:val="both"/>
        <w:rPr>
          <w:rFonts w:ascii="Bell MT" w:hAnsi="Bell MT"/>
          <w:sz w:val="24"/>
          <w:szCs w:val="24"/>
        </w:rPr>
      </w:pPr>
      <w:proofErr w:type="gramStart"/>
      <w:r w:rsidRPr="008A05AF">
        <w:rPr>
          <w:rFonts w:ascii="Bell MT" w:hAnsi="Bell MT"/>
          <w:sz w:val="24"/>
          <w:szCs w:val="24"/>
        </w:rPr>
        <w:t>every</w:t>
      </w:r>
      <w:proofErr w:type="gramEnd"/>
      <w:r w:rsidRPr="008A05AF">
        <w:rPr>
          <w:rFonts w:ascii="Bell MT" w:hAnsi="Bell MT"/>
          <w:sz w:val="24"/>
          <w:szCs w:val="24"/>
        </w:rPr>
        <w:t xml:space="preserve"> emotion has a part of its essential structure an </w:t>
      </w:r>
      <w:r w:rsidRPr="008A05AF">
        <w:rPr>
          <w:rFonts w:ascii="Bell MT" w:hAnsi="Bell MT"/>
          <w:i/>
          <w:sz w:val="24"/>
          <w:szCs w:val="24"/>
        </w:rPr>
        <w:t>ideology</w:t>
      </w:r>
      <w:r w:rsidRPr="008A05AF">
        <w:rPr>
          <w:rFonts w:ascii="Bell MT" w:hAnsi="Bell MT"/>
          <w:sz w:val="24"/>
          <w:szCs w:val="24"/>
        </w:rPr>
        <w:t xml:space="preserve">, a set of passionate demands regarding how the world </w:t>
      </w:r>
      <w:r w:rsidRPr="008A05AF">
        <w:rPr>
          <w:rFonts w:ascii="Bell MT" w:hAnsi="Bell MT"/>
          <w:i/>
          <w:sz w:val="24"/>
          <w:szCs w:val="24"/>
        </w:rPr>
        <w:t>ought</w:t>
      </w:r>
      <w:r w:rsidRPr="008A05AF">
        <w:rPr>
          <w:rFonts w:ascii="Bell MT" w:hAnsi="Bell MT"/>
          <w:sz w:val="24"/>
          <w:szCs w:val="24"/>
        </w:rPr>
        <w:t xml:space="preserve"> to be changed. Some of these – for example, moral indignation and anger, love of mankind and Rousseauesque “sympathy” – may have straightforward political ramifications</w:t>
      </w:r>
      <w:r w:rsidR="00DC4E2D">
        <w:rPr>
          <w:rFonts w:ascii="Bell MT" w:hAnsi="Bell MT"/>
          <w:sz w:val="24"/>
          <w:szCs w:val="24"/>
        </w:rPr>
        <w:t>….</w:t>
      </w:r>
      <w:r w:rsidR="00982D33" w:rsidRPr="008A05AF">
        <w:rPr>
          <w:rFonts w:ascii="Bell MT" w:hAnsi="Bell MT"/>
          <w:sz w:val="24"/>
          <w:szCs w:val="24"/>
        </w:rPr>
        <w:t xml:space="preserve">In anger and indignation, we demand rectification, vindication, the righting of a wrong, whether it is a minor personal affront or a social injustice embedded in the political structures of the contemporary world. </w:t>
      </w:r>
      <w:r w:rsidRPr="008A05AF">
        <w:rPr>
          <w:rFonts w:ascii="Bell MT" w:hAnsi="Bell MT"/>
          <w:sz w:val="24"/>
          <w:szCs w:val="24"/>
        </w:rPr>
        <w:t xml:space="preserve">(Solomon, 2006, p. 111, original emphasis) </w:t>
      </w:r>
    </w:p>
    <w:p w:rsidR="002E19C4" w:rsidRPr="008A05AF" w:rsidRDefault="002E19C4" w:rsidP="00334D81">
      <w:pPr>
        <w:spacing w:after="0"/>
        <w:jc w:val="both"/>
        <w:rPr>
          <w:rFonts w:ascii="Bell MT" w:hAnsi="Bell MT"/>
          <w:sz w:val="24"/>
          <w:szCs w:val="24"/>
        </w:rPr>
      </w:pPr>
    </w:p>
    <w:p w:rsidR="00C30DBE" w:rsidRPr="008A05AF" w:rsidRDefault="00C30DBE" w:rsidP="00334D81">
      <w:pPr>
        <w:spacing w:after="0"/>
        <w:jc w:val="both"/>
        <w:rPr>
          <w:rFonts w:ascii="Bell MT" w:hAnsi="Bell MT"/>
          <w:sz w:val="24"/>
          <w:szCs w:val="24"/>
        </w:rPr>
      </w:pPr>
      <w:r w:rsidRPr="008A05AF">
        <w:rPr>
          <w:rFonts w:ascii="Bell MT" w:hAnsi="Bell MT"/>
          <w:sz w:val="24"/>
          <w:szCs w:val="24"/>
        </w:rPr>
        <w:t xml:space="preserve">The implication is clear: if emotions are fundamentally choices, when we choose a particular – sustained – emotional engagement with the world we are choosing an ideological frame with which to engage it. </w:t>
      </w:r>
      <w:r w:rsidR="008D53FD" w:rsidRPr="008A05AF">
        <w:rPr>
          <w:rFonts w:ascii="Bell MT" w:hAnsi="Bell MT"/>
          <w:sz w:val="24"/>
          <w:szCs w:val="24"/>
        </w:rPr>
        <w:t xml:space="preserve">As a politically-charged emotion, anger is not on the negative side of </w:t>
      </w:r>
      <w:r w:rsidR="00126F0E" w:rsidRPr="008A05AF">
        <w:rPr>
          <w:rFonts w:ascii="Bell MT" w:hAnsi="Bell MT"/>
          <w:sz w:val="24"/>
          <w:szCs w:val="24"/>
        </w:rPr>
        <w:t>an</w:t>
      </w:r>
      <w:r w:rsidR="008D53FD" w:rsidRPr="008A05AF">
        <w:rPr>
          <w:rFonts w:ascii="Bell MT" w:hAnsi="Bell MT"/>
          <w:sz w:val="24"/>
          <w:szCs w:val="24"/>
        </w:rPr>
        <w:t xml:space="preserve"> emotional ledger. From a Solomonian standpoint, there simply is no </w:t>
      </w:r>
      <w:r w:rsidR="00F04B28">
        <w:rPr>
          <w:rFonts w:ascii="Bell MT" w:hAnsi="Bell MT"/>
          <w:sz w:val="24"/>
          <w:szCs w:val="24"/>
        </w:rPr>
        <w:t xml:space="preserve">hard-and-fast </w:t>
      </w:r>
      <w:r w:rsidR="008D53FD" w:rsidRPr="008A05AF">
        <w:rPr>
          <w:rFonts w:ascii="Bell MT" w:hAnsi="Bell MT"/>
          <w:sz w:val="24"/>
          <w:szCs w:val="24"/>
        </w:rPr>
        <w:t xml:space="preserve">ledger. </w:t>
      </w:r>
    </w:p>
    <w:p w:rsidR="00D718D3" w:rsidRPr="008A05AF" w:rsidRDefault="00D718D3" w:rsidP="00334D81">
      <w:pPr>
        <w:spacing w:after="0"/>
        <w:jc w:val="both"/>
        <w:rPr>
          <w:rFonts w:ascii="Bell MT" w:hAnsi="Bell MT"/>
          <w:b/>
          <w:sz w:val="24"/>
          <w:szCs w:val="24"/>
        </w:rPr>
      </w:pPr>
      <w:r w:rsidRPr="008A05AF">
        <w:rPr>
          <w:rFonts w:ascii="Bell MT" w:hAnsi="Bell MT"/>
          <w:sz w:val="24"/>
          <w:szCs w:val="24"/>
        </w:rPr>
        <w:tab/>
      </w:r>
      <w:r w:rsidR="00A85F27" w:rsidRPr="008A05AF">
        <w:rPr>
          <w:rFonts w:ascii="Bell MT" w:hAnsi="Bell MT"/>
          <w:sz w:val="24"/>
          <w:szCs w:val="24"/>
        </w:rPr>
        <w:t>Solomon uses the idea of</w:t>
      </w:r>
      <w:r w:rsidR="002A6E2D" w:rsidRPr="008A05AF">
        <w:rPr>
          <w:rFonts w:ascii="Bell MT" w:hAnsi="Bell MT"/>
          <w:sz w:val="24"/>
          <w:szCs w:val="24"/>
        </w:rPr>
        <w:t xml:space="preserve"> emotions as containing judgements to reject</w:t>
      </w:r>
      <w:r w:rsidRPr="008A05AF">
        <w:rPr>
          <w:rFonts w:ascii="Bell MT" w:hAnsi="Bell MT"/>
          <w:sz w:val="24"/>
          <w:szCs w:val="24"/>
        </w:rPr>
        <w:t xml:space="preserve"> the </w:t>
      </w:r>
      <w:r w:rsidR="00A615EA" w:rsidRPr="008A05AF">
        <w:rPr>
          <w:rFonts w:ascii="Bell MT" w:hAnsi="Bell MT"/>
          <w:sz w:val="24"/>
          <w:szCs w:val="24"/>
        </w:rPr>
        <w:t xml:space="preserve">straightforward </w:t>
      </w:r>
      <w:r w:rsidR="001D0A93" w:rsidRPr="008A05AF">
        <w:rPr>
          <w:rFonts w:ascii="Bell MT" w:hAnsi="Bell MT"/>
          <w:sz w:val="24"/>
          <w:szCs w:val="24"/>
        </w:rPr>
        <w:t>splitting</w:t>
      </w:r>
      <w:r w:rsidRPr="008A05AF">
        <w:rPr>
          <w:rFonts w:ascii="Bell MT" w:hAnsi="Bell MT"/>
          <w:sz w:val="24"/>
          <w:szCs w:val="24"/>
        </w:rPr>
        <w:t xml:space="preserve"> of emotions </w:t>
      </w:r>
      <w:r w:rsidR="002A6E2D" w:rsidRPr="008A05AF">
        <w:rPr>
          <w:rFonts w:ascii="Bell MT" w:hAnsi="Bell MT"/>
          <w:sz w:val="24"/>
          <w:szCs w:val="24"/>
        </w:rPr>
        <w:t>into</w:t>
      </w:r>
      <w:r w:rsidRPr="008A05AF">
        <w:rPr>
          <w:rFonts w:ascii="Bell MT" w:hAnsi="Bell MT"/>
          <w:sz w:val="24"/>
          <w:szCs w:val="24"/>
        </w:rPr>
        <w:t xml:space="preserve"> ‘positive’ and ‘negative’</w:t>
      </w:r>
      <w:r w:rsidR="001D0A93" w:rsidRPr="008A05AF">
        <w:rPr>
          <w:rFonts w:ascii="Bell MT" w:hAnsi="Bell MT"/>
          <w:sz w:val="24"/>
          <w:szCs w:val="24"/>
        </w:rPr>
        <w:t xml:space="preserve"> </w:t>
      </w:r>
      <w:r w:rsidR="00265D31" w:rsidRPr="008A05AF">
        <w:rPr>
          <w:rFonts w:ascii="Bell MT" w:hAnsi="Bell MT"/>
          <w:sz w:val="24"/>
          <w:szCs w:val="24"/>
        </w:rPr>
        <w:t>baskets</w:t>
      </w:r>
      <w:r w:rsidR="00EF53BB" w:rsidRPr="008A05AF">
        <w:rPr>
          <w:rFonts w:ascii="Bell MT" w:hAnsi="Bell MT"/>
          <w:sz w:val="24"/>
          <w:szCs w:val="24"/>
        </w:rPr>
        <w:t xml:space="preserve">. </w:t>
      </w:r>
      <w:r w:rsidR="00D90484" w:rsidRPr="008A05AF">
        <w:rPr>
          <w:rFonts w:ascii="Bell MT" w:hAnsi="Bell MT"/>
          <w:sz w:val="24"/>
          <w:szCs w:val="24"/>
        </w:rPr>
        <w:t>As evaluative judgements</w:t>
      </w:r>
      <w:r w:rsidR="00B03058" w:rsidRPr="008A05AF">
        <w:rPr>
          <w:rFonts w:ascii="Bell MT" w:hAnsi="Bell MT"/>
          <w:sz w:val="24"/>
          <w:szCs w:val="24"/>
        </w:rPr>
        <w:t>,</w:t>
      </w:r>
      <w:r w:rsidR="00676251" w:rsidRPr="008A05AF">
        <w:rPr>
          <w:rFonts w:ascii="Bell MT" w:hAnsi="Bell MT"/>
          <w:sz w:val="24"/>
          <w:szCs w:val="24"/>
        </w:rPr>
        <w:t xml:space="preserve"> emotions are complex in ways that simple binary oppositions – the idea ‘that all emotions are either “positive” or “negative”’ (Solomon, 2007, p. 171) – do not capture. </w:t>
      </w:r>
      <w:r w:rsidR="00A85F27" w:rsidRPr="008A05AF">
        <w:rPr>
          <w:rFonts w:ascii="Bell MT" w:hAnsi="Bell MT"/>
          <w:sz w:val="24"/>
          <w:szCs w:val="24"/>
        </w:rPr>
        <w:t>As he explains:</w:t>
      </w:r>
    </w:p>
    <w:p w:rsidR="00D90484" w:rsidRPr="008A05AF" w:rsidRDefault="00D90484" w:rsidP="00334D81">
      <w:pPr>
        <w:spacing w:after="0"/>
        <w:jc w:val="both"/>
        <w:rPr>
          <w:rFonts w:ascii="Bell MT" w:hAnsi="Bell MT"/>
          <w:sz w:val="24"/>
          <w:szCs w:val="24"/>
        </w:rPr>
      </w:pPr>
    </w:p>
    <w:p w:rsidR="00D90484" w:rsidRPr="008A05AF" w:rsidRDefault="00D90484" w:rsidP="00334D81">
      <w:pPr>
        <w:spacing w:after="0"/>
        <w:ind w:left="426"/>
        <w:jc w:val="both"/>
        <w:rPr>
          <w:rFonts w:ascii="Bell MT" w:hAnsi="Bell MT"/>
          <w:sz w:val="24"/>
          <w:szCs w:val="24"/>
        </w:rPr>
      </w:pPr>
      <w:proofErr w:type="gramStart"/>
      <w:r w:rsidRPr="008A05AF">
        <w:rPr>
          <w:rFonts w:ascii="Bell MT" w:hAnsi="Bell MT"/>
          <w:sz w:val="24"/>
          <w:szCs w:val="24"/>
        </w:rPr>
        <w:t>most</w:t>
      </w:r>
      <w:proofErr w:type="gramEnd"/>
      <w:r w:rsidRPr="008A05AF">
        <w:rPr>
          <w:rFonts w:ascii="Bell MT" w:hAnsi="Bell MT"/>
          <w:sz w:val="24"/>
          <w:szCs w:val="24"/>
        </w:rPr>
        <w:t xml:space="preserve"> emotions are ‘mixed’ </w:t>
      </w:r>
      <w:r w:rsidR="0092773E" w:rsidRPr="008A05AF">
        <w:rPr>
          <w:rFonts w:ascii="Bell MT" w:hAnsi="Bell MT"/>
          <w:sz w:val="24"/>
          <w:szCs w:val="24"/>
        </w:rPr>
        <w:t xml:space="preserve">in terms of their constituent judgments, even those of a straightforward pro or con nature. Hate, to take a prominent example, may well combine intense dislike with grudging respect. </w:t>
      </w:r>
      <w:r w:rsidR="00670976" w:rsidRPr="008A05AF">
        <w:rPr>
          <w:rFonts w:ascii="Bell MT" w:hAnsi="Bell MT"/>
          <w:sz w:val="24"/>
          <w:szCs w:val="24"/>
        </w:rPr>
        <w:t>(</w:t>
      </w:r>
      <w:r w:rsidR="0092773E" w:rsidRPr="008A05AF">
        <w:rPr>
          <w:rFonts w:ascii="Bell MT" w:hAnsi="Bell MT"/>
          <w:sz w:val="24"/>
          <w:szCs w:val="24"/>
        </w:rPr>
        <w:t xml:space="preserve">Solomon, 2007, </w:t>
      </w:r>
      <w:r w:rsidR="00670976" w:rsidRPr="008A05AF">
        <w:rPr>
          <w:rFonts w:ascii="Bell MT" w:hAnsi="Bell MT"/>
          <w:sz w:val="24"/>
          <w:szCs w:val="24"/>
        </w:rPr>
        <w:t>p. 171)</w:t>
      </w:r>
    </w:p>
    <w:p w:rsidR="00670976" w:rsidRPr="008A05AF" w:rsidRDefault="00670976" w:rsidP="00334D81">
      <w:pPr>
        <w:spacing w:after="0"/>
        <w:jc w:val="both"/>
        <w:rPr>
          <w:rFonts w:ascii="Bell MT" w:hAnsi="Bell MT"/>
          <w:sz w:val="24"/>
          <w:szCs w:val="24"/>
        </w:rPr>
      </w:pPr>
    </w:p>
    <w:p w:rsidR="00670976" w:rsidRPr="008A05AF" w:rsidRDefault="00C02377" w:rsidP="00334D81">
      <w:pPr>
        <w:tabs>
          <w:tab w:val="right" w:pos="9026"/>
        </w:tabs>
        <w:spacing w:after="0"/>
        <w:jc w:val="both"/>
        <w:rPr>
          <w:rFonts w:ascii="Bell MT" w:hAnsi="Bell MT"/>
          <w:sz w:val="24"/>
          <w:szCs w:val="24"/>
        </w:rPr>
      </w:pPr>
      <w:r w:rsidRPr="008A05AF">
        <w:rPr>
          <w:rFonts w:ascii="Bell MT" w:hAnsi="Bell MT"/>
          <w:sz w:val="24"/>
          <w:szCs w:val="24"/>
        </w:rPr>
        <w:t>Because</w:t>
      </w:r>
      <w:r w:rsidR="008B4E40" w:rsidRPr="008A05AF">
        <w:rPr>
          <w:rFonts w:ascii="Bell MT" w:hAnsi="Bell MT"/>
          <w:sz w:val="24"/>
          <w:szCs w:val="24"/>
        </w:rPr>
        <w:t xml:space="preserve"> emotions differ in the attitudes they engender, for example, to the object of the emotion and to self</w:t>
      </w:r>
      <w:r w:rsidRPr="008A05AF">
        <w:rPr>
          <w:rFonts w:ascii="Bell MT" w:hAnsi="Bell MT"/>
          <w:sz w:val="24"/>
          <w:szCs w:val="24"/>
        </w:rPr>
        <w:t xml:space="preserve">, </w:t>
      </w:r>
      <w:r w:rsidR="00CD5825" w:rsidRPr="008A05AF">
        <w:rPr>
          <w:rFonts w:ascii="Bell MT" w:hAnsi="Bell MT"/>
          <w:sz w:val="24"/>
          <w:szCs w:val="24"/>
        </w:rPr>
        <w:t>steadfastly labelling</w:t>
      </w:r>
      <w:r w:rsidRPr="008A05AF">
        <w:rPr>
          <w:rFonts w:ascii="Bell MT" w:hAnsi="Bell MT"/>
          <w:sz w:val="24"/>
          <w:szCs w:val="24"/>
        </w:rPr>
        <w:t xml:space="preserve"> a</w:t>
      </w:r>
      <w:r w:rsidR="004F64FF" w:rsidRPr="008A05AF">
        <w:rPr>
          <w:rFonts w:ascii="Bell MT" w:hAnsi="Bell MT"/>
          <w:sz w:val="24"/>
          <w:szCs w:val="24"/>
        </w:rPr>
        <w:t>n</w:t>
      </w:r>
      <w:r w:rsidRPr="008A05AF">
        <w:rPr>
          <w:rFonts w:ascii="Bell MT" w:hAnsi="Bell MT"/>
          <w:sz w:val="24"/>
          <w:szCs w:val="24"/>
        </w:rPr>
        <w:t xml:space="preserve"> emotion </w:t>
      </w:r>
      <w:r w:rsidR="00CD5825" w:rsidRPr="008A05AF">
        <w:rPr>
          <w:rFonts w:ascii="Bell MT" w:hAnsi="Bell MT"/>
          <w:sz w:val="24"/>
          <w:szCs w:val="24"/>
        </w:rPr>
        <w:t>‘</w:t>
      </w:r>
      <w:r w:rsidR="00211B68" w:rsidRPr="008A05AF">
        <w:rPr>
          <w:rFonts w:ascii="Bell MT" w:hAnsi="Bell MT"/>
          <w:sz w:val="24"/>
          <w:szCs w:val="24"/>
        </w:rPr>
        <w:t>positive</w:t>
      </w:r>
      <w:r w:rsidR="00CD5825" w:rsidRPr="008A05AF">
        <w:rPr>
          <w:rFonts w:ascii="Bell MT" w:hAnsi="Bell MT"/>
          <w:sz w:val="24"/>
          <w:szCs w:val="24"/>
        </w:rPr>
        <w:t>’</w:t>
      </w:r>
      <w:r w:rsidR="00211B68" w:rsidRPr="008A05AF">
        <w:rPr>
          <w:rFonts w:ascii="Bell MT" w:hAnsi="Bell MT"/>
          <w:sz w:val="24"/>
          <w:szCs w:val="24"/>
        </w:rPr>
        <w:t xml:space="preserve"> or </w:t>
      </w:r>
      <w:r w:rsidR="00CD5825" w:rsidRPr="008A05AF">
        <w:rPr>
          <w:rFonts w:ascii="Bell MT" w:hAnsi="Bell MT"/>
          <w:sz w:val="24"/>
          <w:szCs w:val="24"/>
        </w:rPr>
        <w:t>‘</w:t>
      </w:r>
      <w:r w:rsidR="00211B68" w:rsidRPr="008A05AF">
        <w:rPr>
          <w:rFonts w:ascii="Bell MT" w:hAnsi="Bell MT"/>
          <w:sz w:val="24"/>
          <w:szCs w:val="24"/>
        </w:rPr>
        <w:t>negative</w:t>
      </w:r>
      <w:r w:rsidR="00CD5825" w:rsidRPr="008A05AF">
        <w:rPr>
          <w:rFonts w:ascii="Bell MT" w:hAnsi="Bell MT"/>
          <w:sz w:val="24"/>
          <w:szCs w:val="24"/>
        </w:rPr>
        <w:t>’</w:t>
      </w:r>
      <w:r w:rsidR="00211B68" w:rsidRPr="008A05AF">
        <w:rPr>
          <w:rFonts w:ascii="Bell MT" w:hAnsi="Bell MT"/>
          <w:sz w:val="24"/>
          <w:szCs w:val="24"/>
        </w:rPr>
        <w:t xml:space="preserve"> </w:t>
      </w:r>
      <w:r w:rsidRPr="008A05AF">
        <w:rPr>
          <w:rFonts w:ascii="Bell MT" w:hAnsi="Bell MT"/>
          <w:sz w:val="24"/>
          <w:szCs w:val="24"/>
        </w:rPr>
        <w:t>risks oversimplification</w:t>
      </w:r>
      <w:r w:rsidR="008B4E40" w:rsidRPr="008A05AF">
        <w:rPr>
          <w:rFonts w:ascii="Bell MT" w:hAnsi="Bell MT"/>
          <w:sz w:val="24"/>
          <w:szCs w:val="24"/>
        </w:rPr>
        <w:t xml:space="preserve">. To clarify: </w:t>
      </w:r>
      <w:r w:rsidR="00E86C9E" w:rsidRPr="008A05AF">
        <w:rPr>
          <w:rFonts w:ascii="Bell MT" w:hAnsi="Bell MT"/>
          <w:sz w:val="24"/>
          <w:szCs w:val="24"/>
        </w:rPr>
        <w:tab/>
      </w:r>
    </w:p>
    <w:p w:rsidR="00670976" w:rsidRPr="008A05AF" w:rsidRDefault="00670976" w:rsidP="00334D81">
      <w:pPr>
        <w:spacing w:after="0"/>
        <w:jc w:val="both"/>
        <w:rPr>
          <w:rFonts w:ascii="Bell MT" w:hAnsi="Bell MT"/>
          <w:sz w:val="24"/>
          <w:szCs w:val="24"/>
        </w:rPr>
      </w:pPr>
    </w:p>
    <w:p w:rsidR="00670976" w:rsidRPr="008A05AF" w:rsidRDefault="008B4E40" w:rsidP="00334D81">
      <w:pPr>
        <w:spacing w:after="0"/>
        <w:ind w:left="426"/>
        <w:jc w:val="both"/>
        <w:rPr>
          <w:rFonts w:ascii="Bell MT" w:hAnsi="Bell MT"/>
          <w:sz w:val="24"/>
          <w:szCs w:val="24"/>
        </w:rPr>
      </w:pPr>
      <w:r w:rsidRPr="008A05AF">
        <w:rPr>
          <w:rFonts w:ascii="Bell MT" w:hAnsi="Bell MT"/>
          <w:sz w:val="24"/>
          <w:szCs w:val="24"/>
        </w:rPr>
        <w:t xml:space="preserve">An emotion may be </w:t>
      </w:r>
      <w:r w:rsidR="004F64FF" w:rsidRPr="008A05AF">
        <w:rPr>
          <w:rFonts w:ascii="Bell MT" w:hAnsi="Bell MT"/>
          <w:sz w:val="24"/>
          <w:szCs w:val="24"/>
        </w:rPr>
        <w:t xml:space="preserve">positive both in its attitude towards its object and toward the subject (as love enhances both the beloved and the lover), but an emotion may be positive in its attitude towards its object but quite negative toward oneself, or it may be negative in its attitude toward its object but quite positive toward itself. </w:t>
      </w:r>
      <w:proofErr w:type="gramStart"/>
      <w:r w:rsidR="004F64FF" w:rsidRPr="008A05AF">
        <w:rPr>
          <w:rFonts w:ascii="Bell MT" w:hAnsi="Bell MT"/>
          <w:sz w:val="24"/>
          <w:szCs w:val="24"/>
        </w:rPr>
        <w:t>Contempt, for instance.</w:t>
      </w:r>
      <w:proofErr w:type="gramEnd"/>
      <w:r w:rsidR="004F64FF" w:rsidRPr="008A05AF">
        <w:rPr>
          <w:rFonts w:ascii="Bell MT" w:hAnsi="Bell MT"/>
          <w:sz w:val="24"/>
          <w:szCs w:val="24"/>
        </w:rPr>
        <w:t xml:space="preserve"> In short, there are very few emotions that can be characterized in terms of simple [positive </w:t>
      </w:r>
      <w:r w:rsidR="00830857">
        <w:rPr>
          <w:rFonts w:ascii="Bell MT" w:hAnsi="Bell MT"/>
          <w:sz w:val="24"/>
          <w:szCs w:val="24"/>
        </w:rPr>
        <w:t>or</w:t>
      </w:r>
      <w:r w:rsidR="004F64FF" w:rsidRPr="008A05AF">
        <w:rPr>
          <w:rFonts w:ascii="Bell MT" w:hAnsi="Bell MT"/>
          <w:sz w:val="24"/>
          <w:szCs w:val="24"/>
        </w:rPr>
        <w:t xml:space="preserve"> negative] valence. (Solomon, 2007, p. 173)</w:t>
      </w:r>
    </w:p>
    <w:p w:rsidR="00162A1E" w:rsidRPr="008A05AF" w:rsidRDefault="00162A1E" w:rsidP="00334D81">
      <w:pPr>
        <w:spacing w:after="0"/>
        <w:jc w:val="both"/>
        <w:rPr>
          <w:rFonts w:ascii="Bell MT" w:hAnsi="Bell MT"/>
          <w:sz w:val="24"/>
          <w:szCs w:val="24"/>
        </w:rPr>
      </w:pPr>
    </w:p>
    <w:p w:rsidR="009059E1" w:rsidRPr="008A05AF" w:rsidRDefault="00C30DBE" w:rsidP="00334D81">
      <w:pPr>
        <w:spacing w:after="0"/>
        <w:jc w:val="both"/>
        <w:rPr>
          <w:rFonts w:ascii="Bell MT" w:hAnsi="Bell MT"/>
          <w:sz w:val="24"/>
          <w:szCs w:val="24"/>
        </w:rPr>
      </w:pPr>
      <w:r w:rsidRPr="008A05AF">
        <w:rPr>
          <w:rFonts w:ascii="Bell MT" w:hAnsi="Bell MT"/>
          <w:sz w:val="24"/>
          <w:szCs w:val="24"/>
        </w:rPr>
        <w:t>The idea of emotions as ‘mixed’</w:t>
      </w:r>
      <w:r w:rsidR="00BF42F3" w:rsidRPr="008A05AF">
        <w:rPr>
          <w:rFonts w:ascii="Bell MT" w:hAnsi="Bell MT"/>
          <w:sz w:val="24"/>
          <w:szCs w:val="24"/>
        </w:rPr>
        <w:t xml:space="preserve"> helps</w:t>
      </w:r>
      <w:r w:rsidR="00A615EA" w:rsidRPr="008A05AF">
        <w:rPr>
          <w:rFonts w:ascii="Bell MT" w:hAnsi="Bell MT"/>
          <w:sz w:val="24"/>
          <w:szCs w:val="24"/>
        </w:rPr>
        <w:t xml:space="preserve"> me avoid being caught </w:t>
      </w:r>
      <w:r w:rsidR="00C61D21" w:rsidRPr="008A05AF">
        <w:rPr>
          <w:rFonts w:ascii="Bell MT" w:hAnsi="Bell MT"/>
          <w:sz w:val="24"/>
          <w:szCs w:val="24"/>
        </w:rPr>
        <w:t xml:space="preserve">on the horns of a dilemma. The problem is this: </w:t>
      </w:r>
      <w:r w:rsidR="00454D0B" w:rsidRPr="008A05AF">
        <w:rPr>
          <w:rFonts w:ascii="Bell MT" w:hAnsi="Bell MT"/>
          <w:sz w:val="24"/>
          <w:szCs w:val="24"/>
        </w:rPr>
        <w:t>bifurcating emotions is inherent to</w:t>
      </w:r>
      <w:r w:rsidR="005A1437" w:rsidRPr="008A05AF">
        <w:rPr>
          <w:rFonts w:ascii="Bell MT" w:hAnsi="Bell MT"/>
          <w:sz w:val="24"/>
          <w:szCs w:val="24"/>
        </w:rPr>
        <w:t xml:space="preserve"> positive psychology. This </w:t>
      </w:r>
      <w:r w:rsidR="0057618B" w:rsidRPr="008A05AF">
        <w:rPr>
          <w:rFonts w:ascii="Bell MT" w:hAnsi="Bell MT"/>
          <w:sz w:val="24"/>
          <w:szCs w:val="24"/>
        </w:rPr>
        <w:t>discourse seeps</w:t>
      </w:r>
      <w:r w:rsidR="00670976" w:rsidRPr="008A05AF">
        <w:rPr>
          <w:rFonts w:ascii="Bell MT" w:hAnsi="Bell MT"/>
          <w:sz w:val="24"/>
          <w:szCs w:val="24"/>
        </w:rPr>
        <w:t xml:space="preserve"> through positive education </w:t>
      </w:r>
      <w:r w:rsidR="0057618B" w:rsidRPr="008A05AF">
        <w:rPr>
          <w:rFonts w:ascii="Bell MT" w:hAnsi="Bell MT"/>
          <w:sz w:val="24"/>
          <w:szCs w:val="24"/>
        </w:rPr>
        <w:t xml:space="preserve">initiatives </w:t>
      </w:r>
      <w:r w:rsidR="00670976" w:rsidRPr="008A05AF">
        <w:rPr>
          <w:rFonts w:ascii="Bell MT" w:hAnsi="Bell MT"/>
          <w:sz w:val="24"/>
          <w:szCs w:val="24"/>
        </w:rPr>
        <w:t xml:space="preserve">into schools </w:t>
      </w:r>
      <w:r w:rsidR="0057618B" w:rsidRPr="008A05AF">
        <w:rPr>
          <w:rFonts w:ascii="Bell MT" w:hAnsi="Bell MT"/>
          <w:sz w:val="24"/>
          <w:szCs w:val="24"/>
        </w:rPr>
        <w:t xml:space="preserve">and </w:t>
      </w:r>
      <w:r w:rsidR="009336F6" w:rsidRPr="008A05AF">
        <w:rPr>
          <w:rFonts w:ascii="Bell MT" w:hAnsi="Bell MT"/>
          <w:sz w:val="24"/>
          <w:szCs w:val="24"/>
        </w:rPr>
        <w:t>can be</w:t>
      </w:r>
      <w:r w:rsidR="005A1437" w:rsidRPr="008A05AF">
        <w:rPr>
          <w:rFonts w:ascii="Bell MT" w:hAnsi="Bell MT"/>
          <w:sz w:val="24"/>
          <w:szCs w:val="24"/>
        </w:rPr>
        <w:t xml:space="preserve"> used to legitimate</w:t>
      </w:r>
      <w:r w:rsidR="00670976" w:rsidRPr="008A05AF">
        <w:rPr>
          <w:rFonts w:ascii="Bell MT" w:hAnsi="Bell MT"/>
          <w:sz w:val="24"/>
          <w:szCs w:val="24"/>
        </w:rPr>
        <w:t xml:space="preserve"> mindfulness training. </w:t>
      </w:r>
      <w:r w:rsidR="005A1437" w:rsidRPr="008A05AF">
        <w:rPr>
          <w:rFonts w:ascii="Bell MT" w:hAnsi="Bell MT"/>
          <w:sz w:val="24"/>
          <w:szCs w:val="24"/>
        </w:rPr>
        <w:t>Positive psychology’s starting point is that</w:t>
      </w:r>
      <w:r w:rsidR="00670976" w:rsidRPr="008A05AF">
        <w:rPr>
          <w:rFonts w:ascii="Bell MT" w:hAnsi="Bell MT"/>
          <w:sz w:val="24"/>
          <w:szCs w:val="24"/>
        </w:rPr>
        <w:t xml:space="preserve"> </w:t>
      </w:r>
      <w:r w:rsidR="005A1437" w:rsidRPr="008A05AF">
        <w:rPr>
          <w:rFonts w:ascii="Bell MT" w:hAnsi="Bell MT"/>
          <w:sz w:val="24"/>
          <w:szCs w:val="24"/>
        </w:rPr>
        <w:t>the accentuation of</w:t>
      </w:r>
      <w:r w:rsidR="00670976" w:rsidRPr="008A05AF">
        <w:rPr>
          <w:rFonts w:ascii="Bell MT" w:hAnsi="Bell MT"/>
          <w:sz w:val="24"/>
          <w:szCs w:val="24"/>
        </w:rPr>
        <w:t xml:space="preserve"> positive emotions – such as optimism – has beneficial psychosocial effects (Seligman, 2006). </w:t>
      </w:r>
      <w:r w:rsidR="004903A1" w:rsidRPr="008A05AF">
        <w:rPr>
          <w:rFonts w:ascii="Bell MT" w:hAnsi="Bell MT"/>
          <w:sz w:val="24"/>
          <w:szCs w:val="24"/>
        </w:rPr>
        <w:t>Extrapolating from this point</w:t>
      </w:r>
      <w:r w:rsidR="00C02377" w:rsidRPr="008A05AF">
        <w:rPr>
          <w:rFonts w:ascii="Bell MT" w:hAnsi="Bell MT"/>
          <w:sz w:val="24"/>
          <w:szCs w:val="24"/>
        </w:rPr>
        <w:t xml:space="preserve">, </w:t>
      </w:r>
      <w:r w:rsidR="004903A1" w:rsidRPr="008A05AF">
        <w:rPr>
          <w:rFonts w:ascii="Bell MT" w:hAnsi="Bell MT"/>
          <w:sz w:val="24"/>
          <w:szCs w:val="24"/>
        </w:rPr>
        <w:t xml:space="preserve">the pedagogical implication is that </w:t>
      </w:r>
      <w:r w:rsidR="00162A1E" w:rsidRPr="008A05AF">
        <w:rPr>
          <w:rFonts w:ascii="Bell MT" w:hAnsi="Bell MT"/>
          <w:sz w:val="24"/>
          <w:szCs w:val="24"/>
        </w:rPr>
        <w:t xml:space="preserve">the </w:t>
      </w:r>
      <w:r w:rsidR="0057618B" w:rsidRPr="008A05AF">
        <w:rPr>
          <w:rFonts w:ascii="Bell MT" w:hAnsi="Bell MT"/>
          <w:sz w:val="24"/>
          <w:szCs w:val="24"/>
        </w:rPr>
        <w:t>curriculum and teaching methods can be adapted</w:t>
      </w:r>
      <w:r w:rsidR="00670976" w:rsidRPr="008A05AF">
        <w:rPr>
          <w:rFonts w:ascii="Bell MT" w:hAnsi="Bell MT"/>
          <w:sz w:val="24"/>
          <w:szCs w:val="24"/>
        </w:rPr>
        <w:t xml:space="preserve"> so that ‘[p]</w:t>
      </w:r>
      <w:proofErr w:type="spellStart"/>
      <w:r w:rsidR="00670976" w:rsidRPr="008A05AF">
        <w:rPr>
          <w:rFonts w:ascii="Bell MT" w:hAnsi="Bell MT"/>
          <w:sz w:val="24"/>
          <w:szCs w:val="24"/>
        </w:rPr>
        <w:t>ositive</w:t>
      </w:r>
      <w:proofErr w:type="spellEnd"/>
      <w:r w:rsidR="00670976" w:rsidRPr="008A05AF">
        <w:rPr>
          <w:rFonts w:ascii="Bell MT" w:hAnsi="Bell MT"/>
          <w:sz w:val="24"/>
          <w:szCs w:val="24"/>
        </w:rPr>
        <w:t xml:space="preserve"> emotions mobilize to replace negative emotions that emerge throughout the scho</w:t>
      </w:r>
      <w:r w:rsidR="006F7F65" w:rsidRPr="008A05AF">
        <w:rPr>
          <w:rFonts w:ascii="Bell MT" w:hAnsi="Bell MT"/>
          <w:sz w:val="24"/>
          <w:szCs w:val="24"/>
        </w:rPr>
        <w:t xml:space="preserve">ol day’ (O’Grady, 2013, p. 23). </w:t>
      </w:r>
      <w:r w:rsidR="004903A1" w:rsidRPr="008A05AF">
        <w:rPr>
          <w:rFonts w:ascii="Bell MT" w:hAnsi="Bell MT"/>
          <w:sz w:val="24"/>
          <w:szCs w:val="24"/>
        </w:rPr>
        <w:t xml:space="preserve">Drawing on Solomon, </w:t>
      </w:r>
      <w:r w:rsidR="00C02377" w:rsidRPr="008A05AF">
        <w:rPr>
          <w:rFonts w:ascii="Bell MT" w:hAnsi="Bell MT"/>
          <w:sz w:val="24"/>
          <w:szCs w:val="24"/>
        </w:rPr>
        <w:t>I eschew</w:t>
      </w:r>
      <w:r w:rsidR="004903A1" w:rsidRPr="008A05AF">
        <w:rPr>
          <w:rFonts w:ascii="Bell MT" w:hAnsi="Bell MT"/>
          <w:sz w:val="24"/>
          <w:szCs w:val="24"/>
        </w:rPr>
        <w:t xml:space="preserve"> the one-dimensional view of emotions underlying this </w:t>
      </w:r>
      <w:r w:rsidR="00061E84" w:rsidRPr="008A05AF">
        <w:rPr>
          <w:rFonts w:ascii="Bell MT" w:hAnsi="Bell MT"/>
          <w:sz w:val="24"/>
          <w:szCs w:val="24"/>
        </w:rPr>
        <w:t>emotion-</w:t>
      </w:r>
      <w:r w:rsidR="006F7F65" w:rsidRPr="008A05AF">
        <w:rPr>
          <w:rFonts w:ascii="Bell MT" w:hAnsi="Bell MT"/>
          <w:sz w:val="24"/>
          <w:szCs w:val="24"/>
        </w:rPr>
        <w:t>substitution argument</w:t>
      </w:r>
      <w:r w:rsidR="00C02377" w:rsidRPr="008A05AF">
        <w:rPr>
          <w:rFonts w:ascii="Bell MT" w:hAnsi="Bell MT"/>
          <w:sz w:val="24"/>
          <w:szCs w:val="24"/>
        </w:rPr>
        <w:t xml:space="preserve">. </w:t>
      </w:r>
      <w:r w:rsidR="008D53FD" w:rsidRPr="008A05AF">
        <w:rPr>
          <w:rFonts w:ascii="Bell MT" w:hAnsi="Bell MT"/>
          <w:sz w:val="24"/>
          <w:szCs w:val="24"/>
        </w:rPr>
        <w:t xml:space="preserve">I am not alone; </w:t>
      </w:r>
      <w:r w:rsidRPr="008A05AF">
        <w:rPr>
          <w:rFonts w:ascii="Bell MT" w:hAnsi="Bell MT"/>
          <w:sz w:val="24"/>
          <w:szCs w:val="24"/>
        </w:rPr>
        <w:t>s</w:t>
      </w:r>
      <w:r w:rsidR="00162A1E" w:rsidRPr="008A05AF">
        <w:rPr>
          <w:rFonts w:ascii="Bell MT" w:hAnsi="Bell MT"/>
          <w:sz w:val="24"/>
          <w:szCs w:val="24"/>
        </w:rPr>
        <w:t xml:space="preserve">ome positive psychologists who specialise in </w:t>
      </w:r>
      <w:r w:rsidR="00162A1E" w:rsidRPr="008A05AF">
        <w:rPr>
          <w:rFonts w:ascii="Bell MT" w:hAnsi="Bell MT"/>
          <w:sz w:val="24"/>
          <w:szCs w:val="24"/>
        </w:rPr>
        <w:lastRenderedPageBreak/>
        <w:t xml:space="preserve">education object to the simple sorting of ‘emotions into two loose bags of positive and negative’ (Boniwell, 2012, p. 14). </w:t>
      </w:r>
      <w:r w:rsidR="009059E1" w:rsidRPr="008A05AF">
        <w:rPr>
          <w:rFonts w:ascii="Bell MT" w:hAnsi="Bell MT"/>
          <w:sz w:val="24"/>
          <w:szCs w:val="24"/>
        </w:rPr>
        <w:t>Can it be argued that mindfulness training still has liberatory potential even if positive psychology hard-liners’ classification of emotions into two groups – positive and negative – is wrongheaded?</w:t>
      </w:r>
    </w:p>
    <w:p w:rsidR="006B633C" w:rsidRPr="008A05AF" w:rsidRDefault="009059E1" w:rsidP="00334D81">
      <w:pPr>
        <w:spacing w:after="0"/>
        <w:ind w:firstLine="567"/>
        <w:jc w:val="both"/>
        <w:rPr>
          <w:rFonts w:ascii="Bell MT" w:hAnsi="Bell MT"/>
          <w:sz w:val="24"/>
          <w:szCs w:val="24"/>
        </w:rPr>
      </w:pPr>
      <w:r w:rsidRPr="008A05AF">
        <w:rPr>
          <w:rFonts w:ascii="Bell MT" w:hAnsi="Bell MT"/>
          <w:sz w:val="24"/>
          <w:szCs w:val="24"/>
        </w:rPr>
        <w:t xml:space="preserve">The answer, I believe, is yes. </w:t>
      </w:r>
      <w:r w:rsidR="00B3428E" w:rsidRPr="008A05AF">
        <w:rPr>
          <w:rFonts w:ascii="Bell MT" w:hAnsi="Bell MT"/>
          <w:sz w:val="24"/>
          <w:szCs w:val="24"/>
        </w:rPr>
        <w:t xml:space="preserve">When juxtaposed with Solomon’s philosophical take on emotions, </w:t>
      </w:r>
      <w:r w:rsidR="00FF43EC" w:rsidRPr="008A05AF">
        <w:rPr>
          <w:rFonts w:ascii="Bell MT" w:hAnsi="Bell MT"/>
          <w:sz w:val="24"/>
          <w:szCs w:val="24"/>
        </w:rPr>
        <w:t>Terry Hyland’s work</w:t>
      </w:r>
      <w:r w:rsidR="00B3428E" w:rsidRPr="008A05AF">
        <w:rPr>
          <w:rFonts w:ascii="Bell MT" w:hAnsi="Bell MT"/>
          <w:sz w:val="24"/>
          <w:szCs w:val="24"/>
        </w:rPr>
        <w:t xml:space="preserve"> on mindfulness education </w:t>
      </w:r>
      <w:r w:rsidR="00FF43EC" w:rsidRPr="008A05AF">
        <w:rPr>
          <w:rFonts w:ascii="Bell MT" w:hAnsi="Bell MT"/>
          <w:sz w:val="24"/>
          <w:szCs w:val="24"/>
        </w:rPr>
        <w:t xml:space="preserve">provides </w:t>
      </w:r>
      <w:r w:rsidR="00ED68E4" w:rsidRPr="008A05AF">
        <w:rPr>
          <w:rFonts w:ascii="Bell MT" w:hAnsi="Bell MT"/>
          <w:sz w:val="24"/>
          <w:szCs w:val="24"/>
        </w:rPr>
        <w:t xml:space="preserve">a </w:t>
      </w:r>
      <w:r w:rsidR="00126F0E" w:rsidRPr="008A05AF">
        <w:rPr>
          <w:rFonts w:ascii="Bell MT" w:hAnsi="Bell MT"/>
          <w:sz w:val="24"/>
          <w:szCs w:val="24"/>
        </w:rPr>
        <w:t xml:space="preserve">way </w:t>
      </w:r>
      <w:r w:rsidR="00ED68E4" w:rsidRPr="008A05AF">
        <w:rPr>
          <w:rFonts w:ascii="Bell MT" w:hAnsi="Bell MT"/>
          <w:sz w:val="24"/>
          <w:szCs w:val="24"/>
        </w:rPr>
        <w:t>forward</w:t>
      </w:r>
      <w:r w:rsidR="00FF43EC" w:rsidRPr="008A05AF">
        <w:rPr>
          <w:rFonts w:ascii="Bell MT" w:hAnsi="Bell MT"/>
          <w:sz w:val="24"/>
          <w:szCs w:val="24"/>
        </w:rPr>
        <w:t xml:space="preserve">. </w:t>
      </w:r>
      <w:r w:rsidR="00CD5825" w:rsidRPr="008A05AF">
        <w:rPr>
          <w:rFonts w:ascii="Bell MT" w:hAnsi="Bell MT"/>
          <w:sz w:val="24"/>
          <w:szCs w:val="24"/>
        </w:rPr>
        <w:t xml:space="preserve">For one thing, </w:t>
      </w:r>
      <w:r w:rsidR="00ED68E4" w:rsidRPr="008A05AF">
        <w:rPr>
          <w:rFonts w:ascii="Bell MT" w:hAnsi="Bell MT"/>
          <w:sz w:val="24"/>
          <w:szCs w:val="24"/>
        </w:rPr>
        <w:t xml:space="preserve">Hyland (2014) demonstrates that </w:t>
      </w:r>
      <w:r w:rsidR="000F3A9D" w:rsidRPr="008A05AF">
        <w:rPr>
          <w:rFonts w:ascii="Bell MT" w:hAnsi="Bell MT"/>
          <w:sz w:val="24"/>
          <w:szCs w:val="24"/>
        </w:rPr>
        <w:t>m</w:t>
      </w:r>
      <w:r w:rsidR="0057618B" w:rsidRPr="008A05AF">
        <w:rPr>
          <w:rFonts w:ascii="Bell MT" w:hAnsi="Bell MT"/>
          <w:sz w:val="24"/>
          <w:szCs w:val="24"/>
        </w:rPr>
        <w:t>indfulness training</w:t>
      </w:r>
      <w:r w:rsidR="00C61D21" w:rsidRPr="008A05AF">
        <w:rPr>
          <w:rFonts w:ascii="Bell MT" w:hAnsi="Bell MT"/>
          <w:sz w:val="24"/>
          <w:szCs w:val="24"/>
        </w:rPr>
        <w:t xml:space="preserve"> is</w:t>
      </w:r>
      <w:r w:rsidR="00DE6A4E" w:rsidRPr="008A05AF">
        <w:rPr>
          <w:rFonts w:ascii="Bell MT" w:hAnsi="Bell MT"/>
          <w:sz w:val="24"/>
          <w:szCs w:val="24"/>
        </w:rPr>
        <w:t xml:space="preserve"> a</w:t>
      </w:r>
      <w:r w:rsidR="001D0A93" w:rsidRPr="008A05AF">
        <w:rPr>
          <w:rFonts w:ascii="Bell MT" w:hAnsi="Bell MT"/>
          <w:sz w:val="24"/>
          <w:szCs w:val="24"/>
        </w:rPr>
        <w:t>n effective</w:t>
      </w:r>
      <w:r w:rsidR="00DE6A4E" w:rsidRPr="008A05AF">
        <w:rPr>
          <w:rFonts w:ascii="Bell MT" w:hAnsi="Bell MT"/>
          <w:sz w:val="24"/>
          <w:szCs w:val="24"/>
        </w:rPr>
        <w:t xml:space="preserve"> means of teaching emotion management strategies to young people in </w:t>
      </w:r>
      <w:r w:rsidR="00C61D21" w:rsidRPr="008A05AF">
        <w:rPr>
          <w:rFonts w:ascii="Bell MT" w:hAnsi="Bell MT"/>
          <w:sz w:val="24"/>
          <w:szCs w:val="24"/>
        </w:rPr>
        <w:t>school settings</w:t>
      </w:r>
      <w:r w:rsidRPr="008A05AF">
        <w:rPr>
          <w:rFonts w:ascii="Bell MT" w:hAnsi="Bell MT"/>
          <w:sz w:val="24"/>
          <w:szCs w:val="24"/>
        </w:rPr>
        <w:t xml:space="preserve">. </w:t>
      </w:r>
      <w:r w:rsidR="00824947" w:rsidRPr="008A05AF">
        <w:rPr>
          <w:rFonts w:ascii="Bell MT" w:hAnsi="Bell MT"/>
          <w:sz w:val="24"/>
          <w:szCs w:val="24"/>
        </w:rPr>
        <w:t xml:space="preserve">Hyland (2015) </w:t>
      </w:r>
      <w:r w:rsidR="00CD5825" w:rsidRPr="008A05AF">
        <w:rPr>
          <w:rFonts w:ascii="Bell MT" w:hAnsi="Bell MT"/>
          <w:sz w:val="24"/>
          <w:szCs w:val="24"/>
        </w:rPr>
        <w:t xml:space="preserve">also </w:t>
      </w:r>
      <w:r w:rsidR="00824947" w:rsidRPr="008A05AF">
        <w:rPr>
          <w:rFonts w:ascii="Bell MT" w:hAnsi="Bell MT"/>
          <w:sz w:val="24"/>
          <w:szCs w:val="24"/>
        </w:rPr>
        <w:t xml:space="preserve">argues that </w:t>
      </w:r>
      <w:r w:rsidR="00FF43EC" w:rsidRPr="008A05AF">
        <w:rPr>
          <w:rFonts w:ascii="Bell MT" w:hAnsi="Bell MT"/>
          <w:sz w:val="24"/>
          <w:szCs w:val="24"/>
        </w:rPr>
        <w:t>seeing merit in teaching mindfulness does not entail subscribing to the principles of positive psychology</w:t>
      </w:r>
      <w:r w:rsidR="00CD5825" w:rsidRPr="008A05AF">
        <w:rPr>
          <w:rFonts w:ascii="Bell MT" w:hAnsi="Bell MT"/>
          <w:sz w:val="24"/>
          <w:szCs w:val="24"/>
        </w:rPr>
        <w:t xml:space="preserve"> holus bolus</w:t>
      </w:r>
      <w:r w:rsidR="00FF43EC" w:rsidRPr="008A05AF">
        <w:rPr>
          <w:rFonts w:ascii="Bell MT" w:hAnsi="Bell MT"/>
          <w:sz w:val="24"/>
          <w:szCs w:val="24"/>
        </w:rPr>
        <w:t xml:space="preserve">. </w:t>
      </w:r>
      <w:r w:rsidR="006B633C" w:rsidRPr="008A05AF">
        <w:rPr>
          <w:rFonts w:ascii="Bell MT" w:hAnsi="Bell MT"/>
          <w:sz w:val="24"/>
          <w:szCs w:val="24"/>
        </w:rPr>
        <w:t xml:space="preserve">Rather than accentuating </w:t>
      </w:r>
      <w:r w:rsidR="00CC6E7D" w:rsidRPr="008A05AF">
        <w:rPr>
          <w:rFonts w:ascii="Bell MT" w:hAnsi="Bell MT"/>
          <w:sz w:val="24"/>
          <w:szCs w:val="24"/>
        </w:rPr>
        <w:t xml:space="preserve">so-called </w:t>
      </w:r>
      <w:r w:rsidR="006B633C" w:rsidRPr="008A05AF">
        <w:rPr>
          <w:rFonts w:ascii="Bell MT" w:hAnsi="Bell MT"/>
          <w:sz w:val="24"/>
          <w:szCs w:val="24"/>
        </w:rPr>
        <w:t>p</w:t>
      </w:r>
      <w:r w:rsidR="000961FE" w:rsidRPr="008A05AF">
        <w:rPr>
          <w:rFonts w:ascii="Bell MT" w:hAnsi="Bell MT"/>
          <w:sz w:val="24"/>
          <w:szCs w:val="24"/>
        </w:rPr>
        <w:t>ositive emotions in the service</w:t>
      </w:r>
      <w:r w:rsidR="006B633C" w:rsidRPr="008A05AF">
        <w:rPr>
          <w:rFonts w:ascii="Bell MT" w:hAnsi="Bell MT"/>
          <w:sz w:val="24"/>
          <w:szCs w:val="24"/>
        </w:rPr>
        <w:t xml:space="preserve"> of</w:t>
      </w:r>
      <w:r w:rsidR="00FF43EC" w:rsidRPr="008A05AF">
        <w:rPr>
          <w:rFonts w:ascii="Bell MT" w:hAnsi="Bell MT"/>
          <w:sz w:val="24"/>
          <w:szCs w:val="24"/>
        </w:rPr>
        <w:t xml:space="preserve"> some vague notion of happiness</w:t>
      </w:r>
      <w:r w:rsidR="00126F0E" w:rsidRPr="008A05AF">
        <w:rPr>
          <w:rFonts w:ascii="Bell MT" w:hAnsi="Bell MT"/>
          <w:sz w:val="24"/>
          <w:szCs w:val="24"/>
        </w:rPr>
        <w:t xml:space="preserve">, mindfulness training is </w:t>
      </w:r>
      <w:r w:rsidR="00824947" w:rsidRPr="008A05AF">
        <w:rPr>
          <w:rFonts w:ascii="Bell MT" w:hAnsi="Bell MT"/>
          <w:sz w:val="24"/>
          <w:szCs w:val="24"/>
        </w:rPr>
        <w:t xml:space="preserve">a way of inculcating the capacity to </w:t>
      </w:r>
      <w:r w:rsidR="003E6AAE" w:rsidRPr="008A05AF">
        <w:rPr>
          <w:rFonts w:ascii="Bell MT" w:hAnsi="Bell MT"/>
          <w:sz w:val="24"/>
          <w:szCs w:val="24"/>
        </w:rPr>
        <w:t xml:space="preserve">probe, assess, reflect upon and label </w:t>
      </w:r>
      <w:r w:rsidR="00824947" w:rsidRPr="008A05AF">
        <w:rPr>
          <w:rFonts w:ascii="Bell MT" w:hAnsi="Bell MT"/>
          <w:sz w:val="24"/>
          <w:szCs w:val="24"/>
        </w:rPr>
        <w:t>emotions</w:t>
      </w:r>
      <w:r w:rsidR="003E6AAE" w:rsidRPr="008A05AF">
        <w:rPr>
          <w:rFonts w:ascii="Bell MT" w:hAnsi="Bell MT"/>
          <w:sz w:val="24"/>
          <w:szCs w:val="24"/>
        </w:rPr>
        <w:t xml:space="preserve"> of all kinds</w:t>
      </w:r>
      <w:r w:rsidR="00126F0E" w:rsidRPr="008A05AF">
        <w:rPr>
          <w:rFonts w:ascii="Bell MT" w:hAnsi="Bell MT"/>
          <w:sz w:val="24"/>
          <w:szCs w:val="24"/>
        </w:rPr>
        <w:t xml:space="preserve">: </w:t>
      </w:r>
    </w:p>
    <w:p w:rsidR="006B633C" w:rsidRPr="008A05AF" w:rsidRDefault="006B633C" w:rsidP="00334D81">
      <w:pPr>
        <w:spacing w:after="0"/>
        <w:ind w:firstLine="567"/>
        <w:jc w:val="both"/>
        <w:rPr>
          <w:rFonts w:ascii="Bell MT" w:hAnsi="Bell MT"/>
          <w:sz w:val="24"/>
          <w:szCs w:val="24"/>
        </w:rPr>
      </w:pPr>
    </w:p>
    <w:p w:rsidR="006B633C" w:rsidRPr="008A05AF" w:rsidRDefault="006B633C" w:rsidP="00334D81">
      <w:pPr>
        <w:spacing w:after="0"/>
        <w:ind w:left="426"/>
        <w:jc w:val="both"/>
        <w:rPr>
          <w:rFonts w:ascii="Bell MT" w:hAnsi="Bell MT"/>
          <w:sz w:val="24"/>
          <w:szCs w:val="24"/>
        </w:rPr>
      </w:pPr>
      <w:r w:rsidRPr="008A05AF">
        <w:rPr>
          <w:rFonts w:ascii="Bell MT" w:hAnsi="Bell MT"/>
          <w:sz w:val="24"/>
          <w:szCs w:val="24"/>
        </w:rPr>
        <w:t>The aims of secular, therapeutic mindfulness are concerned – not with cultivating any particular state of mind, happy or otherwise – but with providing us with the means of investigating and</w:t>
      </w:r>
      <w:r w:rsidR="00DC4E2D">
        <w:rPr>
          <w:rFonts w:ascii="Bell MT" w:hAnsi="Bell MT"/>
          <w:sz w:val="24"/>
          <w:szCs w:val="24"/>
        </w:rPr>
        <w:t xml:space="preserve"> influencing our states of </w:t>
      </w:r>
      <w:proofErr w:type="gramStart"/>
      <w:r w:rsidR="00DC4E2D">
        <w:rPr>
          <w:rFonts w:ascii="Bell MT" w:hAnsi="Bell MT"/>
          <w:sz w:val="24"/>
          <w:szCs w:val="24"/>
        </w:rPr>
        <w:t>mind</w:t>
      </w:r>
      <w:r w:rsidRPr="008A05AF">
        <w:rPr>
          <w:rFonts w:ascii="Bell MT" w:hAnsi="Bell MT"/>
          <w:sz w:val="24"/>
          <w:szCs w:val="24"/>
        </w:rPr>
        <w:t>[</w:t>
      </w:r>
      <w:proofErr w:type="gramEnd"/>
      <w:r w:rsidRPr="008A05AF">
        <w:rPr>
          <w:rFonts w:ascii="Bell MT" w:hAnsi="Bell MT"/>
          <w:sz w:val="24"/>
          <w:szCs w:val="24"/>
        </w:rPr>
        <w:t>.] (Hyland, 2015, p. 10)</w:t>
      </w:r>
    </w:p>
    <w:p w:rsidR="006B633C" w:rsidRPr="008A05AF" w:rsidRDefault="006B633C" w:rsidP="00334D81">
      <w:pPr>
        <w:spacing w:after="0"/>
        <w:jc w:val="both"/>
        <w:rPr>
          <w:rFonts w:ascii="Bell MT" w:hAnsi="Bell MT"/>
          <w:sz w:val="24"/>
          <w:szCs w:val="24"/>
        </w:rPr>
      </w:pPr>
    </w:p>
    <w:p w:rsidR="00F23284" w:rsidRPr="008A05AF" w:rsidRDefault="00126F0E" w:rsidP="00334D81">
      <w:pPr>
        <w:spacing w:after="0"/>
        <w:jc w:val="both"/>
        <w:rPr>
          <w:rFonts w:ascii="Bell MT" w:hAnsi="Bell MT"/>
          <w:sz w:val="24"/>
          <w:szCs w:val="24"/>
        </w:rPr>
      </w:pPr>
      <w:r w:rsidRPr="008A05AF">
        <w:rPr>
          <w:rFonts w:ascii="Bell MT" w:hAnsi="Bell MT"/>
          <w:sz w:val="24"/>
          <w:szCs w:val="24"/>
        </w:rPr>
        <w:t>Dismissing</w:t>
      </w:r>
      <w:r w:rsidR="006B633C" w:rsidRPr="008A05AF">
        <w:rPr>
          <w:rFonts w:ascii="Bell MT" w:hAnsi="Bell MT"/>
          <w:sz w:val="24"/>
          <w:szCs w:val="24"/>
        </w:rPr>
        <w:t xml:space="preserve"> </w:t>
      </w:r>
      <w:r w:rsidR="00565967" w:rsidRPr="008A05AF">
        <w:rPr>
          <w:rFonts w:ascii="Bell MT" w:hAnsi="Bell MT"/>
          <w:sz w:val="24"/>
          <w:szCs w:val="24"/>
        </w:rPr>
        <w:t xml:space="preserve">mindfulness as merely a </w:t>
      </w:r>
      <w:r w:rsidR="006B633C" w:rsidRPr="008A05AF">
        <w:rPr>
          <w:rFonts w:ascii="Bell MT" w:hAnsi="Bell MT"/>
          <w:sz w:val="24"/>
          <w:szCs w:val="24"/>
        </w:rPr>
        <w:t xml:space="preserve">vehicle for delivering simple ‘instructions for boosting self-esteem or simply thinking positively’, Hyland (2015, p. 10) </w:t>
      </w:r>
      <w:r w:rsidR="00FF43EC" w:rsidRPr="008A05AF">
        <w:rPr>
          <w:rFonts w:ascii="Bell MT" w:hAnsi="Bell MT"/>
          <w:sz w:val="24"/>
          <w:szCs w:val="24"/>
        </w:rPr>
        <w:t xml:space="preserve">notes that therapeutic mindfulness techniques are frequently ‘aimed at helping people deal with difficult emotions by simply being with them rather than trying to escape them through pointless rumination or experiential avoidance’. </w:t>
      </w:r>
    </w:p>
    <w:p w:rsidR="003E6AAE" w:rsidRPr="008A05AF" w:rsidRDefault="0035064E" w:rsidP="00334D81">
      <w:pPr>
        <w:spacing w:after="0"/>
        <w:ind w:firstLine="720"/>
        <w:jc w:val="both"/>
        <w:rPr>
          <w:rFonts w:ascii="Bell MT" w:hAnsi="Bell MT"/>
          <w:sz w:val="24"/>
          <w:szCs w:val="24"/>
        </w:rPr>
      </w:pPr>
      <w:r w:rsidRPr="008A05AF">
        <w:rPr>
          <w:rFonts w:ascii="Bell MT" w:hAnsi="Bell MT"/>
          <w:sz w:val="24"/>
          <w:szCs w:val="24"/>
        </w:rPr>
        <w:t xml:space="preserve">For Solomon (2007, p. 168), </w:t>
      </w:r>
      <w:r w:rsidR="00C949F1" w:rsidRPr="008A05AF">
        <w:rPr>
          <w:rFonts w:ascii="Bell MT" w:hAnsi="Bell MT"/>
          <w:sz w:val="24"/>
          <w:szCs w:val="24"/>
        </w:rPr>
        <w:t>‘managing our emotions is not an issue of control…but literally a matter of intelligence and good sense</w:t>
      </w:r>
      <w:r w:rsidRPr="008A05AF">
        <w:rPr>
          <w:rFonts w:ascii="Bell MT" w:hAnsi="Bell MT"/>
          <w:sz w:val="24"/>
          <w:szCs w:val="24"/>
        </w:rPr>
        <w:t>.</w:t>
      </w:r>
      <w:r w:rsidR="00C949F1" w:rsidRPr="008A05AF">
        <w:rPr>
          <w:rFonts w:ascii="Bell MT" w:hAnsi="Bell MT"/>
          <w:sz w:val="24"/>
          <w:szCs w:val="24"/>
        </w:rPr>
        <w:t xml:space="preserve">’ </w:t>
      </w:r>
      <w:r w:rsidR="00D251D4" w:rsidRPr="008A05AF">
        <w:rPr>
          <w:rFonts w:ascii="Bell MT" w:hAnsi="Bell MT"/>
          <w:sz w:val="24"/>
          <w:szCs w:val="24"/>
        </w:rPr>
        <w:t xml:space="preserve">This sense does not always just come naturally. </w:t>
      </w:r>
      <w:r w:rsidR="001A3A92">
        <w:rPr>
          <w:rFonts w:ascii="Bell MT" w:hAnsi="Bell MT"/>
          <w:sz w:val="24"/>
          <w:szCs w:val="24"/>
        </w:rPr>
        <w:t xml:space="preserve">Though </w:t>
      </w:r>
      <w:r w:rsidR="000961FE" w:rsidRPr="008A05AF">
        <w:rPr>
          <w:rFonts w:ascii="Bell MT" w:hAnsi="Bell MT"/>
          <w:sz w:val="24"/>
          <w:szCs w:val="24"/>
        </w:rPr>
        <w:t xml:space="preserve">Solomon </w:t>
      </w:r>
      <w:r w:rsidR="00830857">
        <w:rPr>
          <w:rFonts w:ascii="Bell MT" w:hAnsi="Bell MT"/>
          <w:sz w:val="24"/>
          <w:szCs w:val="24"/>
        </w:rPr>
        <w:t>refrains from talking</w:t>
      </w:r>
      <w:r w:rsidR="000961FE" w:rsidRPr="008A05AF">
        <w:rPr>
          <w:rFonts w:ascii="Bell MT" w:hAnsi="Bell MT"/>
          <w:sz w:val="24"/>
          <w:szCs w:val="24"/>
        </w:rPr>
        <w:t xml:space="preserve"> </w:t>
      </w:r>
      <w:r w:rsidR="00830857">
        <w:rPr>
          <w:rFonts w:ascii="Bell MT" w:hAnsi="Bell MT"/>
          <w:sz w:val="24"/>
          <w:szCs w:val="24"/>
        </w:rPr>
        <w:t xml:space="preserve">much </w:t>
      </w:r>
      <w:r w:rsidR="001A3A92">
        <w:rPr>
          <w:rFonts w:ascii="Bell MT" w:hAnsi="Bell MT"/>
          <w:sz w:val="24"/>
          <w:szCs w:val="24"/>
        </w:rPr>
        <w:t xml:space="preserve">about education, </w:t>
      </w:r>
      <w:r w:rsidR="00D251D4" w:rsidRPr="008A05AF">
        <w:rPr>
          <w:rFonts w:ascii="Bell MT" w:hAnsi="Bell MT"/>
          <w:sz w:val="24"/>
          <w:szCs w:val="24"/>
        </w:rPr>
        <w:t>good (emotional)</w:t>
      </w:r>
      <w:r w:rsidR="003E6AAE" w:rsidRPr="008A05AF">
        <w:rPr>
          <w:rFonts w:ascii="Bell MT" w:hAnsi="Bell MT"/>
          <w:sz w:val="24"/>
          <w:szCs w:val="24"/>
        </w:rPr>
        <w:t xml:space="preserve"> sense </w:t>
      </w:r>
      <w:r w:rsidR="000961FE" w:rsidRPr="008A05AF">
        <w:rPr>
          <w:rFonts w:ascii="Bell MT" w:hAnsi="Bell MT"/>
          <w:sz w:val="24"/>
          <w:szCs w:val="24"/>
        </w:rPr>
        <w:t>c</w:t>
      </w:r>
      <w:r w:rsidR="00D251D4" w:rsidRPr="008A05AF">
        <w:rPr>
          <w:rFonts w:ascii="Bell MT" w:hAnsi="Bell MT"/>
          <w:sz w:val="24"/>
          <w:szCs w:val="24"/>
        </w:rPr>
        <w:t xml:space="preserve">an be acquired </w:t>
      </w:r>
      <w:r w:rsidR="000961FE" w:rsidRPr="008A05AF">
        <w:rPr>
          <w:rFonts w:ascii="Bell MT" w:hAnsi="Bell MT"/>
          <w:sz w:val="24"/>
          <w:szCs w:val="24"/>
        </w:rPr>
        <w:t>by</w:t>
      </w:r>
      <w:r w:rsidR="002A6E2D" w:rsidRPr="008A05AF">
        <w:rPr>
          <w:rFonts w:ascii="Bell MT" w:hAnsi="Bell MT"/>
          <w:sz w:val="24"/>
          <w:szCs w:val="24"/>
        </w:rPr>
        <w:t xml:space="preserve"> </w:t>
      </w:r>
      <w:r w:rsidR="00BB3FCD" w:rsidRPr="008A05AF">
        <w:rPr>
          <w:rFonts w:ascii="Bell MT" w:hAnsi="Bell MT"/>
          <w:i/>
          <w:sz w:val="24"/>
          <w:szCs w:val="24"/>
        </w:rPr>
        <w:t>learning</w:t>
      </w:r>
      <w:r w:rsidR="00BB3FCD" w:rsidRPr="008A05AF">
        <w:rPr>
          <w:rFonts w:ascii="Bell MT" w:hAnsi="Bell MT"/>
          <w:sz w:val="24"/>
          <w:szCs w:val="24"/>
        </w:rPr>
        <w:t xml:space="preserve"> to </w:t>
      </w:r>
      <w:r w:rsidR="000961FE" w:rsidRPr="008A05AF">
        <w:rPr>
          <w:rFonts w:ascii="Bell MT" w:hAnsi="Bell MT"/>
          <w:sz w:val="24"/>
          <w:szCs w:val="24"/>
        </w:rPr>
        <w:t>reflect</w:t>
      </w:r>
      <w:r w:rsidR="00BB3FCD" w:rsidRPr="008A05AF">
        <w:rPr>
          <w:rFonts w:ascii="Bell MT" w:hAnsi="Bell MT"/>
          <w:sz w:val="24"/>
          <w:szCs w:val="24"/>
        </w:rPr>
        <w:t xml:space="preserve"> upon </w:t>
      </w:r>
      <w:r w:rsidR="003E6AAE" w:rsidRPr="008A05AF">
        <w:rPr>
          <w:rFonts w:ascii="Bell MT" w:hAnsi="Bell MT"/>
          <w:sz w:val="24"/>
          <w:szCs w:val="24"/>
        </w:rPr>
        <w:t>one’s emotions</w:t>
      </w:r>
      <w:r w:rsidR="002A6E2D" w:rsidRPr="008A05AF">
        <w:rPr>
          <w:rFonts w:ascii="Bell MT" w:hAnsi="Bell MT"/>
          <w:sz w:val="24"/>
          <w:szCs w:val="24"/>
        </w:rPr>
        <w:t xml:space="preserve">. </w:t>
      </w:r>
      <w:r w:rsidR="00565967" w:rsidRPr="008A05AF">
        <w:rPr>
          <w:rFonts w:ascii="Bell MT" w:hAnsi="Bell MT"/>
          <w:sz w:val="24"/>
          <w:szCs w:val="24"/>
        </w:rPr>
        <w:t xml:space="preserve">Schools are a prime site for this personal learning. </w:t>
      </w:r>
      <w:r w:rsidR="005A1437" w:rsidRPr="008A05AF">
        <w:rPr>
          <w:rFonts w:ascii="Bell MT" w:hAnsi="Bell MT"/>
          <w:sz w:val="24"/>
          <w:szCs w:val="24"/>
        </w:rPr>
        <w:t>T</w:t>
      </w:r>
      <w:r w:rsidR="001D0A93" w:rsidRPr="008A05AF">
        <w:rPr>
          <w:rFonts w:ascii="Bell MT" w:hAnsi="Bell MT"/>
          <w:sz w:val="24"/>
          <w:szCs w:val="24"/>
        </w:rPr>
        <w:t>here is an inherent element of reflection involved</w:t>
      </w:r>
      <w:r w:rsidR="003E6AAE" w:rsidRPr="008A05AF">
        <w:rPr>
          <w:rFonts w:ascii="Bell MT" w:hAnsi="Bell MT"/>
          <w:sz w:val="24"/>
          <w:szCs w:val="24"/>
        </w:rPr>
        <w:t xml:space="preserve"> in mindfulness practice that can</w:t>
      </w:r>
      <w:r w:rsidR="000961FE" w:rsidRPr="008A05AF">
        <w:rPr>
          <w:rFonts w:ascii="Bell MT" w:hAnsi="Bell MT"/>
          <w:sz w:val="24"/>
          <w:szCs w:val="24"/>
        </w:rPr>
        <w:t xml:space="preserve"> be</w:t>
      </w:r>
      <w:r w:rsidR="003E6AAE" w:rsidRPr="008A05AF">
        <w:rPr>
          <w:rFonts w:ascii="Bell MT" w:hAnsi="Bell MT"/>
          <w:sz w:val="24"/>
          <w:szCs w:val="24"/>
        </w:rPr>
        <w:t xml:space="preserve"> </w:t>
      </w:r>
      <w:r w:rsidR="00D251D4" w:rsidRPr="008A05AF">
        <w:rPr>
          <w:rFonts w:ascii="Bell MT" w:hAnsi="Bell MT"/>
          <w:sz w:val="24"/>
          <w:szCs w:val="24"/>
        </w:rPr>
        <w:t>developed</w:t>
      </w:r>
      <w:r w:rsidR="005A1437" w:rsidRPr="008A05AF">
        <w:rPr>
          <w:rFonts w:ascii="Bell MT" w:hAnsi="Bell MT"/>
          <w:sz w:val="24"/>
          <w:szCs w:val="24"/>
        </w:rPr>
        <w:t xml:space="preserve"> and refined in</w:t>
      </w:r>
      <w:r w:rsidR="003E6AAE" w:rsidRPr="008A05AF">
        <w:rPr>
          <w:rFonts w:ascii="Bell MT" w:hAnsi="Bell MT"/>
          <w:sz w:val="24"/>
          <w:szCs w:val="24"/>
        </w:rPr>
        <w:t xml:space="preserve"> s</w:t>
      </w:r>
      <w:r w:rsidR="000961FE" w:rsidRPr="008A05AF">
        <w:rPr>
          <w:rFonts w:ascii="Bell MT" w:hAnsi="Bell MT"/>
          <w:sz w:val="24"/>
          <w:szCs w:val="24"/>
        </w:rPr>
        <w:t>chool</w:t>
      </w:r>
      <w:r w:rsidR="005A1437" w:rsidRPr="008A05AF">
        <w:rPr>
          <w:rFonts w:ascii="Bell MT" w:hAnsi="Bell MT"/>
          <w:sz w:val="24"/>
          <w:szCs w:val="24"/>
        </w:rPr>
        <w:t xml:space="preserve"> settings </w:t>
      </w:r>
      <w:r w:rsidR="00D251D4" w:rsidRPr="008A05AF">
        <w:rPr>
          <w:rFonts w:ascii="Bell MT" w:hAnsi="Bell MT"/>
          <w:sz w:val="24"/>
          <w:szCs w:val="24"/>
        </w:rPr>
        <w:t>through</w:t>
      </w:r>
      <w:r w:rsidR="005A1437" w:rsidRPr="008A05AF">
        <w:rPr>
          <w:rFonts w:ascii="Bell MT" w:hAnsi="Bell MT"/>
          <w:sz w:val="24"/>
          <w:szCs w:val="24"/>
        </w:rPr>
        <w:t xml:space="preserve"> </w:t>
      </w:r>
      <w:r w:rsidR="00D251D4" w:rsidRPr="008A05AF">
        <w:rPr>
          <w:rFonts w:ascii="Bell MT" w:hAnsi="Bell MT"/>
          <w:sz w:val="24"/>
          <w:szCs w:val="24"/>
        </w:rPr>
        <w:t>teaching</w:t>
      </w:r>
      <w:r w:rsidR="005A1437" w:rsidRPr="008A05AF">
        <w:rPr>
          <w:rFonts w:ascii="Bell MT" w:hAnsi="Bell MT"/>
          <w:sz w:val="24"/>
          <w:szCs w:val="24"/>
        </w:rPr>
        <w:t xml:space="preserve"> quite </w:t>
      </w:r>
      <w:r w:rsidR="008C1B75" w:rsidRPr="008A05AF">
        <w:rPr>
          <w:rFonts w:ascii="Bell MT" w:hAnsi="Bell MT"/>
          <w:sz w:val="24"/>
          <w:szCs w:val="24"/>
        </w:rPr>
        <w:t>simple techniques. Once again, T</w:t>
      </w:r>
      <w:r w:rsidR="00B3428E" w:rsidRPr="008A05AF">
        <w:rPr>
          <w:rFonts w:ascii="Bell MT" w:hAnsi="Bell MT"/>
          <w:sz w:val="24"/>
          <w:szCs w:val="24"/>
        </w:rPr>
        <w:t xml:space="preserve">erry Hyland is clear on this matter: </w:t>
      </w:r>
    </w:p>
    <w:p w:rsidR="003E6AAE" w:rsidRPr="008A05AF" w:rsidRDefault="003E6AAE" w:rsidP="00334D81">
      <w:pPr>
        <w:spacing w:after="0"/>
        <w:jc w:val="both"/>
        <w:rPr>
          <w:rFonts w:ascii="Bell MT" w:hAnsi="Bell MT"/>
          <w:sz w:val="24"/>
          <w:szCs w:val="24"/>
        </w:rPr>
      </w:pPr>
    </w:p>
    <w:p w:rsidR="003E6AAE" w:rsidRPr="008A05AF" w:rsidRDefault="003E6AAE" w:rsidP="00334D81">
      <w:pPr>
        <w:spacing w:after="0"/>
        <w:ind w:left="426"/>
        <w:jc w:val="both"/>
        <w:rPr>
          <w:rFonts w:ascii="Bell MT" w:hAnsi="Bell MT"/>
          <w:sz w:val="24"/>
          <w:szCs w:val="24"/>
        </w:rPr>
      </w:pPr>
      <w:r w:rsidRPr="008A05AF">
        <w:rPr>
          <w:rFonts w:ascii="Bell MT" w:hAnsi="Bell MT"/>
          <w:sz w:val="24"/>
          <w:szCs w:val="24"/>
        </w:rPr>
        <w:t xml:space="preserve">Mindful strategies – non-judgemental, present-moment awareness of our </w:t>
      </w:r>
      <w:r w:rsidR="000961FE" w:rsidRPr="008A05AF">
        <w:rPr>
          <w:rFonts w:ascii="Bell MT" w:hAnsi="Bell MT"/>
          <w:sz w:val="24"/>
          <w:szCs w:val="24"/>
        </w:rPr>
        <w:t xml:space="preserve">mental states </w:t>
      </w:r>
      <w:r w:rsidR="005A1437" w:rsidRPr="008A05AF">
        <w:rPr>
          <w:rFonts w:ascii="Bell MT" w:hAnsi="Bell MT"/>
          <w:sz w:val="24"/>
          <w:szCs w:val="24"/>
        </w:rPr>
        <w:t xml:space="preserve">developed through stillness, breath meditation or </w:t>
      </w:r>
      <w:proofErr w:type="gramStart"/>
      <w:r w:rsidR="005A1437" w:rsidRPr="008A05AF">
        <w:rPr>
          <w:rFonts w:ascii="Bell MT" w:hAnsi="Bell MT"/>
          <w:sz w:val="24"/>
          <w:szCs w:val="24"/>
        </w:rPr>
        <w:t>mindful</w:t>
      </w:r>
      <w:proofErr w:type="gramEnd"/>
      <w:r w:rsidR="005A1437" w:rsidRPr="008A05AF">
        <w:rPr>
          <w:rFonts w:ascii="Bell MT" w:hAnsi="Bell MT"/>
          <w:sz w:val="24"/>
          <w:szCs w:val="24"/>
        </w:rPr>
        <w:t xml:space="preserve"> movement – can help to develop the reflective skills through which self-knowledge and empathy become embedded in the curriculum. (Hyland, 2015, p. 17)</w:t>
      </w:r>
    </w:p>
    <w:p w:rsidR="003E6AAE" w:rsidRPr="008A05AF" w:rsidRDefault="005A1437" w:rsidP="00334D81">
      <w:pPr>
        <w:tabs>
          <w:tab w:val="left" w:pos="5804"/>
        </w:tabs>
        <w:spacing w:after="0"/>
        <w:jc w:val="both"/>
        <w:rPr>
          <w:rFonts w:ascii="Bell MT" w:hAnsi="Bell MT"/>
          <w:sz w:val="24"/>
          <w:szCs w:val="24"/>
        </w:rPr>
      </w:pPr>
      <w:r w:rsidRPr="008A05AF">
        <w:rPr>
          <w:rFonts w:ascii="Bell MT" w:hAnsi="Bell MT"/>
          <w:sz w:val="24"/>
          <w:szCs w:val="24"/>
        </w:rPr>
        <w:tab/>
      </w:r>
    </w:p>
    <w:p w:rsidR="00C949F1" w:rsidRPr="008A05AF" w:rsidRDefault="00ED68E4" w:rsidP="00334D81">
      <w:pPr>
        <w:spacing w:after="0"/>
        <w:jc w:val="both"/>
        <w:rPr>
          <w:rFonts w:ascii="Bell MT" w:hAnsi="Bell MT"/>
          <w:sz w:val="24"/>
          <w:szCs w:val="24"/>
        </w:rPr>
      </w:pPr>
      <w:r w:rsidRPr="008A05AF">
        <w:rPr>
          <w:rFonts w:ascii="Bell MT" w:hAnsi="Bell MT"/>
          <w:sz w:val="24"/>
          <w:szCs w:val="24"/>
        </w:rPr>
        <w:t>If we hold</w:t>
      </w:r>
      <w:r w:rsidR="000961FE" w:rsidRPr="008A05AF">
        <w:rPr>
          <w:rFonts w:ascii="Bell MT" w:hAnsi="Bell MT"/>
          <w:sz w:val="24"/>
          <w:szCs w:val="24"/>
        </w:rPr>
        <w:t xml:space="preserve"> in abeyance the reference to ‘mental states</w:t>
      </w:r>
      <w:r w:rsidRPr="008A05AF">
        <w:rPr>
          <w:rFonts w:ascii="Bell MT" w:hAnsi="Bell MT"/>
          <w:sz w:val="24"/>
          <w:szCs w:val="24"/>
        </w:rPr>
        <w:t xml:space="preserve">’, </w:t>
      </w:r>
      <w:r w:rsidR="000961FE" w:rsidRPr="008A05AF">
        <w:rPr>
          <w:rFonts w:ascii="Bell MT" w:hAnsi="Bell MT"/>
          <w:sz w:val="24"/>
          <w:szCs w:val="24"/>
        </w:rPr>
        <w:t>which risks psychologism of the kind Solomon warns against</w:t>
      </w:r>
      <w:r w:rsidRPr="008A05AF">
        <w:rPr>
          <w:rFonts w:ascii="Bell MT" w:hAnsi="Bell MT"/>
          <w:sz w:val="24"/>
          <w:szCs w:val="24"/>
        </w:rPr>
        <w:t xml:space="preserve">, </w:t>
      </w:r>
      <w:r w:rsidR="00230BBE" w:rsidRPr="008A05AF">
        <w:rPr>
          <w:rFonts w:ascii="Bell MT" w:hAnsi="Bell MT"/>
          <w:sz w:val="24"/>
          <w:szCs w:val="24"/>
        </w:rPr>
        <w:t xml:space="preserve">complementarity </w:t>
      </w:r>
      <w:r w:rsidR="008C1B75" w:rsidRPr="008A05AF">
        <w:rPr>
          <w:rFonts w:ascii="Bell MT" w:hAnsi="Bell MT"/>
          <w:sz w:val="24"/>
          <w:szCs w:val="24"/>
        </w:rPr>
        <w:t xml:space="preserve">between </w:t>
      </w:r>
      <w:r w:rsidR="00D251D4" w:rsidRPr="008A05AF">
        <w:rPr>
          <w:rFonts w:ascii="Bell MT" w:hAnsi="Bell MT"/>
          <w:sz w:val="24"/>
          <w:szCs w:val="24"/>
        </w:rPr>
        <w:t>their</w:t>
      </w:r>
      <w:r w:rsidR="008C1B75" w:rsidRPr="008A05AF">
        <w:rPr>
          <w:rFonts w:ascii="Bell MT" w:hAnsi="Bell MT"/>
          <w:sz w:val="24"/>
          <w:szCs w:val="24"/>
        </w:rPr>
        <w:t xml:space="preserve"> </w:t>
      </w:r>
      <w:r w:rsidR="00D251D4" w:rsidRPr="008A05AF">
        <w:rPr>
          <w:rFonts w:ascii="Bell MT" w:hAnsi="Bell MT"/>
          <w:sz w:val="24"/>
          <w:szCs w:val="24"/>
        </w:rPr>
        <w:t>positions</w:t>
      </w:r>
      <w:r w:rsidR="008C1B75" w:rsidRPr="008A05AF">
        <w:rPr>
          <w:rFonts w:ascii="Bell MT" w:hAnsi="Bell MT"/>
          <w:sz w:val="24"/>
          <w:szCs w:val="24"/>
        </w:rPr>
        <w:t xml:space="preserve"> shines through</w:t>
      </w:r>
      <w:r w:rsidR="000961FE" w:rsidRPr="008A05AF">
        <w:rPr>
          <w:rFonts w:ascii="Bell MT" w:hAnsi="Bell MT"/>
          <w:sz w:val="24"/>
          <w:szCs w:val="24"/>
        </w:rPr>
        <w:t xml:space="preserve">. </w:t>
      </w:r>
      <w:r w:rsidR="00230BBE" w:rsidRPr="008A05AF">
        <w:rPr>
          <w:rFonts w:ascii="Bell MT" w:hAnsi="Bell MT"/>
          <w:sz w:val="24"/>
          <w:szCs w:val="24"/>
        </w:rPr>
        <w:t>B</w:t>
      </w:r>
      <w:r w:rsidR="00126F0E" w:rsidRPr="008A05AF">
        <w:rPr>
          <w:rFonts w:ascii="Bell MT" w:hAnsi="Bell MT"/>
          <w:sz w:val="24"/>
          <w:szCs w:val="24"/>
        </w:rPr>
        <w:t>ased on Hyland’s account of mindfulness and his denunciation of positive psychology, i</w:t>
      </w:r>
      <w:r w:rsidR="002A6E2D" w:rsidRPr="008A05AF">
        <w:rPr>
          <w:rFonts w:ascii="Bell MT" w:hAnsi="Bell MT"/>
          <w:sz w:val="24"/>
          <w:szCs w:val="24"/>
        </w:rPr>
        <w:t xml:space="preserve">t is not </w:t>
      </w:r>
      <w:r w:rsidR="00162A1E" w:rsidRPr="008A05AF">
        <w:rPr>
          <w:rFonts w:ascii="Bell MT" w:hAnsi="Bell MT"/>
          <w:sz w:val="24"/>
          <w:szCs w:val="24"/>
        </w:rPr>
        <w:t>a stretch</w:t>
      </w:r>
      <w:r w:rsidR="002A6E2D" w:rsidRPr="008A05AF">
        <w:rPr>
          <w:rFonts w:ascii="Bell MT" w:hAnsi="Bell MT"/>
          <w:sz w:val="24"/>
          <w:szCs w:val="24"/>
        </w:rPr>
        <w:t xml:space="preserve"> to suggest </w:t>
      </w:r>
      <w:r w:rsidR="000F3A9D" w:rsidRPr="008A05AF">
        <w:rPr>
          <w:rFonts w:ascii="Bell MT" w:hAnsi="Bell MT"/>
          <w:sz w:val="24"/>
          <w:szCs w:val="24"/>
        </w:rPr>
        <w:t xml:space="preserve">that </w:t>
      </w:r>
      <w:r w:rsidR="00C61D21" w:rsidRPr="008A05AF">
        <w:rPr>
          <w:rFonts w:ascii="Bell MT" w:hAnsi="Bell MT"/>
          <w:sz w:val="24"/>
          <w:szCs w:val="24"/>
        </w:rPr>
        <w:t xml:space="preserve">educational programs </w:t>
      </w:r>
      <w:r w:rsidR="000F3A9D" w:rsidRPr="008A05AF">
        <w:rPr>
          <w:rFonts w:ascii="Bell MT" w:hAnsi="Bell MT"/>
          <w:sz w:val="24"/>
          <w:szCs w:val="24"/>
        </w:rPr>
        <w:t>employing</w:t>
      </w:r>
      <w:r w:rsidR="00C61D21" w:rsidRPr="008A05AF">
        <w:rPr>
          <w:rFonts w:ascii="Bell MT" w:hAnsi="Bell MT"/>
          <w:sz w:val="24"/>
          <w:szCs w:val="24"/>
        </w:rPr>
        <w:t xml:space="preserve"> mindfulness techniques</w:t>
      </w:r>
      <w:r w:rsidR="00DE6A4E" w:rsidRPr="008A05AF">
        <w:rPr>
          <w:rFonts w:ascii="Bell MT" w:hAnsi="Bell MT"/>
          <w:sz w:val="24"/>
          <w:szCs w:val="24"/>
        </w:rPr>
        <w:t xml:space="preserve"> </w:t>
      </w:r>
      <w:r w:rsidR="00454D0B" w:rsidRPr="008A05AF">
        <w:rPr>
          <w:rFonts w:ascii="Bell MT" w:hAnsi="Bell MT"/>
          <w:sz w:val="24"/>
          <w:szCs w:val="24"/>
        </w:rPr>
        <w:t>can encourage young people</w:t>
      </w:r>
      <w:r w:rsidR="00126F0E" w:rsidRPr="008A05AF">
        <w:rPr>
          <w:rFonts w:ascii="Bell MT" w:hAnsi="Bell MT"/>
          <w:sz w:val="24"/>
          <w:szCs w:val="24"/>
        </w:rPr>
        <w:t xml:space="preserve"> –</w:t>
      </w:r>
      <w:r w:rsidR="00565967" w:rsidRPr="008A05AF">
        <w:rPr>
          <w:rFonts w:ascii="Bell MT" w:hAnsi="Bell MT"/>
          <w:sz w:val="24"/>
          <w:szCs w:val="24"/>
        </w:rPr>
        <w:t xml:space="preserve"> </w:t>
      </w:r>
      <w:r w:rsidR="00126F0E" w:rsidRPr="008A05AF">
        <w:rPr>
          <w:rFonts w:ascii="Bell MT" w:hAnsi="Bell MT"/>
          <w:sz w:val="24"/>
          <w:szCs w:val="24"/>
        </w:rPr>
        <w:t xml:space="preserve">even </w:t>
      </w:r>
      <w:r w:rsidR="00565967" w:rsidRPr="008A05AF">
        <w:rPr>
          <w:rFonts w:ascii="Bell MT" w:hAnsi="Bell MT"/>
          <w:sz w:val="24"/>
          <w:szCs w:val="24"/>
        </w:rPr>
        <w:t xml:space="preserve">just </w:t>
      </w:r>
      <w:r w:rsidR="00126F0E" w:rsidRPr="008A05AF">
        <w:rPr>
          <w:rFonts w:ascii="Bell MT" w:hAnsi="Bell MT"/>
          <w:sz w:val="24"/>
          <w:szCs w:val="24"/>
        </w:rPr>
        <w:t xml:space="preserve">minimally – </w:t>
      </w:r>
      <w:r w:rsidR="001D0A93" w:rsidRPr="008A05AF">
        <w:rPr>
          <w:rFonts w:ascii="Bell MT" w:hAnsi="Bell MT"/>
          <w:sz w:val="24"/>
          <w:szCs w:val="24"/>
        </w:rPr>
        <w:t xml:space="preserve">to </w:t>
      </w:r>
      <w:r w:rsidR="00C61D21" w:rsidRPr="008A05AF">
        <w:rPr>
          <w:rFonts w:ascii="Bell MT" w:hAnsi="Bell MT"/>
          <w:sz w:val="24"/>
          <w:szCs w:val="24"/>
        </w:rPr>
        <w:t>take</w:t>
      </w:r>
      <w:r w:rsidR="001D0A93" w:rsidRPr="008A05AF">
        <w:rPr>
          <w:rFonts w:ascii="Bell MT" w:hAnsi="Bell MT"/>
          <w:sz w:val="24"/>
          <w:szCs w:val="24"/>
        </w:rPr>
        <w:t xml:space="preserve"> </w:t>
      </w:r>
      <w:r w:rsidR="002A6E2D" w:rsidRPr="008A05AF">
        <w:rPr>
          <w:rFonts w:ascii="Bell MT" w:hAnsi="Bell MT"/>
          <w:sz w:val="24"/>
          <w:szCs w:val="24"/>
        </w:rPr>
        <w:t xml:space="preserve">the </w:t>
      </w:r>
      <w:r w:rsidR="00FF43EC" w:rsidRPr="008A05AF">
        <w:rPr>
          <w:rFonts w:ascii="Bell MT" w:hAnsi="Bell MT"/>
          <w:sz w:val="24"/>
          <w:szCs w:val="24"/>
        </w:rPr>
        <w:t>Solomonian</w:t>
      </w:r>
      <w:r w:rsidR="00162A1E" w:rsidRPr="008A05AF">
        <w:rPr>
          <w:rFonts w:ascii="Bell MT" w:hAnsi="Bell MT"/>
          <w:sz w:val="24"/>
          <w:szCs w:val="24"/>
        </w:rPr>
        <w:t xml:space="preserve"> </w:t>
      </w:r>
      <w:r w:rsidR="001D0A93" w:rsidRPr="008A05AF">
        <w:rPr>
          <w:rFonts w:ascii="Bell MT" w:hAnsi="Bell MT"/>
          <w:sz w:val="24"/>
          <w:szCs w:val="24"/>
        </w:rPr>
        <w:t xml:space="preserve">emotionally </w:t>
      </w:r>
      <w:r w:rsidR="00FF43EC" w:rsidRPr="008A05AF">
        <w:rPr>
          <w:rFonts w:ascii="Bell MT" w:hAnsi="Bell MT"/>
          <w:sz w:val="24"/>
          <w:szCs w:val="24"/>
        </w:rPr>
        <w:t xml:space="preserve">reflective stance expressed in this section’s opening quotation. </w:t>
      </w:r>
      <w:r w:rsidR="00565967" w:rsidRPr="008A05AF">
        <w:rPr>
          <w:rFonts w:ascii="Bell MT" w:hAnsi="Bell MT"/>
          <w:sz w:val="24"/>
          <w:szCs w:val="24"/>
        </w:rPr>
        <w:t xml:space="preserve">As O’Donnell (2015, p. 196) </w:t>
      </w:r>
      <w:r w:rsidR="00A80138" w:rsidRPr="008A05AF">
        <w:rPr>
          <w:rFonts w:ascii="Bell MT" w:hAnsi="Bell MT"/>
          <w:sz w:val="24"/>
          <w:szCs w:val="24"/>
        </w:rPr>
        <w:t>remarks</w:t>
      </w:r>
      <w:r w:rsidR="00565967" w:rsidRPr="008A05AF">
        <w:rPr>
          <w:rFonts w:ascii="Bell MT" w:hAnsi="Bell MT"/>
          <w:sz w:val="24"/>
          <w:szCs w:val="24"/>
        </w:rPr>
        <w:t xml:space="preserve">, albeit in a different connection, </w:t>
      </w:r>
      <w:r w:rsidR="00D17C0F" w:rsidRPr="008A05AF">
        <w:rPr>
          <w:rFonts w:ascii="Bell MT" w:hAnsi="Bell MT"/>
          <w:sz w:val="24"/>
          <w:szCs w:val="24"/>
        </w:rPr>
        <w:t>training in mindfulness</w:t>
      </w:r>
      <w:r w:rsidR="00565967" w:rsidRPr="008A05AF">
        <w:rPr>
          <w:rFonts w:ascii="Bell MT" w:hAnsi="Bell MT"/>
          <w:sz w:val="24"/>
          <w:szCs w:val="24"/>
        </w:rPr>
        <w:t xml:space="preserve"> is</w:t>
      </w:r>
      <w:r w:rsidR="00D251D4" w:rsidRPr="008A05AF">
        <w:rPr>
          <w:rFonts w:ascii="Bell MT" w:hAnsi="Bell MT"/>
          <w:sz w:val="24"/>
          <w:szCs w:val="24"/>
        </w:rPr>
        <w:t xml:space="preserve"> a set of ‘beginner practices’. It starts the process of developing </w:t>
      </w:r>
      <w:r w:rsidR="00D17C0F" w:rsidRPr="008A05AF">
        <w:rPr>
          <w:rFonts w:ascii="Bell MT" w:hAnsi="Bell MT"/>
          <w:sz w:val="24"/>
          <w:szCs w:val="24"/>
        </w:rPr>
        <w:t xml:space="preserve">an emotional </w:t>
      </w:r>
      <w:r w:rsidR="00CD5825" w:rsidRPr="008A05AF">
        <w:rPr>
          <w:rFonts w:ascii="Bell MT" w:hAnsi="Bell MT"/>
          <w:sz w:val="24"/>
          <w:szCs w:val="24"/>
        </w:rPr>
        <w:t>repertoire</w:t>
      </w:r>
      <w:r w:rsidR="00D17C0F" w:rsidRPr="008A05AF">
        <w:rPr>
          <w:rFonts w:ascii="Bell MT" w:hAnsi="Bell MT"/>
          <w:sz w:val="24"/>
          <w:szCs w:val="24"/>
        </w:rPr>
        <w:t xml:space="preserve"> that those who make the transition to activism can find helpful. </w:t>
      </w:r>
    </w:p>
    <w:p w:rsidR="00CD5825" w:rsidRPr="008A05AF" w:rsidRDefault="00CD5825" w:rsidP="00334D81">
      <w:pPr>
        <w:spacing w:after="0"/>
        <w:jc w:val="both"/>
        <w:rPr>
          <w:rFonts w:ascii="Bell MT" w:hAnsi="Bell MT"/>
          <w:b/>
          <w:sz w:val="24"/>
          <w:szCs w:val="24"/>
        </w:rPr>
      </w:pPr>
    </w:p>
    <w:p w:rsidR="00B55E71" w:rsidRPr="008A05AF" w:rsidRDefault="00265D31" w:rsidP="00334D81">
      <w:pPr>
        <w:spacing w:after="0"/>
        <w:jc w:val="both"/>
        <w:rPr>
          <w:rFonts w:ascii="Bell MT" w:hAnsi="Bell MT"/>
          <w:b/>
          <w:sz w:val="24"/>
          <w:szCs w:val="24"/>
        </w:rPr>
      </w:pPr>
      <w:r w:rsidRPr="008A05AF">
        <w:rPr>
          <w:rFonts w:ascii="Bell MT" w:hAnsi="Bell MT"/>
          <w:b/>
          <w:sz w:val="24"/>
          <w:szCs w:val="24"/>
        </w:rPr>
        <w:lastRenderedPageBreak/>
        <w:t xml:space="preserve">Concluding Discussion: </w:t>
      </w:r>
      <w:r w:rsidR="00B55E71" w:rsidRPr="008A05AF">
        <w:rPr>
          <w:rFonts w:ascii="Bell MT" w:hAnsi="Bell MT"/>
          <w:b/>
          <w:sz w:val="24"/>
          <w:szCs w:val="24"/>
        </w:rPr>
        <w:t>Mindfulness and the Politics of Resistance</w:t>
      </w:r>
    </w:p>
    <w:p w:rsidR="00CD5825" w:rsidRPr="008A05AF" w:rsidRDefault="00CD5825" w:rsidP="00334D81">
      <w:pPr>
        <w:spacing w:after="0"/>
        <w:jc w:val="both"/>
        <w:rPr>
          <w:rFonts w:ascii="Bell MT" w:hAnsi="Bell MT"/>
          <w:sz w:val="24"/>
          <w:szCs w:val="24"/>
        </w:rPr>
      </w:pPr>
    </w:p>
    <w:p w:rsidR="002C3A61" w:rsidRPr="008A05AF" w:rsidRDefault="00016200" w:rsidP="00334D81">
      <w:pPr>
        <w:spacing w:after="0"/>
        <w:jc w:val="both"/>
        <w:rPr>
          <w:rFonts w:ascii="Bell MT" w:hAnsi="Bell MT"/>
          <w:sz w:val="24"/>
          <w:szCs w:val="24"/>
        </w:rPr>
      </w:pPr>
      <w:r w:rsidRPr="008A05AF">
        <w:rPr>
          <w:rFonts w:ascii="Bell MT" w:hAnsi="Bell MT"/>
          <w:sz w:val="24"/>
          <w:szCs w:val="24"/>
        </w:rPr>
        <w:t xml:space="preserve">By preparing young people for the emotional demands and challenges of activism, </w:t>
      </w:r>
      <w:r w:rsidR="00B50CBE" w:rsidRPr="008A05AF">
        <w:rPr>
          <w:rFonts w:ascii="Bell MT" w:hAnsi="Bell MT"/>
          <w:sz w:val="24"/>
          <w:szCs w:val="24"/>
        </w:rPr>
        <w:t>m</w:t>
      </w:r>
      <w:r w:rsidR="00D17C0F" w:rsidRPr="008A05AF">
        <w:rPr>
          <w:rFonts w:ascii="Bell MT" w:hAnsi="Bell MT"/>
          <w:sz w:val="24"/>
          <w:szCs w:val="24"/>
        </w:rPr>
        <w:t>indfulness training as a method of teaching emotional self-reflection an</w:t>
      </w:r>
      <w:r w:rsidR="00B50CBE" w:rsidRPr="008A05AF">
        <w:rPr>
          <w:rFonts w:ascii="Bell MT" w:hAnsi="Bell MT"/>
          <w:sz w:val="24"/>
          <w:szCs w:val="24"/>
        </w:rPr>
        <w:t xml:space="preserve">d self-awareness in schools </w:t>
      </w:r>
      <w:r w:rsidRPr="008A05AF">
        <w:rPr>
          <w:rFonts w:ascii="Bell MT" w:hAnsi="Bell MT"/>
          <w:sz w:val="24"/>
          <w:szCs w:val="24"/>
        </w:rPr>
        <w:t xml:space="preserve">constitutes a ‘beginner practice’ that </w:t>
      </w:r>
      <w:r w:rsidR="00B50CBE" w:rsidRPr="008A05AF">
        <w:rPr>
          <w:rFonts w:ascii="Bell MT" w:hAnsi="Bell MT"/>
          <w:sz w:val="24"/>
          <w:szCs w:val="24"/>
        </w:rPr>
        <w:t>r</w:t>
      </w:r>
      <w:r w:rsidRPr="008A05AF">
        <w:rPr>
          <w:rFonts w:ascii="Bell MT" w:hAnsi="Bell MT"/>
          <w:sz w:val="24"/>
          <w:szCs w:val="24"/>
        </w:rPr>
        <w:t xml:space="preserve">amifies beyond the school gates. </w:t>
      </w:r>
      <w:r w:rsidR="00B50CBE" w:rsidRPr="008A05AF">
        <w:rPr>
          <w:rFonts w:ascii="Bell MT" w:hAnsi="Bell MT"/>
          <w:sz w:val="24"/>
          <w:szCs w:val="24"/>
        </w:rPr>
        <w:t xml:space="preserve">I call this the spillover effect. </w:t>
      </w:r>
      <w:r w:rsidR="00E762F4" w:rsidRPr="008A05AF">
        <w:rPr>
          <w:rFonts w:ascii="Bell MT" w:hAnsi="Bell MT"/>
          <w:sz w:val="24"/>
          <w:szCs w:val="24"/>
        </w:rPr>
        <w:t>Young</w:t>
      </w:r>
      <w:r w:rsidR="00D17C0F" w:rsidRPr="008A05AF">
        <w:rPr>
          <w:rFonts w:ascii="Bell MT" w:hAnsi="Bell MT"/>
          <w:sz w:val="24"/>
          <w:szCs w:val="24"/>
        </w:rPr>
        <w:t xml:space="preserve"> people equipped with mindfulness training during their schooldays bring to </w:t>
      </w:r>
      <w:r w:rsidR="00E762F4" w:rsidRPr="008A05AF">
        <w:rPr>
          <w:rFonts w:ascii="Bell MT" w:hAnsi="Bell MT"/>
          <w:sz w:val="24"/>
          <w:szCs w:val="24"/>
        </w:rPr>
        <w:t>protest</w:t>
      </w:r>
      <w:r w:rsidR="00D17C0F" w:rsidRPr="008A05AF">
        <w:rPr>
          <w:rFonts w:ascii="Bell MT" w:hAnsi="Bell MT"/>
          <w:sz w:val="24"/>
          <w:szCs w:val="24"/>
        </w:rPr>
        <w:t xml:space="preserve"> a pre-existing capacity for emotional self-reflection – as they are equipped to reflect on, amend, or stick with their current emotional strategies.</w:t>
      </w:r>
      <w:r w:rsidR="00E762F4" w:rsidRPr="008A05AF">
        <w:rPr>
          <w:rFonts w:ascii="Bell MT" w:hAnsi="Bell MT"/>
          <w:sz w:val="24"/>
          <w:szCs w:val="24"/>
        </w:rPr>
        <w:t xml:space="preserve"> This preparedness helps solve a problem pinpointed by </w:t>
      </w:r>
      <w:r w:rsidR="00CB3336" w:rsidRPr="008A05AF">
        <w:rPr>
          <w:rFonts w:ascii="Bell MT" w:hAnsi="Bell MT"/>
          <w:sz w:val="24"/>
          <w:szCs w:val="24"/>
        </w:rPr>
        <w:t>Barker, Martin, and Zournazi (2008)</w:t>
      </w:r>
      <w:r w:rsidR="00B50CBE" w:rsidRPr="008A05AF">
        <w:rPr>
          <w:rFonts w:ascii="Bell MT" w:hAnsi="Bell MT"/>
          <w:sz w:val="24"/>
          <w:szCs w:val="24"/>
        </w:rPr>
        <w:t xml:space="preserve">. </w:t>
      </w:r>
      <w:r w:rsidR="008C1B75" w:rsidRPr="008A05AF">
        <w:rPr>
          <w:rFonts w:ascii="Bell MT" w:hAnsi="Bell MT"/>
          <w:sz w:val="24"/>
          <w:szCs w:val="24"/>
        </w:rPr>
        <w:t xml:space="preserve">On the one hand, ‘it is important for activists to deal skillfully with their emotions’ (Barker et al., </w:t>
      </w:r>
      <w:r w:rsidR="005C1464" w:rsidRPr="008A05AF">
        <w:rPr>
          <w:rFonts w:ascii="Bell MT" w:hAnsi="Bell MT"/>
          <w:sz w:val="24"/>
          <w:szCs w:val="24"/>
        </w:rPr>
        <w:t xml:space="preserve">2008, p. 423). On the other, notwithstanding the efforts of activists acknowledge the importance of emotion management strategies, </w:t>
      </w:r>
      <w:r w:rsidR="00787355" w:rsidRPr="008A05AF">
        <w:rPr>
          <w:rFonts w:ascii="Bell MT" w:hAnsi="Bell MT"/>
          <w:sz w:val="24"/>
          <w:szCs w:val="24"/>
        </w:rPr>
        <w:t xml:space="preserve">not infrequently </w:t>
      </w:r>
      <w:r w:rsidR="00CB3336" w:rsidRPr="008A05AF">
        <w:rPr>
          <w:rFonts w:ascii="Bell MT" w:hAnsi="Bell MT"/>
          <w:sz w:val="24"/>
          <w:szCs w:val="24"/>
        </w:rPr>
        <w:t xml:space="preserve">they </w:t>
      </w:r>
      <w:r w:rsidR="00787355" w:rsidRPr="008A05AF">
        <w:rPr>
          <w:rFonts w:ascii="Bell MT" w:hAnsi="Bell MT"/>
          <w:sz w:val="24"/>
          <w:szCs w:val="24"/>
        </w:rPr>
        <w:t xml:space="preserve">have </w:t>
      </w:r>
      <w:r w:rsidR="005C1464" w:rsidRPr="008A05AF">
        <w:rPr>
          <w:rFonts w:ascii="Bell MT" w:hAnsi="Bell MT"/>
          <w:sz w:val="24"/>
          <w:szCs w:val="24"/>
        </w:rPr>
        <w:t xml:space="preserve">‘little theory, formal practice, or training in emotions’ (Barker et al., 2008, p. 433). </w:t>
      </w:r>
      <w:r w:rsidR="00CB3336" w:rsidRPr="008A05AF">
        <w:rPr>
          <w:rFonts w:ascii="Bell MT" w:hAnsi="Bell MT"/>
          <w:sz w:val="24"/>
          <w:szCs w:val="24"/>
        </w:rPr>
        <w:t>The authors</w:t>
      </w:r>
      <w:r w:rsidR="00787355" w:rsidRPr="008A05AF">
        <w:rPr>
          <w:rFonts w:ascii="Bell MT" w:hAnsi="Bell MT"/>
          <w:sz w:val="24"/>
          <w:szCs w:val="24"/>
        </w:rPr>
        <w:t xml:space="preserve"> present a cogent argument for learning mindfulness techniques </w:t>
      </w:r>
      <w:r w:rsidR="00B05104">
        <w:rPr>
          <w:rFonts w:ascii="Bell MT" w:hAnsi="Bell MT"/>
          <w:sz w:val="24"/>
          <w:szCs w:val="24"/>
        </w:rPr>
        <w:t xml:space="preserve">in order </w:t>
      </w:r>
      <w:r w:rsidR="00CB3336" w:rsidRPr="008A05AF">
        <w:rPr>
          <w:rFonts w:ascii="Bell MT" w:hAnsi="Bell MT"/>
          <w:sz w:val="24"/>
          <w:szCs w:val="24"/>
        </w:rPr>
        <w:t>‘</w:t>
      </w:r>
      <w:r w:rsidR="00787355" w:rsidRPr="008A05AF">
        <w:rPr>
          <w:rFonts w:ascii="Bell MT" w:hAnsi="Bell MT"/>
          <w:sz w:val="24"/>
          <w:szCs w:val="24"/>
        </w:rPr>
        <w:t>to foster desirable emotions, both as instruments for better activism and as ends in themselves</w:t>
      </w:r>
      <w:r w:rsidR="00CB3336" w:rsidRPr="008A05AF">
        <w:rPr>
          <w:rFonts w:ascii="Bell MT" w:hAnsi="Bell MT"/>
          <w:sz w:val="24"/>
          <w:szCs w:val="24"/>
        </w:rPr>
        <w:t>’</w:t>
      </w:r>
      <w:r w:rsidR="00787355" w:rsidRPr="008A05AF">
        <w:rPr>
          <w:rFonts w:ascii="Bell MT" w:hAnsi="Bell MT"/>
          <w:sz w:val="24"/>
          <w:szCs w:val="24"/>
        </w:rPr>
        <w:t xml:space="preserve"> (Barker et al., 2008, p. 433). </w:t>
      </w:r>
    </w:p>
    <w:p w:rsidR="00063E4A" w:rsidRPr="008A05AF" w:rsidRDefault="00D17C0F" w:rsidP="00334D81">
      <w:pPr>
        <w:spacing w:after="0"/>
        <w:ind w:firstLine="720"/>
        <w:jc w:val="both"/>
        <w:rPr>
          <w:rFonts w:ascii="Bell MT" w:hAnsi="Bell MT"/>
          <w:sz w:val="24"/>
          <w:szCs w:val="24"/>
        </w:rPr>
      </w:pPr>
      <w:r w:rsidRPr="008A05AF">
        <w:rPr>
          <w:rFonts w:ascii="Bell MT" w:hAnsi="Bell MT"/>
          <w:sz w:val="24"/>
          <w:szCs w:val="24"/>
        </w:rPr>
        <w:t xml:space="preserve">A </w:t>
      </w:r>
      <w:r w:rsidR="00016200" w:rsidRPr="008A05AF">
        <w:rPr>
          <w:rFonts w:ascii="Bell MT" w:hAnsi="Bell MT"/>
          <w:sz w:val="24"/>
          <w:szCs w:val="24"/>
        </w:rPr>
        <w:t>key</w:t>
      </w:r>
      <w:r w:rsidRPr="008A05AF">
        <w:rPr>
          <w:rFonts w:ascii="Bell MT" w:hAnsi="Bell MT"/>
          <w:sz w:val="24"/>
          <w:szCs w:val="24"/>
        </w:rPr>
        <w:t xml:space="preserve"> part of transformative self-work is to distinguish appropriate emotional strategies to sustain activists in their activism. </w:t>
      </w:r>
      <w:r w:rsidR="00E007D4" w:rsidRPr="008A05AF">
        <w:rPr>
          <w:rFonts w:ascii="Bell MT" w:hAnsi="Bell MT"/>
          <w:sz w:val="24"/>
          <w:szCs w:val="24"/>
        </w:rPr>
        <w:t>A</w:t>
      </w:r>
      <w:r w:rsidR="00272F4E" w:rsidRPr="008A05AF">
        <w:rPr>
          <w:rFonts w:ascii="Bell MT" w:hAnsi="Bell MT"/>
          <w:sz w:val="24"/>
          <w:szCs w:val="24"/>
        </w:rPr>
        <w:t xml:space="preserve">s a basis for practical political action, </w:t>
      </w:r>
      <w:r w:rsidR="00E007D4" w:rsidRPr="008A05AF">
        <w:rPr>
          <w:rFonts w:ascii="Bell MT" w:hAnsi="Bell MT"/>
          <w:sz w:val="24"/>
          <w:szCs w:val="24"/>
        </w:rPr>
        <w:t xml:space="preserve">however, </w:t>
      </w:r>
      <w:r w:rsidR="009407D3">
        <w:rPr>
          <w:rFonts w:ascii="Bell MT" w:hAnsi="Bell MT"/>
          <w:sz w:val="24"/>
          <w:szCs w:val="24"/>
        </w:rPr>
        <w:t>which emotions are desirable</w:t>
      </w:r>
      <w:r w:rsidR="00272F4E" w:rsidRPr="008A05AF">
        <w:rPr>
          <w:rFonts w:ascii="Bell MT" w:hAnsi="Bell MT"/>
          <w:sz w:val="24"/>
          <w:szCs w:val="24"/>
        </w:rPr>
        <w:t xml:space="preserve">? </w:t>
      </w:r>
      <w:r w:rsidR="00D251D4" w:rsidRPr="008A05AF">
        <w:rPr>
          <w:rFonts w:ascii="Bell MT" w:hAnsi="Bell MT"/>
          <w:sz w:val="24"/>
          <w:szCs w:val="24"/>
        </w:rPr>
        <w:t xml:space="preserve">This is where Solomon’s </w:t>
      </w:r>
      <w:r w:rsidR="00C83FAB" w:rsidRPr="008A05AF">
        <w:rPr>
          <w:rFonts w:ascii="Bell MT" w:hAnsi="Bell MT"/>
          <w:sz w:val="24"/>
          <w:szCs w:val="24"/>
        </w:rPr>
        <w:t xml:space="preserve">politically inflected </w:t>
      </w:r>
      <w:r w:rsidR="00D251D4" w:rsidRPr="008A05AF">
        <w:rPr>
          <w:rFonts w:ascii="Bell MT" w:hAnsi="Bell MT"/>
          <w:sz w:val="24"/>
          <w:szCs w:val="24"/>
        </w:rPr>
        <w:t xml:space="preserve">theory of the emotions </w:t>
      </w:r>
      <w:r w:rsidR="00787355" w:rsidRPr="008A05AF">
        <w:rPr>
          <w:rFonts w:ascii="Bell MT" w:hAnsi="Bell MT"/>
          <w:sz w:val="24"/>
          <w:szCs w:val="24"/>
        </w:rPr>
        <w:t>supplies</w:t>
      </w:r>
      <w:r w:rsidR="00E762F4" w:rsidRPr="008A05AF">
        <w:rPr>
          <w:rFonts w:ascii="Bell MT" w:hAnsi="Bell MT"/>
          <w:sz w:val="24"/>
          <w:szCs w:val="24"/>
        </w:rPr>
        <w:t xml:space="preserve"> </w:t>
      </w:r>
      <w:r w:rsidR="00787355" w:rsidRPr="008A05AF">
        <w:rPr>
          <w:rFonts w:ascii="Bell MT" w:hAnsi="Bell MT"/>
          <w:sz w:val="24"/>
          <w:szCs w:val="24"/>
        </w:rPr>
        <w:t xml:space="preserve">a </w:t>
      </w:r>
      <w:r w:rsidR="00E762F4" w:rsidRPr="008A05AF">
        <w:rPr>
          <w:rFonts w:ascii="Bell MT" w:hAnsi="Bell MT"/>
          <w:sz w:val="24"/>
          <w:szCs w:val="24"/>
        </w:rPr>
        <w:t>helpful</w:t>
      </w:r>
      <w:r w:rsidR="00787355" w:rsidRPr="008A05AF">
        <w:rPr>
          <w:rFonts w:ascii="Bell MT" w:hAnsi="Bell MT"/>
          <w:sz w:val="24"/>
          <w:szCs w:val="24"/>
        </w:rPr>
        <w:t xml:space="preserve"> corrective</w:t>
      </w:r>
      <w:r w:rsidR="00063E4A" w:rsidRPr="008A05AF">
        <w:rPr>
          <w:rFonts w:ascii="Bell MT" w:hAnsi="Bell MT"/>
          <w:sz w:val="24"/>
          <w:szCs w:val="24"/>
        </w:rPr>
        <w:t xml:space="preserve"> to that of Barker </w:t>
      </w:r>
      <w:r w:rsidR="00CB3336" w:rsidRPr="008A05AF">
        <w:rPr>
          <w:rFonts w:ascii="Bell MT" w:hAnsi="Bell MT"/>
          <w:sz w:val="24"/>
          <w:szCs w:val="24"/>
        </w:rPr>
        <w:t>and his colleagues</w:t>
      </w:r>
      <w:r w:rsidR="00D251D4" w:rsidRPr="008A05AF">
        <w:rPr>
          <w:rFonts w:ascii="Bell MT" w:hAnsi="Bell MT"/>
          <w:sz w:val="24"/>
          <w:szCs w:val="24"/>
        </w:rPr>
        <w:t xml:space="preserve">. </w:t>
      </w:r>
      <w:r w:rsidR="005C1464" w:rsidRPr="008A05AF">
        <w:rPr>
          <w:rFonts w:ascii="Bell MT" w:hAnsi="Bell MT"/>
          <w:sz w:val="24"/>
          <w:szCs w:val="24"/>
        </w:rPr>
        <w:t xml:space="preserve">I </w:t>
      </w:r>
      <w:r w:rsidR="00063E4A" w:rsidRPr="008A05AF">
        <w:rPr>
          <w:rFonts w:ascii="Bell MT" w:hAnsi="Bell MT"/>
          <w:sz w:val="24"/>
          <w:szCs w:val="24"/>
        </w:rPr>
        <w:t xml:space="preserve">part </w:t>
      </w:r>
      <w:r w:rsidR="00B50CBE" w:rsidRPr="008A05AF">
        <w:rPr>
          <w:rFonts w:ascii="Bell MT" w:hAnsi="Bell MT"/>
          <w:sz w:val="24"/>
          <w:szCs w:val="24"/>
        </w:rPr>
        <w:t>ways</w:t>
      </w:r>
      <w:r w:rsidR="00063E4A" w:rsidRPr="008A05AF">
        <w:rPr>
          <w:rFonts w:ascii="Bell MT" w:hAnsi="Bell MT"/>
          <w:sz w:val="24"/>
          <w:szCs w:val="24"/>
        </w:rPr>
        <w:t xml:space="preserve"> with them</w:t>
      </w:r>
      <w:r w:rsidR="005C1464" w:rsidRPr="008A05AF">
        <w:rPr>
          <w:rFonts w:ascii="Bell MT" w:hAnsi="Bell MT"/>
          <w:sz w:val="24"/>
          <w:szCs w:val="24"/>
        </w:rPr>
        <w:t xml:space="preserve"> </w:t>
      </w:r>
      <w:r w:rsidR="00272F4E" w:rsidRPr="008A05AF">
        <w:rPr>
          <w:rFonts w:ascii="Bell MT" w:hAnsi="Bell MT"/>
          <w:sz w:val="24"/>
          <w:szCs w:val="24"/>
        </w:rPr>
        <w:t>at the point where</w:t>
      </w:r>
      <w:r w:rsidR="005C1464" w:rsidRPr="008A05AF">
        <w:rPr>
          <w:rFonts w:ascii="Bell MT" w:hAnsi="Bell MT"/>
          <w:sz w:val="24"/>
          <w:szCs w:val="24"/>
        </w:rPr>
        <w:t xml:space="preserve"> they buy into the positive psychological </w:t>
      </w:r>
      <w:r w:rsidR="00C83FAB" w:rsidRPr="008A05AF">
        <w:rPr>
          <w:rFonts w:ascii="Bell MT" w:hAnsi="Bell MT"/>
          <w:sz w:val="24"/>
          <w:szCs w:val="24"/>
        </w:rPr>
        <w:t>emphasis</w:t>
      </w:r>
      <w:r w:rsidR="005C1464" w:rsidRPr="008A05AF">
        <w:rPr>
          <w:rFonts w:ascii="Bell MT" w:hAnsi="Bell MT"/>
          <w:sz w:val="24"/>
          <w:szCs w:val="24"/>
        </w:rPr>
        <w:t xml:space="preserve"> on the </w:t>
      </w:r>
      <w:r w:rsidR="00272F4E" w:rsidRPr="008A05AF">
        <w:rPr>
          <w:rFonts w:ascii="Bell MT" w:hAnsi="Bell MT"/>
          <w:sz w:val="24"/>
          <w:szCs w:val="24"/>
        </w:rPr>
        <w:t xml:space="preserve">so-called positive emotions – in particular ‘joyful hope’ – and neglect anger. </w:t>
      </w:r>
      <w:r w:rsidR="00016200" w:rsidRPr="008A05AF">
        <w:rPr>
          <w:rFonts w:ascii="Bell MT" w:hAnsi="Bell MT"/>
          <w:sz w:val="24"/>
          <w:szCs w:val="24"/>
        </w:rPr>
        <w:t xml:space="preserve">Their treatment of anger </w:t>
      </w:r>
      <w:r w:rsidR="00003BB5" w:rsidRPr="008A05AF">
        <w:rPr>
          <w:rFonts w:ascii="Bell MT" w:hAnsi="Bell MT"/>
          <w:sz w:val="24"/>
          <w:szCs w:val="24"/>
        </w:rPr>
        <w:t xml:space="preserve">is shot through with the binary </w:t>
      </w:r>
      <w:r w:rsidR="00D251D4" w:rsidRPr="008A05AF">
        <w:rPr>
          <w:rFonts w:ascii="Bell MT" w:hAnsi="Bell MT"/>
          <w:sz w:val="24"/>
          <w:szCs w:val="24"/>
        </w:rPr>
        <w:t xml:space="preserve">oppositions (positive/negative; </w:t>
      </w:r>
      <w:r w:rsidR="004C4F1F" w:rsidRPr="008A05AF">
        <w:rPr>
          <w:rFonts w:ascii="Bell MT" w:hAnsi="Bell MT"/>
          <w:sz w:val="24"/>
          <w:szCs w:val="24"/>
        </w:rPr>
        <w:t>rationality</w:t>
      </w:r>
      <w:r w:rsidR="00003BB5" w:rsidRPr="008A05AF">
        <w:rPr>
          <w:rFonts w:ascii="Bell MT" w:hAnsi="Bell MT"/>
          <w:sz w:val="24"/>
          <w:szCs w:val="24"/>
        </w:rPr>
        <w:t>/</w:t>
      </w:r>
      <w:r w:rsidR="004C4F1F" w:rsidRPr="008A05AF">
        <w:rPr>
          <w:rFonts w:ascii="Bell MT" w:hAnsi="Bell MT"/>
          <w:sz w:val="24"/>
          <w:szCs w:val="24"/>
        </w:rPr>
        <w:t>emotion</w:t>
      </w:r>
      <w:r w:rsidRPr="008A05AF">
        <w:rPr>
          <w:rFonts w:ascii="Bell MT" w:hAnsi="Bell MT"/>
          <w:sz w:val="24"/>
          <w:szCs w:val="24"/>
        </w:rPr>
        <w:t xml:space="preserve">) that Solomon </w:t>
      </w:r>
      <w:r w:rsidR="00C83FAB" w:rsidRPr="008A05AF">
        <w:rPr>
          <w:rFonts w:ascii="Bell MT" w:hAnsi="Bell MT"/>
          <w:sz w:val="24"/>
          <w:szCs w:val="24"/>
        </w:rPr>
        <w:t>demolishes</w:t>
      </w:r>
      <w:r w:rsidR="00A770BE" w:rsidRPr="008A05AF">
        <w:rPr>
          <w:rFonts w:ascii="Bell MT" w:hAnsi="Bell MT"/>
          <w:sz w:val="24"/>
          <w:szCs w:val="24"/>
        </w:rPr>
        <w:t xml:space="preserve">. </w:t>
      </w:r>
      <w:r w:rsidRPr="008A05AF">
        <w:rPr>
          <w:rFonts w:ascii="Bell MT" w:hAnsi="Bell MT"/>
          <w:sz w:val="24"/>
          <w:szCs w:val="24"/>
        </w:rPr>
        <w:t>The authors</w:t>
      </w:r>
      <w:r w:rsidR="00A770BE" w:rsidRPr="008A05AF">
        <w:rPr>
          <w:rFonts w:ascii="Bell MT" w:hAnsi="Bell MT"/>
          <w:sz w:val="24"/>
          <w:szCs w:val="24"/>
        </w:rPr>
        <w:t xml:space="preserve"> insist that</w:t>
      </w:r>
      <w:r w:rsidR="00787355" w:rsidRPr="008A05AF">
        <w:rPr>
          <w:rFonts w:ascii="Bell MT" w:hAnsi="Bell MT"/>
          <w:sz w:val="24"/>
          <w:szCs w:val="24"/>
        </w:rPr>
        <w:t xml:space="preserve"> even</w:t>
      </w:r>
      <w:r w:rsidR="002C3A61" w:rsidRPr="008A05AF">
        <w:rPr>
          <w:rFonts w:ascii="Bell MT" w:hAnsi="Bell MT"/>
          <w:sz w:val="24"/>
          <w:szCs w:val="24"/>
        </w:rPr>
        <w:t xml:space="preserve"> ‘righteous anger’ </w:t>
      </w:r>
      <w:r w:rsidR="00787355" w:rsidRPr="008A05AF">
        <w:rPr>
          <w:rFonts w:ascii="Bell MT" w:hAnsi="Bell MT"/>
          <w:sz w:val="24"/>
          <w:szCs w:val="24"/>
        </w:rPr>
        <w:t xml:space="preserve">– as opposed to garden variety anger at personal slights – </w:t>
      </w:r>
      <w:r w:rsidR="002C3A61" w:rsidRPr="008A05AF">
        <w:rPr>
          <w:rFonts w:ascii="Bell MT" w:hAnsi="Bell MT"/>
          <w:sz w:val="24"/>
          <w:szCs w:val="24"/>
        </w:rPr>
        <w:t>can lead to activists to ‘react hastily’; it is better</w:t>
      </w:r>
      <w:r w:rsidR="00E007D4" w:rsidRPr="008A05AF">
        <w:rPr>
          <w:rFonts w:ascii="Bell MT" w:hAnsi="Bell MT"/>
          <w:sz w:val="24"/>
          <w:szCs w:val="24"/>
        </w:rPr>
        <w:t>, they say,</w:t>
      </w:r>
      <w:r w:rsidR="002C3A61" w:rsidRPr="008A05AF">
        <w:rPr>
          <w:rFonts w:ascii="Bell MT" w:hAnsi="Bell MT"/>
          <w:sz w:val="24"/>
          <w:szCs w:val="24"/>
        </w:rPr>
        <w:t xml:space="preserve"> to have that anger ‘transformed into a tactically appropriate compassionate action’ (Barker et al., 2008, p. 425). </w:t>
      </w:r>
      <w:r w:rsidR="00787355" w:rsidRPr="008A05AF">
        <w:rPr>
          <w:rFonts w:ascii="Bell MT" w:hAnsi="Bell MT"/>
          <w:sz w:val="24"/>
          <w:szCs w:val="24"/>
        </w:rPr>
        <w:t>The implication is</w:t>
      </w:r>
      <w:r w:rsidR="002C3A61" w:rsidRPr="008A05AF">
        <w:rPr>
          <w:rFonts w:ascii="Bell MT" w:hAnsi="Bell MT"/>
          <w:sz w:val="24"/>
          <w:szCs w:val="24"/>
        </w:rPr>
        <w:t xml:space="preserve"> that righteous anger </w:t>
      </w:r>
      <w:r w:rsidR="004C4F1F" w:rsidRPr="008A05AF">
        <w:rPr>
          <w:rFonts w:ascii="Bell MT" w:hAnsi="Bell MT"/>
          <w:sz w:val="24"/>
          <w:szCs w:val="24"/>
        </w:rPr>
        <w:t xml:space="preserve">is impulsive and, in consequence, </w:t>
      </w:r>
      <w:r w:rsidR="002C3A61" w:rsidRPr="008A05AF">
        <w:rPr>
          <w:rFonts w:ascii="Bell MT" w:hAnsi="Bell MT"/>
          <w:sz w:val="24"/>
          <w:szCs w:val="24"/>
        </w:rPr>
        <w:t>lacks rationality</w:t>
      </w:r>
      <w:r w:rsidR="00CB3336" w:rsidRPr="008A05AF">
        <w:rPr>
          <w:rFonts w:ascii="Bell MT" w:hAnsi="Bell MT"/>
          <w:sz w:val="24"/>
          <w:szCs w:val="24"/>
        </w:rPr>
        <w:t>; it must be transmuted into compassion</w:t>
      </w:r>
      <w:r w:rsidR="002C3A61" w:rsidRPr="008A05AF">
        <w:rPr>
          <w:rFonts w:ascii="Bell MT" w:hAnsi="Bell MT"/>
          <w:sz w:val="24"/>
          <w:szCs w:val="24"/>
        </w:rPr>
        <w:t xml:space="preserve">. </w:t>
      </w:r>
      <w:r w:rsidR="00A770BE" w:rsidRPr="008A05AF">
        <w:rPr>
          <w:rFonts w:ascii="Bell MT" w:hAnsi="Bell MT"/>
          <w:sz w:val="24"/>
          <w:szCs w:val="24"/>
        </w:rPr>
        <w:t>There</w:t>
      </w:r>
      <w:r w:rsidR="00E007D4" w:rsidRPr="008A05AF">
        <w:rPr>
          <w:rFonts w:ascii="Bell MT" w:hAnsi="Bell MT"/>
          <w:sz w:val="24"/>
          <w:szCs w:val="24"/>
        </w:rPr>
        <w:t xml:space="preserve"> is </w:t>
      </w:r>
      <w:r w:rsidR="00450A62" w:rsidRPr="008A05AF">
        <w:rPr>
          <w:rFonts w:ascii="Bell MT" w:hAnsi="Bell MT"/>
          <w:sz w:val="24"/>
          <w:szCs w:val="24"/>
        </w:rPr>
        <w:t xml:space="preserve">simply </w:t>
      </w:r>
      <w:r w:rsidR="00E007D4" w:rsidRPr="008A05AF">
        <w:rPr>
          <w:rFonts w:ascii="Bell MT" w:hAnsi="Bell MT"/>
          <w:sz w:val="24"/>
          <w:szCs w:val="24"/>
        </w:rPr>
        <w:t xml:space="preserve">no reason to think this is case. </w:t>
      </w:r>
    </w:p>
    <w:p w:rsidR="00063E4A" w:rsidRPr="008A05AF" w:rsidRDefault="004C4F1F" w:rsidP="00334D81">
      <w:pPr>
        <w:spacing w:after="0"/>
        <w:ind w:firstLine="720"/>
        <w:jc w:val="both"/>
        <w:rPr>
          <w:rFonts w:ascii="Bell MT" w:hAnsi="Bell MT"/>
          <w:sz w:val="24"/>
          <w:szCs w:val="24"/>
        </w:rPr>
      </w:pPr>
      <w:r w:rsidRPr="008A05AF">
        <w:rPr>
          <w:rFonts w:ascii="Bell MT" w:hAnsi="Bell MT"/>
          <w:sz w:val="24"/>
          <w:szCs w:val="24"/>
        </w:rPr>
        <w:t>From a</w:t>
      </w:r>
      <w:r w:rsidR="00A857D4" w:rsidRPr="008A05AF">
        <w:rPr>
          <w:rFonts w:ascii="Bell MT" w:hAnsi="Bell MT"/>
          <w:sz w:val="24"/>
          <w:szCs w:val="24"/>
        </w:rPr>
        <w:t xml:space="preserve"> Solomonian standpoint, w</w:t>
      </w:r>
      <w:r w:rsidR="00A770BE" w:rsidRPr="008A05AF">
        <w:rPr>
          <w:rFonts w:ascii="Bell MT" w:hAnsi="Bell MT"/>
          <w:sz w:val="24"/>
          <w:szCs w:val="24"/>
        </w:rPr>
        <w:t>hether an emotion is</w:t>
      </w:r>
      <w:r w:rsidR="00C83FAB" w:rsidRPr="008A05AF">
        <w:rPr>
          <w:rFonts w:ascii="Bell MT" w:hAnsi="Bell MT"/>
          <w:sz w:val="24"/>
          <w:szCs w:val="24"/>
        </w:rPr>
        <w:t xml:space="preserve"> rational or not is contingent. </w:t>
      </w:r>
      <w:r w:rsidR="00003BB5" w:rsidRPr="008A05AF">
        <w:rPr>
          <w:rFonts w:ascii="Bell MT" w:hAnsi="Bell MT"/>
          <w:sz w:val="24"/>
          <w:szCs w:val="24"/>
        </w:rPr>
        <w:t xml:space="preserve">As judgements, emotions have rationality when they find the right </w:t>
      </w:r>
      <w:r w:rsidR="00C83FAB" w:rsidRPr="008A05AF">
        <w:rPr>
          <w:rFonts w:ascii="Bell MT" w:hAnsi="Bell MT"/>
          <w:sz w:val="24"/>
          <w:szCs w:val="24"/>
        </w:rPr>
        <w:t>‘</w:t>
      </w:r>
      <w:r w:rsidR="00003BB5" w:rsidRPr="008A05AF">
        <w:rPr>
          <w:rFonts w:ascii="Bell MT" w:hAnsi="Bell MT"/>
          <w:sz w:val="24"/>
          <w:szCs w:val="24"/>
        </w:rPr>
        <w:t>target</w:t>
      </w:r>
      <w:r w:rsidR="00C83FAB" w:rsidRPr="008A05AF">
        <w:rPr>
          <w:rFonts w:ascii="Bell MT" w:hAnsi="Bell MT"/>
          <w:sz w:val="24"/>
          <w:szCs w:val="24"/>
        </w:rPr>
        <w:t>’; that is, the object of the emotion is the right one and the judgement involved ‘is warranted by evidence’ (Solomon, 2007, p. 181)</w:t>
      </w:r>
      <w:r w:rsidR="00003BB5" w:rsidRPr="008A05AF">
        <w:rPr>
          <w:rFonts w:ascii="Bell MT" w:hAnsi="Bell MT"/>
          <w:sz w:val="24"/>
          <w:szCs w:val="24"/>
        </w:rPr>
        <w:t xml:space="preserve">. </w:t>
      </w:r>
      <w:r w:rsidR="00DA0D50" w:rsidRPr="008A05AF">
        <w:rPr>
          <w:rFonts w:ascii="Bell MT" w:hAnsi="Bell MT"/>
          <w:sz w:val="24"/>
          <w:szCs w:val="24"/>
        </w:rPr>
        <w:t xml:space="preserve">Righteous anger about social inequalities, for example, is not inherently hasty or friable, nor is it irrational; and it is important for changing the world. Citing the example of the women’s rights movement – correctly in my view – Solomon (2007, p. 175) insists that ‘women had both a right and a reason to get angry’. </w:t>
      </w:r>
      <w:r w:rsidRPr="008A05AF">
        <w:rPr>
          <w:rFonts w:ascii="Bell MT" w:hAnsi="Bell MT"/>
          <w:sz w:val="24"/>
          <w:szCs w:val="24"/>
        </w:rPr>
        <w:t xml:space="preserve">The importance of anger </w:t>
      </w:r>
      <w:r w:rsidR="00965D7F" w:rsidRPr="008A05AF">
        <w:rPr>
          <w:rFonts w:ascii="Bell MT" w:hAnsi="Bell MT"/>
          <w:sz w:val="24"/>
          <w:szCs w:val="24"/>
        </w:rPr>
        <w:t xml:space="preserve">is well-known </w:t>
      </w:r>
      <w:r w:rsidRPr="008A05AF">
        <w:rPr>
          <w:rFonts w:ascii="Bell MT" w:hAnsi="Bell MT"/>
          <w:sz w:val="24"/>
          <w:szCs w:val="24"/>
        </w:rPr>
        <w:t xml:space="preserve">as a motivating force for resistance to deep-seated </w:t>
      </w:r>
      <w:r w:rsidR="00C11913" w:rsidRPr="008A05AF">
        <w:rPr>
          <w:rFonts w:ascii="Bell MT" w:hAnsi="Bell MT"/>
          <w:sz w:val="24"/>
          <w:szCs w:val="24"/>
        </w:rPr>
        <w:t>bases of oppression</w:t>
      </w:r>
      <w:r w:rsidRPr="008A05AF">
        <w:rPr>
          <w:rFonts w:ascii="Bell MT" w:hAnsi="Bell MT"/>
          <w:sz w:val="24"/>
          <w:szCs w:val="24"/>
        </w:rPr>
        <w:t xml:space="preserve">, </w:t>
      </w:r>
      <w:r w:rsidR="00C11913" w:rsidRPr="008A05AF">
        <w:rPr>
          <w:rFonts w:ascii="Bell MT" w:hAnsi="Bell MT"/>
          <w:sz w:val="24"/>
          <w:szCs w:val="24"/>
        </w:rPr>
        <w:t xml:space="preserve">such as </w:t>
      </w:r>
      <w:r w:rsidR="009C4F0E" w:rsidRPr="008A05AF">
        <w:rPr>
          <w:rFonts w:ascii="Bell MT" w:hAnsi="Bell MT"/>
          <w:sz w:val="24"/>
          <w:szCs w:val="24"/>
        </w:rPr>
        <w:t>ethnicity</w:t>
      </w:r>
      <w:r w:rsidR="00C11913" w:rsidRPr="008A05AF">
        <w:rPr>
          <w:rFonts w:ascii="Bell MT" w:hAnsi="Bell MT"/>
          <w:sz w:val="24"/>
          <w:szCs w:val="24"/>
        </w:rPr>
        <w:t xml:space="preserve">, class </w:t>
      </w:r>
      <w:r w:rsidRPr="008A05AF">
        <w:rPr>
          <w:rFonts w:ascii="Bell MT" w:hAnsi="Bell MT"/>
          <w:sz w:val="24"/>
          <w:szCs w:val="24"/>
        </w:rPr>
        <w:t xml:space="preserve">and gender, </w:t>
      </w:r>
      <w:r w:rsidR="009C4F0E" w:rsidRPr="008A05AF">
        <w:rPr>
          <w:rFonts w:ascii="Bell MT" w:hAnsi="Bell MT"/>
          <w:sz w:val="24"/>
          <w:szCs w:val="24"/>
        </w:rPr>
        <w:t>and their</w:t>
      </w:r>
      <w:r w:rsidR="00C11913" w:rsidRPr="008A05AF">
        <w:rPr>
          <w:rFonts w:ascii="Bell MT" w:hAnsi="Bell MT"/>
          <w:sz w:val="24"/>
          <w:szCs w:val="24"/>
        </w:rPr>
        <w:t xml:space="preserve"> </w:t>
      </w:r>
      <w:r w:rsidR="00016200" w:rsidRPr="008A05AF">
        <w:rPr>
          <w:rFonts w:ascii="Bell MT" w:hAnsi="Bell MT"/>
          <w:sz w:val="24"/>
          <w:szCs w:val="24"/>
        </w:rPr>
        <w:t>exacerbation</w:t>
      </w:r>
      <w:r w:rsidR="00C11913" w:rsidRPr="008A05AF">
        <w:rPr>
          <w:rFonts w:ascii="Bell MT" w:hAnsi="Bell MT"/>
          <w:sz w:val="24"/>
          <w:szCs w:val="24"/>
        </w:rPr>
        <w:t xml:space="preserve"> </w:t>
      </w:r>
      <w:r w:rsidR="00016200" w:rsidRPr="008A05AF">
        <w:rPr>
          <w:rFonts w:ascii="Bell MT" w:hAnsi="Bell MT"/>
          <w:sz w:val="24"/>
          <w:szCs w:val="24"/>
        </w:rPr>
        <w:t>by</w:t>
      </w:r>
      <w:r w:rsidR="00C11913" w:rsidRPr="008A05AF">
        <w:rPr>
          <w:rFonts w:ascii="Bell MT" w:hAnsi="Bell MT"/>
          <w:sz w:val="24"/>
          <w:szCs w:val="24"/>
        </w:rPr>
        <w:t xml:space="preserve"> </w:t>
      </w:r>
      <w:r w:rsidR="00016200" w:rsidRPr="008A05AF">
        <w:rPr>
          <w:rFonts w:ascii="Bell MT" w:hAnsi="Bell MT"/>
          <w:sz w:val="24"/>
          <w:szCs w:val="24"/>
        </w:rPr>
        <w:t>the neoliberal configuration</w:t>
      </w:r>
      <w:r w:rsidR="009C4F0E" w:rsidRPr="008A05AF">
        <w:rPr>
          <w:rFonts w:ascii="Bell MT" w:hAnsi="Bell MT"/>
          <w:sz w:val="24"/>
          <w:szCs w:val="24"/>
        </w:rPr>
        <w:t xml:space="preserve"> of contemporary capitalism. </w:t>
      </w:r>
      <w:r w:rsidRPr="008A05AF">
        <w:rPr>
          <w:rFonts w:ascii="Bell MT" w:hAnsi="Bell MT"/>
          <w:sz w:val="24"/>
          <w:szCs w:val="24"/>
        </w:rPr>
        <w:t>Indeed, Critchley (</w:t>
      </w:r>
      <w:r w:rsidR="007B044F" w:rsidRPr="008A05AF">
        <w:rPr>
          <w:rFonts w:ascii="Bell MT" w:hAnsi="Bell MT"/>
          <w:sz w:val="24"/>
          <w:szCs w:val="24"/>
        </w:rPr>
        <w:t xml:space="preserve">2007, </w:t>
      </w:r>
      <w:r w:rsidRPr="008A05AF">
        <w:rPr>
          <w:rFonts w:ascii="Bell MT" w:hAnsi="Bell MT"/>
          <w:sz w:val="24"/>
          <w:szCs w:val="24"/>
        </w:rPr>
        <w:t xml:space="preserve">p. 130) describes anger as ‘the first political emotion’ insofar as it is the emotion ‘that moves the subject to action’ </w:t>
      </w:r>
      <w:r w:rsidR="00E50263" w:rsidRPr="008A05AF">
        <w:rPr>
          <w:rFonts w:ascii="Bell MT" w:hAnsi="Bell MT"/>
          <w:sz w:val="24"/>
          <w:szCs w:val="24"/>
        </w:rPr>
        <w:t xml:space="preserve">at injustice and the plight of others. </w:t>
      </w:r>
      <w:r w:rsidR="00063E4A" w:rsidRPr="008A05AF">
        <w:rPr>
          <w:rFonts w:ascii="Bell MT" w:hAnsi="Bell MT"/>
          <w:sz w:val="24"/>
          <w:szCs w:val="24"/>
        </w:rPr>
        <w:t xml:space="preserve">Activating and channelling the ideological element of anger – </w:t>
      </w:r>
      <w:r w:rsidR="009C4F0E" w:rsidRPr="008A05AF">
        <w:rPr>
          <w:rFonts w:ascii="Bell MT" w:hAnsi="Bell MT"/>
          <w:sz w:val="24"/>
          <w:szCs w:val="24"/>
        </w:rPr>
        <w:t>impassioned demands</w:t>
      </w:r>
      <w:r w:rsidR="00E50263" w:rsidRPr="008A05AF">
        <w:rPr>
          <w:rFonts w:ascii="Bell MT" w:hAnsi="Bell MT"/>
          <w:sz w:val="24"/>
          <w:szCs w:val="24"/>
        </w:rPr>
        <w:t xml:space="preserve"> </w:t>
      </w:r>
      <w:r w:rsidR="00063E4A" w:rsidRPr="008A05AF">
        <w:rPr>
          <w:rFonts w:ascii="Bell MT" w:hAnsi="Bell MT"/>
          <w:sz w:val="24"/>
          <w:szCs w:val="24"/>
        </w:rPr>
        <w:t xml:space="preserve">for </w:t>
      </w:r>
      <w:r w:rsidR="00E50263" w:rsidRPr="008A05AF">
        <w:rPr>
          <w:rFonts w:ascii="Bell MT" w:hAnsi="Bell MT"/>
          <w:sz w:val="24"/>
          <w:szCs w:val="24"/>
        </w:rPr>
        <w:t>the betterment of the</w:t>
      </w:r>
      <w:r w:rsidR="00063E4A" w:rsidRPr="008A05AF">
        <w:rPr>
          <w:rFonts w:ascii="Bell MT" w:hAnsi="Bell MT"/>
          <w:sz w:val="24"/>
          <w:szCs w:val="24"/>
        </w:rPr>
        <w:t xml:space="preserve"> world – is central to </w:t>
      </w:r>
      <w:r w:rsidR="00B50CBE" w:rsidRPr="008A05AF">
        <w:rPr>
          <w:rFonts w:ascii="Bell MT" w:hAnsi="Bell MT"/>
          <w:sz w:val="24"/>
          <w:szCs w:val="24"/>
        </w:rPr>
        <w:t xml:space="preserve">framebreaking social change. </w:t>
      </w:r>
      <w:r w:rsidR="00063E4A" w:rsidRPr="008A05AF">
        <w:rPr>
          <w:rFonts w:ascii="Bell MT" w:hAnsi="Bell MT"/>
          <w:sz w:val="24"/>
          <w:szCs w:val="24"/>
        </w:rPr>
        <w:t xml:space="preserve"> </w:t>
      </w:r>
    </w:p>
    <w:p w:rsidR="00A770BE" w:rsidRPr="008A05AF" w:rsidRDefault="00CB3336" w:rsidP="00334D81">
      <w:pPr>
        <w:spacing w:after="0"/>
        <w:ind w:firstLine="720"/>
        <w:jc w:val="both"/>
        <w:rPr>
          <w:rFonts w:ascii="Bell MT" w:hAnsi="Bell MT"/>
          <w:sz w:val="24"/>
          <w:szCs w:val="24"/>
        </w:rPr>
      </w:pPr>
      <w:r w:rsidRPr="008A05AF">
        <w:rPr>
          <w:rFonts w:ascii="Bell MT" w:hAnsi="Bell MT"/>
          <w:sz w:val="24"/>
          <w:szCs w:val="24"/>
        </w:rPr>
        <w:t xml:space="preserve">Undoubtedly, </w:t>
      </w:r>
      <w:r w:rsidR="009C4F0E" w:rsidRPr="008A05AF">
        <w:rPr>
          <w:rFonts w:ascii="Bell MT" w:hAnsi="Bell MT"/>
          <w:sz w:val="24"/>
          <w:szCs w:val="24"/>
        </w:rPr>
        <w:t xml:space="preserve">as a means of achieving social justice, </w:t>
      </w:r>
      <w:r w:rsidRPr="008A05AF">
        <w:rPr>
          <w:rFonts w:ascii="Bell MT" w:hAnsi="Bell MT"/>
          <w:sz w:val="24"/>
          <w:szCs w:val="24"/>
        </w:rPr>
        <w:t xml:space="preserve">compassion is a highly politically useful emotion (Nussbaum, </w:t>
      </w:r>
      <w:r w:rsidR="00965D7F" w:rsidRPr="008A05AF">
        <w:rPr>
          <w:rFonts w:ascii="Bell MT" w:hAnsi="Bell MT"/>
          <w:sz w:val="24"/>
          <w:szCs w:val="24"/>
        </w:rPr>
        <w:t>2013).</w:t>
      </w:r>
      <w:r w:rsidRPr="008A05AF">
        <w:rPr>
          <w:rFonts w:ascii="Bell MT" w:hAnsi="Bell MT"/>
          <w:sz w:val="24"/>
          <w:szCs w:val="24"/>
        </w:rPr>
        <w:t xml:space="preserve"> Yet, </w:t>
      </w:r>
      <w:r w:rsidR="00063E4A" w:rsidRPr="008A05AF">
        <w:rPr>
          <w:rFonts w:ascii="Bell MT" w:hAnsi="Bell MT"/>
          <w:sz w:val="24"/>
          <w:szCs w:val="24"/>
        </w:rPr>
        <w:t xml:space="preserve">there is no reason to privilege </w:t>
      </w:r>
      <w:r w:rsidRPr="008A05AF">
        <w:rPr>
          <w:rFonts w:ascii="Bell MT" w:hAnsi="Bell MT"/>
          <w:sz w:val="24"/>
          <w:szCs w:val="24"/>
        </w:rPr>
        <w:t>it</w:t>
      </w:r>
      <w:r w:rsidR="00063E4A" w:rsidRPr="008A05AF">
        <w:rPr>
          <w:rFonts w:ascii="Bell MT" w:hAnsi="Bell MT"/>
          <w:sz w:val="24"/>
          <w:szCs w:val="24"/>
        </w:rPr>
        <w:t xml:space="preserve"> over anger as a motivation for activism aimed at transformational social change. </w:t>
      </w:r>
      <w:r w:rsidRPr="008A05AF">
        <w:rPr>
          <w:rFonts w:ascii="Bell MT" w:hAnsi="Bell MT"/>
          <w:sz w:val="24"/>
          <w:szCs w:val="24"/>
        </w:rPr>
        <w:t xml:space="preserve">Compassion has </w:t>
      </w:r>
      <w:r w:rsidRPr="008A05AF">
        <w:rPr>
          <w:rFonts w:ascii="Bell MT" w:hAnsi="Bell MT"/>
          <w:sz w:val="24"/>
          <w:szCs w:val="24"/>
        </w:rPr>
        <w:lastRenderedPageBreak/>
        <w:t xml:space="preserve">a downside too. </w:t>
      </w:r>
      <w:r w:rsidR="002C3A61" w:rsidRPr="008A05AF">
        <w:rPr>
          <w:rFonts w:ascii="Bell MT" w:hAnsi="Bell MT"/>
          <w:sz w:val="24"/>
          <w:szCs w:val="24"/>
        </w:rPr>
        <w:t xml:space="preserve">Rousseauian compassion </w:t>
      </w:r>
      <w:r w:rsidR="008F3FF6" w:rsidRPr="008A05AF">
        <w:rPr>
          <w:rFonts w:ascii="Bell MT" w:hAnsi="Bell MT"/>
          <w:sz w:val="24"/>
          <w:szCs w:val="24"/>
        </w:rPr>
        <w:t xml:space="preserve">can turn into the pity of the </w:t>
      </w:r>
      <w:r w:rsidR="00450A62" w:rsidRPr="008A05AF">
        <w:rPr>
          <w:rFonts w:ascii="Bell MT" w:hAnsi="Bell MT"/>
          <w:sz w:val="24"/>
          <w:szCs w:val="24"/>
        </w:rPr>
        <w:t>‘reluctant spectator’</w:t>
      </w:r>
      <w:r w:rsidR="008F3FF6" w:rsidRPr="008A05AF">
        <w:rPr>
          <w:rFonts w:ascii="Bell MT" w:hAnsi="Bell MT"/>
          <w:sz w:val="24"/>
          <w:szCs w:val="24"/>
        </w:rPr>
        <w:t xml:space="preserve"> </w:t>
      </w:r>
      <w:r w:rsidR="00E50263" w:rsidRPr="008A05AF">
        <w:rPr>
          <w:rFonts w:ascii="Bell MT" w:hAnsi="Bell MT"/>
          <w:sz w:val="24"/>
          <w:szCs w:val="24"/>
        </w:rPr>
        <w:t xml:space="preserve">who, far from being </w:t>
      </w:r>
      <w:r w:rsidR="007B044F" w:rsidRPr="008A05AF">
        <w:rPr>
          <w:rFonts w:ascii="Bell MT" w:hAnsi="Bell MT"/>
          <w:sz w:val="24"/>
          <w:szCs w:val="24"/>
        </w:rPr>
        <w:t xml:space="preserve">moved to act to </w:t>
      </w:r>
      <w:r w:rsidR="00016200" w:rsidRPr="008A05AF">
        <w:rPr>
          <w:rFonts w:ascii="Bell MT" w:hAnsi="Bell MT"/>
          <w:sz w:val="24"/>
          <w:szCs w:val="24"/>
        </w:rPr>
        <w:t>ameliorate</w:t>
      </w:r>
      <w:r w:rsidR="007B044F" w:rsidRPr="008A05AF">
        <w:rPr>
          <w:rFonts w:ascii="Bell MT" w:hAnsi="Bell MT"/>
          <w:sz w:val="24"/>
          <w:szCs w:val="24"/>
        </w:rPr>
        <w:t xml:space="preserve"> the </w:t>
      </w:r>
      <w:r w:rsidR="008F3FF6" w:rsidRPr="008A05AF">
        <w:rPr>
          <w:rFonts w:ascii="Bell MT" w:hAnsi="Bell MT"/>
          <w:sz w:val="24"/>
          <w:szCs w:val="24"/>
        </w:rPr>
        <w:t xml:space="preserve">unfortunate other’s </w:t>
      </w:r>
      <w:r w:rsidR="007B044F" w:rsidRPr="008A05AF">
        <w:rPr>
          <w:rFonts w:ascii="Bell MT" w:hAnsi="Bell MT"/>
          <w:sz w:val="24"/>
          <w:szCs w:val="24"/>
        </w:rPr>
        <w:t>situation</w:t>
      </w:r>
      <w:r w:rsidR="00E50263" w:rsidRPr="008A05AF">
        <w:rPr>
          <w:rFonts w:ascii="Bell MT" w:hAnsi="Bell MT"/>
          <w:sz w:val="24"/>
          <w:szCs w:val="24"/>
        </w:rPr>
        <w:t xml:space="preserve">, </w:t>
      </w:r>
      <w:r w:rsidR="007B044F" w:rsidRPr="008A05AF">
        <w:rPr>
          <w:rFonts w:ascii="Bell MT" w:hAnsi="Bell MT"/>
          <w:sz w:val="24"/>
          <w:szCs w:val="24"/>
        </w:rPr>
        <w:t xml:space="preserve">is simply glad not to be in their shoes </w:t>
      </w:r>
      <w:r w:rsidR="008F3FF6" w:rsidRPr="008A05AF">
        <w:rPr>
          <w:rFonts w:ascii="Bell MT" w:hAnsi="Bell MT"/>
          <w:sz w:val="24"/>
          <w:szCs w:val="24"/>
        </w:rPr>
        <w:t>(</w:t>
      </w:r>
      <w:r w:rsidR="00450A62" w:rsidRPr="008A05AF">
        <w:rPr>
          <w:rFonts w:ascii="Bell MT" w:hAnsi="Bell MT"/>
          <w:sz w:val="24"/>
          <w:szCs w:val="24"/>
        </w:rPr>
        <w:t>Boyd, 2004)</w:t>
      </w:r>
      <w:r w:rsidR="008F3FF6" w:rsidRPr="008A05AF">
        <w:rPr>
          <w:rFonts w:ascii="Bell MT" w:hAnsi="Bell MT"/>
          <w:sz w:val="24"/>
          <w:szCs w:val="24"/>
        </w:rPr>
        <w:t xml:space="preserve">. </w:t>
      </w:r>
      <w:r w:rsidRPr="008A05AF">
        <w:rPr>
          <w:rFonts w:ascii="Bell MT" w:hAnsi="Bell MT"/>
          <w:sz w:val="24"/>
          <w:szCs w:val="24"/>
        </w:rPr>
        <w:t>Slippage is a risk inherent to any emotional strategy, as one emotion shades into another. R</w:t>
      </w:r>
      <w:r w:rsidR="00A770BE" w:rsidRPr="008A05AF">
        <w:rPr>
          <w:rFonts w:ascii="Bell MT" w:hAnsi="Bell MT"/>
          <w:sz w:val="24"/>
          <w:szCs w:val="24"/>
        </w:rPr>
        <w:t xml:space="preserve">ighteous anger must not be allowed to dissipate or deteriorate into </w:t>
      </w:r>
      <w:r w:rsidR="00471153" w:rsidRPr="008A05AF">
        <w:rPr>
          <w:rFonts w:ascii="Bell MT" w:hAnsi="Bell MT"/>
          <w:sz w:val="24"/>
          <w:szCs w:val="24"/>
        </w:rPr>
        <w:t xml:space="preserve">destructive </w:t>
      </w:r>
      <w:r w:rsidR="00A770BE" w:rsidRPr="008A05AF">
        <w:rPr>
          <w:rFonts w:ascii="Bell MT" w:hAnsi="Bell MT"/>
          <w:sz w:val="24"/>
          <w:szCs w:val="24"/>
        </w:rPr>
        <w:t>rage</w:t>
      </w:r>
      <w:r w:rsidR="00471153" w:rsidRPr="008A05AF">
        <w:rPr>
          <w:rFonts w:ascii="Bell MT" w:hAnsi="Bell MT"/>
          <w:sz w:val="24"/>
          <w:szCs w:val="24"/>
        </w:rPr>
        <w:t xml:space="preserve"> </w:t>
      </w:r>
      <w:r w:rsidR="00E50263" w:rsidRPr="008A05AF">
        <w:rPr>
          <w:rFonts w:ascii="Bell MT" w:hAnsi="Bell MT"/>
          <w:sz w:val="24"/>
          <w:szCs w:val="24"/>
        </w:rPr>
        <w:t xml:space="preserve">blindly </w:t>
      </w:r>
      <w:r w:rsidR="00471153" w:rsidRPr="008A05AF">
        <w:rPr>
          <w:rFonts w:ascii="Bell MT" w:hAnsi="Bell MT"/>
          <w:sz w:val="24"/>
          <w:szCs w:val="24"/>
        </w:rPr>
        <w:t>directed at authority figures</w:t>
      </w:r>
      <w:r w:rsidR="00A770BE" w:rsidRPr="008A05AF">
        <w:rPr>
          <w:rFonts w:ascii="Bell MT" w:hAnsi="Bell MT"/>
          <w:sz w:val="24"/>
          <w:szCs w:val="24"/>
        </w:rPr>
        <w:t xml:space="preserve">; </w:t>
      </w:r>
      <w:r w:rsidR="0045199E" w:rsidRPr="008A05AF">
        <w:rPr>
          <w:rFonts w:ascii="Bell MT" w:hAnsi="Bell MT"/>
          <w:sz w:val="24"/>
          <w:szCs w:val="24"/>
        </w:rPr>
        <w:t>but</w:t>
      </w:r>
      <w:r w:rsidR="00E762F4" w:rsidRPr="008A05AF">
        <w:rPr>
          <w:rFonts w:ascii="Bell MT" w:hAnsi="Bell MT"/>
          <w:sz w:val="24"/>
          <w:szCs w:val="24"/>
        </w:rPr>
        <w:t xml:space="preserve"> </w:t>
      </w:r>
      <w:r w:rsidR="00A770BE" w:rsidRPr="008A05AF">
        <w:rPr>
          <w:rFonts w:ascii="Bell MT" w:hAnsi="Bell MT"/>
          <w:sz w:val="24"/>
          <w:szCs w:val="24"/>
        </w:rPr>
        <w:t>compassion must not be allowed to slip into pity</w:t>
      </w:r>
      <w:r w:rsidR="0045199E" w:rsidRPr="008A05AF">
        <w:rPr>
          <w:rFonts w:ascii="Bell MT" w:hAnsi="Bell MT"/>
          <w:sz w:val="24"/>
          <w:szCs w:val="24"/>
        </w:rPr>
        <w:t xml:space="preserve"> and, in so doing, passivity</w:t>
      </w:r>
      <w:r w:rsidR="00A770BE" w:rsidRPr="008A05AF">
        <w:rPr>
          <w:rFonts w:ascii="Bell MT" w:hAnsi="Bell MT"/>
          <w:sz w:val="24"/>
          <w:szCs w:val="24"/>
        </w:rPr>
        <w:t xml:space="preserve">. </w:t>
      </w:r>
      <w:r w:rsidR="004C4F1F" w:rsidRPr="008A05AF">
        <w:rPr>
          <w:rFonts w:ascii="Bell MT" w:hAnsi="Bell MT"/>
          <w:sz w:val="24"/>
          <w:szCs w:val="24"/>
        </w:rPr>
        <w:t>F</w:t>
      </w:r>
      <w:r w:rsidR="0045199E" w:rsidRPr="008A05AF">
        <w:rPr>
          <w:rFonts w:ascii="Bell MT" w:hAnsi="Bell MT"/>
          <w:sz w:val="24"/>
          <w:szCs w:val="24"/>
        </w:rPr>
        <w:t xml:space="preserve">orestalling </w:t>
      </w:r>
      <w:r w:rsidR="004C4F1F" w:rsidRPr="008A05AF">
        <w:rPr>
          <w:rFonts w:ascii="Bell MT" w:hAnsi="Bell MT"/>
          <w:sz w:val="24"/>
          <w:szCs w:val="24"/>
        </w:rPr>
        <w:t xml:space="preserve">slippage </w:t>
      </w:r>
      <w:r w:rsidR="0045199E" w:rsidRPr="008A05AF">
        <w:rPr>
          <w:rFonts w:ascii="Bell MT" w:hAnsi="Bell MT"/>
          <w:sz w:val="24"/>
          <w:szCs w:val="24"/>
        </w:rPr>
        <w:t xml:space="preserve">of an active </w:t>
      </w:r>
      <w:r w:rsidR="00ED6A58" w:rsidRPr="008A05AF">
        <w:rPr>
          <w:rFonts w:ascii="Bell MT" w:hAnsi="Bell MT"/>
          <w:sz w:val="24"/>
          <w:szCs w:val="24"/>
        </w:rPr>
        <w:t xml:space="preserve">politically useful </w:t>
      </w:r>
      <w:r w:rsidR="0045199E" w:rsidRPr="008A05AF">
        <w:rPr>
          <w:rFonts w:ascii="Bell MT" w:hAnsi="Bell MT"/>
          <w:sz w:val="24"/>
          <w:szCs w:val="24"/>
        </w:rPr>
        <w:t xml:space="preserve">emotion into a politically </w:t>
      </w:r>
      <w:r w:rsidR="00965D7F" w:rsidRPr="008A05AF">
        <w:rPr>
          <w:rFonts w:ascii="Bell MT" w:hAnsi="Bell MT"/>
          <w:sz w:val="24"/>
          <w:szCs w:val="24"/>
        </w:rPr>
        <w:t>uncongenial</w:t>
      </w:r>
      <w:r w:rsidR="0045199E" w:rsidRPr="008A05AF">
        <w:rPr>
          <w:rFonts w:ascii="Bell MT" w:hAnsi="Bell MT"/>
          <w:sz w:val="24"/>
          <w:szCs w:val="24"/>
        </w:rPr>
        <w:t xml:space="preserve"> or passive one </w:t>
      </w:r>
      <w:r w:rsidR="004C4F1F" w:rsidRPr="008A05AF">
        <w:rPr>
          <w:rFonts w:ascii="Bell MT" w:hAnsi="Bell MT"/>
          <w:sz w:val="24"/>
          <w:szCs w:val="24"/>
        </w:rPr>
        <w:t xml:space="preserve">is </w:t>
      </w:r>
      <w:r w:rsidR="00B50CBE" w:rsidRPr="008A05AF">
        <w:rPr>
          <w:rFonts w:ascii="Bell MT" w:hAnsi="Bell MT"/>
          <w:sz w:val="24"/>
          <w:szCs w:val="24"/>
        </w:rPr>
        <w:t xml:space="preserve">precisely </w:t>
      </w:r>
      <w:r w:rsidR="004C4F1F" w:rsidRPr="008A05AF">
        <w:rPr>
          <w:rFonts w:ascii="Bell MT" w:hAnsi="Bell MT"/>
          <w:sz w:val="24"/>
          <w:szCs w:val="24"/>
        </w:rPr>
        <w:t xml:space="preserve">where </w:t>
      </w:r>
      <w:r w:rsidR="00ED6A58" w:rsidRPr="008A05AF">
        <w:rPr>
          <w:rFonts w:ascii="Bell MT" w:hAnsi="Bell MT"/>
          <w:sz w:val="24"/>
          <w:szCs w:val="24"/>
        </w:rPr>
        <w:t xml:space="preserve">the heightening of </w:t>
      </w:r>
      <w:r w:rsidR="004C4F1F" w:rsidRPr="008A05AF">
        <w:rPr>
          <w:rFonts w:ascii="Bell MT" w:hAnsi="Bell MT"/>
          <w:sz w:val="24"/>
          <w:szCs w:val="24"/>
        </w:rPr>
        <w:t xml:space="preserve">activists’ conscious reflection on their </w:t>
      </w:r>
      <w:r w:rsidR="00ED6A58" w:rsidRPr="008A05AF">
        <w:rPr>
          <w:rFonts w:ascii="Bell MT" w:hAnsi="Bell MT"/>
          <w:sz w:val="24"/>
          <w:szCs w:val="24"/>
        </w:rPr>
        <w:t xml:space="preserve">wilfully chosen </w:t>
      </w:r>
      <w:r w:rsidR="004C4F1F" w:rsidRPr="008A05AF">
        <w:rPr>
          <w:rFonts w:ascii="Bell MT" w:hAnsi="Bell MT"/>
          <w:sz w:val="24"/>
          <w:szCs w:val="24"/>
        </w:rPr>
        <w:t>emotional strategies</w:t>
      </w:r>
      <w:r w:rsidR="00450A62" w:rsidRPr="008A05AF">
        <w:rPr>
          <w:rFonts w:ascii="Bell MT" w:hAnsi="Bell MT"/>
          <w:sz w:val="24"/>
          <w:szCs w:val="24"/>
        </w:rPr>
        <w:t xml:space="preserve">, </w:t>
      </w:r>
      <w:r w:rsidR="00ED6A58" w:rsidRPr="008A05AF">
        <w:rPr>
          <w:rFonts w:ascii="Bell MT" w:hAnsi="Bell MT"/>
          <w:sz w:val="24"/>
          <w:szCs w:val="24"/>
        </w:rPr>
        <w:t xml:space="preserve">achieved </w:t>
      </w:r>
      <w:r w:rsidR="00450A62" w:rsidRPr="008A05AF">
        <w:rPr>
          <w:rFonts w:ascii="Bell MT" w:hAnsi="Bell MT"/>
          <w:sz w:val="24"/>
          <w:szCs w:val="24"/>
        </w:rPr>
        <w:t>through mindfulness training,</w:t>
      </w:r>
      <w:r w:rsidR="004C4F1F" w:rsidRPr="008A05AF">
        <w:rPr>
          <w:rFonts w:ascii="Bell MT" w:hAnsi="Bell MT"/>
          <w:sz w:val="24"/>
          <w:szCs w:val="24"/>
        </w:rPr>
        <w:t xml:space="preserve"> is </w:t>
      </w:r>
      <w:r w:rsidR="00ED6A58" w:rsidRPr="008A05AF">
        <w:rPr>
          <w:rFonts w:ascii="Bell MT" w:hAnsi="Bell MT"/>
          <w:sz w:val="24"/>
          <w:szCs w:val="24"/>
        </w:rPr>
        <w:t>worthwhile</w:t>
      </w:r>
      <w:r w:rsidR="004C4F1F" w:rsidRPr="008A05AF">
        <w:rPr>
          <w:rFonts w:ascii="Bell MT" w:hAnsi="Bell MT"/>
          <w:sz w:val="24"/>
          <w:szCs w:val="24"/>
        </w:rPr>
        <w:t xml:space="preserve">. </w:t>
      </w:r>
      <w:r w:rsidR="003B53B4" w:rsidRPr="008A05AF">
        <w:rPr>
          <w:rFonts w:ascii="Bell MT" w:hAnsi="Bell MT"/>
          <w:sz w:val="24"/>
          <w:szCs w:val="24"/>
        </w:rPr>
        <w:t>T</w:t>
      </w:r>
      <w:r w:rsidR="00016200" w:rsidRPr="008A05AF">
        <w:rPr>
          <w:rFonts w:ascii="Bell MT" w:hAnsi="Bell MT"/>
          <w:sz w:val="24"/>
          <w:szCs w:val="24"/>
        </w:rPr>
        <w:t xml:space="preserve">he key </w:t>
      </w:r>
      <w:r w:rsidR="003B53B4" w:rsidRPr="008A05AF">
        <w:rPr>
          <w:rFonts w:ascii="Bell MT" w:hAnsi="Bell MT"/>
          <w:sz w:val="24"/>
          <w:szCs w:val="24"/>
        </w:rPr>
        <w:t>practical political-</w:t>
      </w:r>
      <w:r w:rsidR="00016200" w:rsidRPr="008A05AF">
        <w:rPr>
          <w:rFonts w:ascii="Bell MT" w:hAnsi="Bell MT"/>
          <w:sz w:val="24"/>
          <w:szCs w:val="24"/>
        </w:rPr>
        <w:t xml:space="preserve">philosophical question is </w:t>
      </w:r>
      <w:r w:rsidR="000A3183">
        <w:rPr>
          <w:rFonts w:ascii="Bell MT" w:hAnsi="Bell MT"/>
          <w:sz w:val="24"/>
          <w:szCs w:val="24"/>
        </w:rPr>
        <w:t>how much</w:t>
      </w:r>
      <w:r w:rsidR="00016200" w:rsidRPr="008A05AF">
        <w:rPr>
          <w:rFonts w:ascii="Bell MT" w:hAnsi="Bell MT"/>
          <w:sz w:val="24"/>
          <w:szCs w:val="24"/>
        </w:rPr>
        <w:t xml:space="preserve"> the spillover effect, </w:t>
      </w:r>
      <w:r w:rsidR="003B53B4" w:rsidRPr="008A05AF">
        <w:rPr>
          <w:rFonts w:ascii="Bell MT" w:hAnsi="Bell MT"/>
          <w:sz w:val="24"/>
          <w:szCs w:val="24"/>
        </w:rPr>
        <w:t>which stems from</w:t>
      </w:r>
      <w:r w:rsidR="00016200" w:rsidRPr="008A05AF">
        <w:rPr>
          <w:rFonts w:ascii="Bell MT" w:hAnsi="Bell MT"/>
          <w:sz w:val="24"/>
          <w:szCs w:val="24"/>
        </w:rPr>
        <w:t xml:space="preserve"> encountering mindfulness first at school, counterbalances the vaccination effect. </w:t>
      </w:r>
    </w:p>
    <w:p w:rsidR="00E762F4" w:rsidRPr="008A05AF" w:rsidRDefault="00E762F4" w:rsidP="00334D81">
      <w:pPr>
        <w:spacing w:after="0"/>
        <w:jc w:val="both"/>
        <w:rPr>
          <w:rFonts w:ascii="Bell MT" w:hAnsi="Bell MT"/>
          <w:sz w:val="24"/>
          <w:szCs w:val="24"/>
        </w:rPr>
      </w:pPr>
    </w:p>
    <w:p w:rsidR="00B149E3" w:rsidRPr="008A05AF" w:rsidRDefault="00B149E3" w:rsidP="00334D81">
      <w:pPr>
        <w:spacing w:after="0"/>
        <w:jc w:val="both"/>
        <w:rPr>
          <w:rFonts w:ascii="Bell MT" w:hAnsi="Bell MT"/>
          <w:sz w:val="24"/>
          <w:szCs w:val="24"/>
        </w:rPr>
      </w:pPr>
    </w:p>
    <w:p w:rsidR="00265D31" w:rsidRPr="008A05AF" w:rsidRDefault="00265D31" w:rsidP="00334D81">
      <w:pPr>
        <w:spacing w:after="0"/>
        <w:jc w:val="both"/>
        <w:rPr>
          <w:rFonts w:ascii="Bell MT" w:hAnsi="Bell MT"/>
          <w:sz w:val="24"/>
          <w:szCs w:val="24"/>
        </w:rPr>
      </w:pPr>
    </w:p>
    <w:p w:rsidR="00265D31" w:rsidRPr="008A05AF" w:rsidRDefault="00265D31" w:rsidP="00334D81">
      <w:pPr>
        <w:spacing w:after="0"/>
        <w:jc w:val="both"/>
        <w:rPr>
          <w:rFonts w:ascii="Bell MT" w:hAnsi="Bell MT"/>
          <w:sz w:val="24"/>
          <w:szCs w:val="24"/>
        </w:rPr>
      </w:pPr>
    </w:p>
    <w:p w:rsidR="00265D31" w:rsidRPr="008A05AF" w:rsidRDefault="00265D31" w:rsidP="00334D81">
      <w:pPr>
        <w:spacing w:after="0"/>
        <w:jc w:val="both"/>
        <w:rPr>
          <w:rFonts w:ascii="Bell MT" w:hAnsi="Bell MT"/>
          <w:sz w:val="24"/>
          <w:szCs w:val="24"/>
        </w:rPr>
      </w:pPr>
    </w:p>
    <w:p w:rsidR="00265D31" w:rsidRPr="008A05AF" w:rsidRDefault="00265D31" w:rsidP="00334D81">
      <w:pPr>
        <w:jc w:val="both"/>
        <w:rPr>
          <w:rFonts w:ascii="Bell MT" w:hAnsi="Bell MT"/>
          <w:sz w:val="24"/>
          <w:szCs w:val="24"/>
        </w:rPr>
      </w:pPr>
      <w:r w:rsidRPr="008A05AF">
        <w:rPr>
          <w:rFonts w:ascii="Bell MT" w:hAnsi="Bell MT"/>
          <w:sz w:val="24"/>
          <w:szCs w:val="24"/>
        </w:rPr>
        <w:br w:type="page"/>
      </w:r>
    </w:p>
    <w:p w:rsidR="00740FF9" w:rsidRPr="008A05AF" w:rsidRDefault="00740FF9" w:rsidP="00334D81">
      <w:pPr>
        <w:spacing w:after="0"/>
        <w:jc w:val="both"/>
        <w:rPr>
          <w:rFonts w:ascii="Bell MT" w:hAnsi="Bell MT"/>
          <w:b/>
          <w:sz w:val="24"/>
          <w:szCs w:val="24"/>
        </w:rPr>
      </w:pPr>
      <w:r w:rsidRPr="008A05AF">
        <w:rPr>
          <w:rFonts w:ascii="Bell MT" w:hAnsi="Bell MT"/>
          <w:b/>
          <w:sz w:val="24"/>
          <w:szCs w:val="24"/>
        </w:rPr>
        <w:lastRenderedPageBreak/>
        <w:t>References</w:t>
      </w:r>
    </w:p>
    <w:p w:rsidR="008A05AF" w:rsidRDefault="008A05AF" w:rsidP="00334D81">
      <w:pPr>
        <w:spacing w:after="0"/>
        <w:ind w:left="270" w:hanging="270"/>
        <w:jc w:val="both"/>
        <w:rPr>
          <w:rFonts w:ascii="Bell MT" w:hAnsi="Bell MT"/>
          <w:sz w:val="24"/>
          <w:szCs w:val="24"/>
        </w:rPr>
      </w:pPr>
    </w:p>
    <w:p w:rsidR="00240EB2" w:rsidRPr="008A05AF" w:rsidRDefault="00240EB2" w:rsidP="00334D81">
      <w:pPr>
        <w:spacing w:after="0"/>
        <w:ind w:left="270" w:hanging="270"/>
        <w:jc w:val="both"/>
        <w:rPr>
          <w:rFonts w:ascii="Bell MT" w:hAnsi="Bell MT"/>
          <w:sz w:val="24"/>
          <w:szCs w:val="24"/>
        </w:rPr>
      </w:pPr>
      <w:r w:rsidRPr="008A05AF">
        <w:rPr>
          <w:rFonts w:ascii="Bell MT" w:hAnsi="Bell MT"/>
          <w:sz w:val="24"/>
          <w:szCs w:val="24"/>
        </w:rPr>
        <w:t>Barker, K.</w:t>
      </w:r>
      <w:r w:rsidR="005C7315" w:rsidRPr="008A05AF">
        <w:rPr>
          <w:rFonts w:ascii="Bell MT" w:hAnsi="Bell MT"/>
          <w:sz w:val="24"/>
          <w:szCs w:val="24"/>
        </w:rPr>
        <w:t xml:space="preserve"> </w:t>
      </w:r>
      <w:r w:rsidRPr="008A05AF">
        <w:rPr>
          <w:rFonts w:ascii="Bell MT" w:hAnsi="Bell MT"/>
          <w:sz w:val="24"/>
          <w:szCs w:val="24"/>
        </w:rPr>
        <w:t>K. (2014) Mindfulness meditation: Do-it-yourself me</w:t>
      </w:r>
      <w:r w:rsidR="00E949DA" w:rsidRPr="008A05AF">
        <w:rPr>
          <w:rFonts w:ascii="Bell MT" w:hAnsi="Bell MT"/>
          <w:sz w:val="24"/>
          <w:szCs w:val="24"/>
        </w:rPr>
        <w:t xml:space="preserve">dicalization of every moment, </w:t>
      </w:r>
      <w:r w:rsidRPr="008A05AF">
        <w:rPr>
          <w:rFonts w:ascii="Bell MT" w:hAnsi="Bell MT"/>
          <w:i/>
          <w:sz w:val="24"/>
          <w:szCs w:val="24"/>
        </w:rPr>
        <w:t>Social Science &amp; Medicine</w:t>
      </w:r>
      <w:r w:rsidR="00E949DA" w:rsidRPr="008A05AF">
        <w:rPr>
          <w:rFonts w:ascii="Bell MT" w:hAnsi="Bell MT"/>
          <w:sz w:val="24"/>
          <w:szCs w:val="24"/>
        </w:rPr>
        <w:t xml:space="preserve">, 106, </w:t>
      </w:r>
      <w:r w:rsidRPr="008A05AF">
        <w:rPr>
          <w:rFonts w:ascii="Bell MT" w:hAnsi="Bell MT"/>
          <w:sz w:val="24"/>
          <w:szCs w:val="24"/>
        </w:rPr>
        <w:t xml:space="preserve">168-176. </w:t>
      </w:r>
    </w:p>
    <w:p w:rsidR="00ED6A58" w:rsidRPr="008A05AF" w:rsidRDefault="00ED6A58" w:rsidP="00334D81">
      <w:pPr>
        <w:spacing w:after="0"/>
        <w:ind w:left="284" w:hanging="284"/>
        <w:jc w:val="both"/>
        <w:rPr>
          <w:rFonts w:ascii="Bell MT" w:eastAsiaTheme="minorHAnsi" w:hAnsi="Bell MT"/>
          <w:sz w:val="24"/>
          <w:szCs w:val="24"/>
          <w:lang w:eastAsia="en-US"/>
        </w:rPr>
      </w:pPr>
      <w:proofErr w:type="gramStart"/>
      <w:r w:rsidRPr="008A05AF">
        <w:rPr>
          <w:rFonts w:ascii="Bell MT" w:eastAsiaTheme="minorHAnsi" w:hAnsi="Bell MT"/>
          <w:sz w:val="24"/>
          <w:szCs w:val="24"/>
          <w:lang w:eastAsia="en-US"/>
        </w:rPr>
        <w:t xml:space="preserve">Barker, C., Martin, B., </w:t>
      </w:r>
      <w:r w:rsidR="00137AEF" w:rsidRPr="008A05AF">
        <w:rPr>
          <w:rFonts w:ascii="Bell MT" w:eastAsiaTheme="minorHAnsi" w:hAnsi="Bell MT"/>
          <w:sz w:val="24"/>
          <w:szCs w:val="24"/>
          <w:lang w:eastAsia="en-US"/>
        </w:rPr>
        <w:t>&amp;</w:t>
      </w:r>
      <w:r w:rsidRPr="008A05AF">
        <w:rPr>
          <w:rFonts w:ascii="Bell MT" w:eastAsiaTheme="minorHAnsi" w:hAnsi="Bell MT"/>
          <w:sz w:val="24"/>
          <w:szCs w:val="24"/>
          <w:lang w:eastAsia="en-US"/>
        </w:rPr>
        <w:t xml:space="preserve"> Zournazi, M. (2008) Emotional self-management for activists, </w:t>
      </w:r>
      <w:r w:rsidRPr="008A05AF">
        <w:rPr>
          <w:rFonts w:ascii="Bell MT" w:eastAsiaTheme="minorHAnsi" w:hAnsi="Bell MT"/>
          <w:i/>
          <w:sz w:val="24"/>
          <w:szCs w:val="24"/>
          <w:lang w:eastAsia="en-US"/>
        </w:rPr>
        <w:t>Reflective Practice</w:t>
      </w:r>
      <w:r w:rsidRPr="008A05AF">
        <w:rPr>
          <w:rFonts w:ascii="Bell MT" w:eastAsiaTheme="minorHAnsi" w:hAnsi="Bell MT"/>
          <w:sz w:val="24"/>
          <w:szCs w:val="24"/>
          <w:lang w:eastAsia="en-US"/>
        </w:rPr>
        <w:t>, 9, 423-435.</w:t>
      </w:r>
      <w:proofErr w:type="gramEnd"/>
      <w:r w:rsidRPr="008A05AF">
        <w:rPr>
          <w:rFonts w:ascii="Bell MT" w:eastAsiaTheme="minorHAnsi" w:hAnsi="Bell MT"/>
          <w:sz w:val="24"/>
          <w:szCs w:val="24"/>
          <w:lang w:eastAsia="en-US"/>
        </w:rPr>
        <w:t xml:space="preserve"> </w:t>
      </w:r>
    </w:p>
    <w:p w:rsidR="00062724" w:rsidRPr="008A05AF" w:rsidRDefault="00062724" w:rsidP="00334D81">
      <w:pPr>
        <w:spacing w:after="0"/>
        <w:ind w:left="284" w:hanging="284"/>
        <w:jc w:val="both"/>
        <w:rPr>
          <w:rFonts w:ascii="Bell MT" w:eastAsiaTheme="minorHAnsi" w:hAnsi="Bell MT"/>
          <w:sz w:val="24"/>
          <w:szCs w:val="24"/>
          <w:lang w:eastAsia="en-US"/>
        </w:rPr>
      </w:pPr>
      <w:proofErr w:type="gramStart"/>
      <w:r w:rsidRPr="008A05AF">
        <w:rPr>
          <w:rFonts w:ascii="Bell MT" w:eastAsiaTheme="minorHAnsi" w:hAnsi="Bell MT"/>
          <w:sz w:val="24"/>
          <w:szCs w:val="24"/>
          <w:lang w:eastAsia="en-US"/>
        </w:rPr>
        <w:t>Besley</w:t>
      </w:r>
      <w:r w:rsidR="00240EB2" w:rsidRPr="008A05AF">
        <w:rPr>
          <w:rFonts w:ascii="Bell MT" w:eastAsiaTheme="minorHAnsi" w:hAnsi="Bell MT"/>
          <w:sz w:val="24"/>
          <w:szCs w:val="24"/>
          <w:lang w:eastAsia="en-US"/>
        </w:rPr>
        <w:t>,</w:t>
      </w:r>
      <w:r w:rsidRPr="008A05AF">
        <w:rPr>
          <w:rFonts w:ascii="Bell MT" w:eastAsiaTheme="minorHAnsi" w:hAnsi="Bell MT"/>
          <w:sz w:val="24"/>
          <w:szCs w:val="24"/>
          <w:lang w:eastAsia="en-US"/>
        </w:rPr>
        <w:t xml:space="preserve"> T</w:t>
      </w:r>
      <w:r w:rsidR="00240EB2" w:rsidRPr="008A05AF">
        <w:rPr>
          <w:rFonts w:ascii="Bell MT" w:eastAsiaTheme="minorHAnsi" w:hAnsi="Bell MT"/>
          <w:sz w:val="24"/>
          <w:szCs w:val="24"/>
          <w:lang w:eastAsia="en-US"/>
        </w:rPr>
        <w:t>.</w:t>
      </w:r>
      <w:r w:rsidR="00137AEF" w:rsidRPr="008A05AF">
        <w:rPr>
          <w:rFonts w:ascii="Bell MT" w:eastAsiaTheme="minorHAnsi" w:hAnsi="Bell MT"/>
          <w:sz w:val="24"/>
          <w:szCs w:val="24"/>
          <w:lang w:eastAsia="en-US"/>
        </w:rPr>
        <w:t>,</w:t>
      </w:r>
      <w:r w:rsidRPr="008A05AF">
        <w:rPr>
          <w:rFonts w:ascii="Bell MT" w:eastAsiaTheme="minorHAnsi" w:hAnsi="Bell MT"/>
          <w:sz w:val="24"/>
          <w:szCs w:val="24"/>
          <w:lang w:eastAsia="en-US"/>
        </w:rPr>
        <w:t xml:space="preserve"> </w:t>
      </w:r>
      <w:r w:rsidR="00137AEF" w:rsidRPr="008A05AF">
        <w:rPr>
          <w:rFonts w:ascii="Bell MT" w:eastAsiaTheme="minorHAnsi" w:hAnsi="Bell MT"/>
          <w:sz w:val="24"/>
          <w:szCs w:val="24"/>
          <w:lang w:eastAsia="en-US"/>
        </w:rPr>
        <w:t>&amp;</w:t>
      </w:r>
      <w:r w:rsidRPr="008A05AF">
        <w:rPr>
          <w:rFonts w:ascii="Bell MT" w:eastAsiaTheme="minorHAnsi" w:hAnsi="Bell MT"/>
          <w:sz w:val="24"/>
          <w:szCs w:val="24"/>
          <w:lang w:eastAsia="en-US"/>
        </w:rPr>
        <w:t xml:space="preserve"> Peters</w:t>
      </w:r>
      <w:r w:rsidR="00240EB2" w:rsidRPr="008A05AF">
        <w:rPr>
          <w:rFonts w:ascii="Bell MT" w:eastAsiaTheme="minorHAnsi" w:hAnsi="Bell MT"/>
          <w:sz w:val="24"/>
          <w:szCs w:val="24"/>
          <w:lang w:eastAsia="en-US"/>
        </w:rPr>
        <w:t>,</w:t>
      </w:r>
      <w:r w:rsidRPr="008A05AF">
        <w:rPr>
          <w:rFonts w:ascii="Bell MT" w:eastAsiaTheme="minorHAnsi" w:hAnsi="Bell MT"/>
          <w:sz w:val="24"/>
          <w:szCs w:val="24"/>
          <w:lang w:eastAsia="en-US"/>
        </w:rPr>
        <w:t xml:space="preserve"> M</w:t>
      </w:r>
      <w:r w:rsidR="00240EB2" w:rsidRPr="008A05AF">
        <w:rPr>
          <w:rFonts w:ascii="Bell MT" w:eastAsiaTheme="minorHAnsi" w:hAnsi="Bell MT"/>
          <w:sz w:val="24"/>
          <w:szCs w:val="24"/>
          <w:lang w:eastAsia="en-US"/>
        </w:rPr>
        <w:t>.</w:t>
      </w:r>
      <w:r w:rsidR="005C7315" w:rsidRPr="008A05AF">
        <w:rPr>
          <w:rFonts w:ascii="Bell MT" w:eastAsiaTheme="minorHAnsi" w:hAnsi="Bell MT"/>
          <w:sz w:val="24"/>
          <w:szCs w:val="24"/>
          <w:lang w:eastAsia="en-US"/>
        </w:rPr>
        <w:t xml:space="preserve"> </w:t>
      </w:r>
      <w:r w:rsidRPr="008A05AF">
        <w:rPr>
          <w:rFonts w:ascii="Bell MT" w:eastAsiaTheme="minorHAnsi" w:hAnsi="Bell MT"/>
          <w:sz w:val="24"/>
          <w:szCs w:val="24"/>
          <w:lang w:eastAsia="en-US"/>
        </w:rPr>
        <w:t>A</w:t>
      </w:r>
      <w:r w:rsidR="00240EB2" w:rsidRPr="008A05AF">
        <w:rPr>
          <w:rFonts w:ascii="Bell MT" w:eastAsiaTheme="minorHAnsi" w:hAnsi="Bell MT"/>
          <w:sz w:val="24"/>
          <w:szCs w:val="24"/>
          <w:lang w:eastAsia="en-US"/>
        </w:rPr>
        <w:t>.</w:t>
      </w:r>
      <w:r w:rsidRPr="008A05AF">
        <w:rPr>
          <w:rFonts w:ascii="Bell MT" w:eastAsiaTheme="minorHAnsi" w:hAnsi="Bell MT"/>
          <w:sz w:val="24"/>
          <w:szCs w:val="24"/>
          <w:lang w:eastAsia="en-US"/>
        </w:rPr>
        <w:t xml:space="preserve"> (2007) </w:t>
      </w:r>
      <w:r w:rsidR="00E949DA" w:rsidRPr="008A05AF">
        <w:rPr>
          <w:rFonts w:ascii="Bell MT" w:eastAsiaTheme="minorHAnsi" w:hAnsi="Bell MT"/>
          <w:i/>
          <w:sz w:val="24"/>
          <w:szCs w:val="24"/>
          <w:lang w:eastAsia="en-US"/>
        </w:rPr>
        <w:t>Subjectivity and truth: Foucault, education, and the culture of s</w:t>
      </w:r>
      <w:r w:rsidRPr="008A05AF">
        <w:rPr>
          <w:rFonts w:ascii="Bell MT" w:eastAsiaTheme="minorHAnsi" w:hAnsi="Bell MT"/>
          <w:i/>
          <w:sz w:val="24"/>
          <w:szCs w:val="24"/>
          <w:lang w:eastAsia="en-US"/>
        </w:rPr>
        <w:t>elf</w:t>
      </w:r>
      <w:r w:rsidRPr="008A05AF">
        <w:rPr>
          <w:rFonts w:ascii="Bell MT" w:eastAsiaTheme="minorHAnsi" w:hAnsi="Bell MT"/>
          <w:sz w:val="24"/>
          <w:szCs w:val="24"/>
          <w:lang w:eastAsia="en-US"/>
        </w:rPr>
        <w:t>.</w:t>
      </w:r>
      <w:proofErr w:type="gramEnd"/>
      <w:r w:rsidRPr="008A05AF">
        <w:rPr>
          <w:rFonts w:ascii="Bell MT" w:eastAsiaTheme="minorHAnsi" w:hAnsi="Bell MT"/>
          <w:sz w:val="24"/>
          <w:szCs w:val="24"/>
          <w:lang w:eastAsia="en-US"/>
        </w:rPr>
        <w:t xml:space="preserve"> New York: Peter Lang.</w:t>
      </w:r>
    </w:p>
    <w:p w:rsidR="009F39A2" w:rsidRPr="008A05AF" w:rsidRDefault="009F39A2" w:rsidP="00334D81">
      <w:pPr>
        <w:spacing w:after="0"/>
        <w:ind w:left="284" w:hanging="284"/>
        <w:jc w:val="both"/>
        <w:rPr>
          <w:rFonts w:ascii="Bell MT" w:eastAsiaTheme="minorHAnsi" w:hAnsi="Bell MT"/>
          <w:sz w:val="24"/>
          <w:szCs w:val="24"/>
          <w:lang w:eastAsia="en-US"/>
        </w:rPr>
      </w:pPr>
      <w:proofErr w:type="gramStart"/>
      <w:r w:rsidRPr="008A05AF">
        <w:rPr>
          <w:rFonts w:ascii="Bell MT" w:eastAsiaTheme="minorHAnsi" w:hAnsi="Bell MT"/>
          <w:sz w:val="24"/>
          <w:szCs w:val="24"/>
          <w:lang w:eastAsia="en-US"/>
        </w:rPr>
        <w:t xml:space="preserve">Binkley, S. (2014) </w:t>
      </w:r>
      <w:r w:rsidRPr="008A05AF">
        <w:rPr>
          <w:rFonts w:ascii="Bell MT" w:eastAsiaTheme="minorHAnsi" w:hAnsi="Bell MT"/>
          <w:i/>
          <w:sz w:val="24"/>
          <w:szCs w:val="24"/>
          <w:lang w:eastAsia="en-US"/>
        </w:rPr>
        <w:t>Happiness as enterprise: An essay on neoliberal life</w:t>
      </w:r>
      <w:r w:rsidRPr="008A05AF">
        <w:rPr>
          <w:rFonts w:ascii="Bell MT" w:eastAsiaTheme="minorHAnsi" w:hAnsi="Bell MT"/>
          <w:sz w:val="24"/>
          <w:szCs w:val="24"/>
          <w:lang w:eastAsia="en-US"/>
        </w:rPr>
        <w:t>.</w:t>
      </w:r>
      <w:proofErr w:type="gramEnd"/>
      <w:r w:rsidRPr="008A05AF">
        <w:rPr>
          <w:rFonts w:ascii="Bell MT" w:eastAsiaTheme="minorHAnsi" w:hAnsi="Bell MT"/>
          <w:sz w:val="24"/>
          <w:szCs w:val="24"/>
          <w:lang w:eastAsia="en-US"/>
        </w:rPr>
        <w:t xml:space="preserve"> Albany: State University of New York Press. </w:t>
      </w:r>
    </w:p>
    <w:p w:rsidR="003031CB" w:rsidRPr="008A05AF" w:rsidRDefault="003031CB" w:rsidP="00334D81">
      <w:pPr>
        <w:spacing w:after="0"/>
        <w:ind w:left="284" w:hanging="284"/>
        <w:jc w:val="both"/>
        <w:rPr>
          <w:rFonts w:ascii="Bell MT" w:eastAsiaTheme="minorHAnsi" w:hAnsi="Bell MT"/>
          <w:sz w:val="24"/>
          <w:szCs w:val="24"/>
          <w:lang w:eastAsia="en-US"/>
        </w:rPr>
      </w:pPr>
      <w:r w:rsidRPr="008A05AF">
        <w:rPr>
          <w:rFonts w:ascii="Bell MT" w:eastAsiaTheme="minorHAnsi" w:hAnsi="Bell MT"/>
          <w:sz w:val="24"/>
          <w:szCs w:val="24"/>
          <w:lang w:eastAsia="en-US"/>
        </w:rPr>
        <w:t xml:space="preserve">Boniwell, I. (2012) </w:t>
      </w:r>
      <w:r w:rsidRPr="008A05AF">
        <w:rPr>
          <w:rFonts w:ascii="Bell MT" w:eastAsiaTheme="minorHAnsi" w:hAnsi="Bell MT"/>
          <w:i/>
          <w:sz w:val="24"/>
          <w:szCs w:val="24"/>
          <w:lang w:eastAsia="en-US"/>
        </w:rPr>
        <w:t>Positive psychology in a nutshell: The Science of Happiness</w:t>
      </w:r>
      <w:r w:rsidRPr="008A05AF">
        <w:rPr>
          <w:rFonts w:ascii="Bell MT" w:eastAsiaTheme="minorHAnsi" w:hAnsi="Bell MT"/>
          <w:sz w:val="24"/>
          <w:szCs w:val="24"/>
          <w:lang w:eastAsia="en-US"/>
        </w:rPr>
        <w:t xml:space="preserve">. Maidenhead: Open University Press. </w:t>
      </w:r>
    </w:p>
    <w:p w:rsidR="0045199E" w:rsidRPr="008A05AF" w:rsidRDefault="00ED6A58" w:rsidP="00334D81">
      <w:pPr>
        <w:spacing w:after="0"/>
        <w:ind w:left="284" w:hanging="284"/>
        <w:jc w:val="both"/>
        <w:rPr>
          <w:rFonts w:ascii="Bell MT" w:eastAsiaTheme="minorHAnsi" w:hAnsi="Bell MT"/>
          <w:sz w:val="24"/>
          <w:szCs w:val="24"/>
          <w:lang w:eastAsia="en-US"/>
        </w:rPr>
      </w:pPr>
      <w:r w:rsidRPr="008A05AF">
        <w:rPr>
          <w:rFonts w:ascii="Bell MT" w:eastAsiaTheme="minorHAnsi" w:hAnsi="Bell MT"/>
          <w:sz w:val="24"/>
          <w:szCs w:val="24"/>
          <w:lang w:eastAsia="en-US"/>
        </w:rPr>
        <w:t xml:space="preserve">Boyd, R. (2004) Pity’s pathologies portrayed: Rousseau and the limits of democratic compassion, </w:t>
      </w:r>
      <w:r w:rsidRPr="008A05AF">
        <w:rPr>
          <w:rFonts w:ascii="Bell MT" w:eastAsiaTheme="minorHAnsi" w:hAnsi="Bell MT"/>
          <w:i/>
          <w:sz w:val="24"/>
          <w:szCs w:val="24"/>
          <w:lang w:eastAsia="en-US"/>
        </w:rPr>
        <w:t>Political Theory</w:t>
      </w:r>
      <w:r w:rsidRPr="008A05AF">
        <w:rPr>
          <w:rFonts w:ascii="Bell MT" w:eastAsiaTheme="minorHAnsi" w:hAnsi="Bell MT"/>
          <w:sz w:val="24"/>
          <w:szCs w:val="24"/>
          <w:lang w:eastAsia="en-US"/>
        </w:rPr>
        <w:t xml:space="preserve">, 32, 519-546. </w:t>
      </w:r>
    </w:p>
    <w:p w:rsidR="00B25D66" w:rsidRPr="008A05AF" w:rsidRDefault="00B25D66" w:rsidP="00334D81">
      <w:pPr>
        <w:spacing w:after="0"/>
        <w:ind w:left="360" w:hanging="360"/>
        <w:jc w:val="both"/>
        <w:rPr>
          <w:rFonts w:ascii="Bell MT" w:hAnsi="Bell MT"/>
          <w:sz w:val="24"/>
          <w:szCs w:val="24"/>
        </w:rPr>
      </w:pPr>
      <w:r w:rsidRPr="008A05AF">
        <w:rPr>
          <w:rFonts w:ascii="Bell MT" w:hAnsi="Bell MT"/>
          <w:sz w:val="24"/>
          <w:szCs w:val="24"/>
        </w:rPr>
        <w:t>Cederström</w:t>
      </w:r>
      <w:r w:rsidR="00240EB2" w:rsidRPr="008A05AF">
        <w:rPr>
          <w:rFonts w:ascii="Bell MT" w:hAnsi="Bell MT"/>
          <w:sz w:val="24"/>
          <w:szCs w:val="24"/>
        </w:rPr>
        <w:t>,</w:t>
      </w:r>
      <w:r w:rsidRPr="008A05AF">
        <w:rPr>
          <w:rFonts w:ascii="Bell MT" w:hAnsi="Bell MT"/>
          <w:sz w:val="24"/>
          <w:szCs w:val="24"/>
        </w:rPr>
        <w:t xml:space="preserve"> C</w:t>
      </w:r>
      <w:r w:rsidR="00240EB2" w:rsidRPr="008A05AF">
        <w:rPr>
          <w:rFonts w:ascii="Bell MT" w:hAnsi="Bell MT"/>
          <w:sz w:val="24"/>
          <w:szCs w:val="24"/>
        </w:rPr>
        <w:t>.</w:t>
      </w:r>
      <w:r w:rsidR="00137AEF" w:rsidRPr="008A05AF">
        <w:rPr>
          <w:rFonts w:ascii="Bell MT" w:hAnsi="Bell MT"/>
          <w:sz w:val="24"/>
          <w:szCs w:val="24"/>
        </w:rPr>
        <w:t>,</w:t>
      </w:r>
      <w:r w:rsidRPr="008A05AF">
        <w:rPr>
          <w:rFonts w:ascii="Bell MT" w:hAnsi="Bell MT"/>
          <w:sz w:val="24"/>
          <w:szCs w:val="24"/>
        </w:rPr>
        <w:t xml:space="preserve"> </w:t>
      </w:r>
      <w:r w:rsidR="00137AEF" w:rsidRPr="008A05AF">
        <w:rPr>
          <w:rFonts w:ascii="Bell MT" w:hAnsi="Bell MT"/>
          <w:sz w:val="24"/>
          <w:szCs w:val="24"/>
        </w:rPr>
        <w:t>&amp;</w:t>
      </w:r>
      <w:r w:rsidRPr="008A05AF">
        <w:rPr>
          <w:rFonts w:ascii="Bell MT" w:hAnsi="Bell MT"/>
          <w:sz w:val="24"/>
          <w:szCs w:val="24"/>
        </w:rPr>
        <w:t xml:space="preserve"> Spicer</w:t>
      </w:r>
      <w:r w:rsidR="00240EB2" w:rsidRPr="008A05AF">
        <w:rPr>
          <w:rFonts w:ascii="Bell MT" w:hAnsi="Bell MT"/>
          <w:sz w:val="24"/>
          <w:szCs w:val="24"/>
        </w:rPr>
        <w:t>,</w:t>
      </w:r>
      <w:r w:rsidRPr="008A05AF">
        <w:rPr>
          <w:rFonts w:ascii="Bell MT" w:hAnsi="Bell MT"/>
          <w:sz w:val="24"/>
          <w:szCs w:val="24"/>
        </w:rPr>
        <w:t xml:space="preserve"> A</w:t>
      </w:r>
      <w:r w:rsidR="00240EB2" w:rsidRPr="008A05AF">
        <w:rPr>
          <w:rFonts w:ascii="Bell MT" w:hAnsi="Bell MT"/>
          <w:sz w:val="24"/>
          <w:szCs w:val="24"/>
        </w:rPr>
        <w:t>.</w:t>
      </w:r>
      <w:r w:rsidRPr="008A05AF">
        <w:rPr>
          <w:rFonts w:ascii="Bell MT" w:hAnsi="Bell MT"/>
          <w:sz w:val="24"/>
          <w:szCs w:val="24"/>
        </w:rPr>
        <w:t xml:space="preserve"> (2015) </w:t>
      </w:r>
      <w:proofErr w:type="gramStart"/>
      <w:r w:rsidR="00E949DA" w:rsidRPr="008A05AF">
        <w:rPr>
          <w:rFonts w:ascii="Bell MT" w:hAnsi="Bell MT"/>
          <w:i/>
          <w:sz w:val="24"/>
          <w:szCs w:val="24"/>
        </w:rPr>
        <w:t>The</w:t>
      </w:r>
      <w:proofErr w:type="gramEnd"/>
      <w:r w:rsidR="00E949DA" w:rsidRPr="008A05AF">
        <w:rPr>
          <w:rFonts w:ascii="Bell MT" w:hAnsi="Bell MT"/>
          <w:i/>
          <w:sz w:val="24"/>
          <w:szCs w:val="24"/>
        </w:rPr>
        <w:t xml:space="preserve"> wellness s</w:t>
      </w:r>
      <w:r w:rsidRPr="008A05AF">
        <w:rPr>
          <w:rFonts w:ascii="Bell MT" w:hAnsi="Bell MT"/>
          <w:i/>
          <w:sz w:val="24"/>
          <w:szCs w:val="24"/>
        </w:rPr>
        <w:t>yndrome</w:t>
      </w:r>
      <w:r w:rsidRPr="008A05AF">
        <w:rPr>
          <w:rFonts w:ascii="Bell MT" w:hAnsi="Bell MT"/>
          <w:sz w:val="24"/>
          <w:szCs w:val="24"/>
        </w:rPr>
        <w:t xml:space="preserve">. Cambridge: Polity Press. </w:t>
      </w:r>
    </w:p>
    <w:p w:rsidR="00ED6A58" w:rsidRPr="008A05AF" w:rsidRDefault="00ED6A58" w:rsidP="00334D81">
      <w:pPr>
        <w:spacing w:after="0"/>
        <w:ind w:left="360" w:hanging="360"/>
        <w:jc w:val="both"/>
        <w:rPr>
          <w:rFonts w:ascii="Bell MT" w:hAnsi="Bell MT"/>
          <w:sz w:val="24"/>
          <w:szCs w:val="24"/>
        </w:rPr>
      </w:pPr>
      <w:r w:rsidRPr="008A05AF">
        <w:rPr>
          <w:rFonts w:ascii="Bell MT" w:hAnsi="Bell MT"/>
          <w:sz w:val="24"/>
          <w:szCs w:val="24"/>
        </w:rPr>
        <w:t xml:space="preserve">Critchley, S. (2007) </w:t>
      </w:r>
      <w:proofErr w:type="gramStart"/>
      <w:r w:rsidRPr="008A05AF">
        <w:rPr>
          <w:rFonts w:ascii="Bell MT" w:hAnsi="Bell MT"/>
          <w:i/>
          <w:sz w:val="24"/>
          <w:szCs w:val="24"/>
        </w:rPr>
        <w:t>Infinitely</w:t>
      </w:r>
      <w:proofErr w:type="gramEnd"/>
      <w:r w:rsidRPr="008A05AF">
        <w:rPr>
          <w:rFonts w:ascii="Bell MT" w:hAnsi="Bell MT"/>
          <w:i/>
          <w:sz w:val="24"/>
          <w:szCs w:val="24"/>
        </w:rPr>
        <w:t xml:space="preserve"> demanding: Ethics of commitment, politics of resistance</w:t>
      </w:r>
      <w:r w:rsidRPr="008A05AF">
        <w:rPr>
          <w:rFonts w:ascii="Bell MT" w:hAnsi="Bell MT"/>
          <w:sz w:val="24"/>
          <w:szCs w:val="24"/>
        </w:rPr>
        <w:t xml:space="preserve">. London: Verso. </w:t>
      </w:r>
    </w:p>
    <w:p w:rsidR="006C6790" w:rsidRPr="008A05AF" w:rsidRDefault="006C6790" w:rsidP="00334D81">
      <w:pPr>
        <w:spacing w:after="0"/>
        <w:ind w:left="360" w:hanging="360"/>
        <w:jc w:val="both"/>
        <w:rPr>
          <w:rFonts w:ascii="Bell MT" w:hAnsi="Bell MT"/>
          <w:sz w:val="24"/>
          <w:szCs w:val="24"/>
        </w:rPr>
      </w:pPr>
      <w:r w:rsidRPr="008A05AF">
        <w:rPr>
          <w:rFonts w:ascii="Bell MT" w:hAnsi="Bell MT"/>
          <w:sz w:val="24"/>
          <w:szCs w:val="24"/>
        </w:rPr>
        <w:t xml:space="preserve">Davies, W. (2015) </w:t>
      </w:r>
      <w:proofErr w:type="gramStart"/>
      <w:r w:rsidRPr="008A05AF">
        <w:rPr>
          <w:rFonts w:ascii="Bell MT" w:hAnsi="Bell MT"/>
          <w:i/>
          <w:sz w:val="24"/>
          <w:szCs w:val="24"/>
        </w:rPr>
        <w:t>The</w:t>
      </w:r>
      <w:proofErr w:type="gramEnd"/>
      <w:r w:rsidRPr="008A05AF">
        <w:rPr>
          <w:rFonts w:ascii="Bell MT" w:hAnsi="Bell MT"/>
          <w:i/>
          <w:sz w:val="24"/>
          <w:szCs w:val="24"/>
        </w:rPr>
        <w:t xml:space="preserve"> happiness industry: How the government and big business sold us well-being</w:t>
      </w:r>
      <w:r w:rsidRPr="008A05AF">
        <w:rPr>
          <w:rFonts w:ascii="Bell MT" w:hAnsi="Bell MT"/>
          <w:sz w:val="24"/>
          <w:szCs w:val="24"/>
        </w:rPr>
        <w:t xml:space="preserve">. London: Verso. </w:t>
      </w:r>
    </w:p>
    <w:p w:rsidR="00671479" w:rsidRPr="008A05AF" w:rsidRDefault="00671479" w:rsidP="00334D81">
      <w:pPr>
        <w:spacing w:after="0"/>
        <w:ind w:left="360" w:hanging="360"/>
        <w:jc w:val="both"/>
        <w:rPr>
          <w:rFonts w:ascii="Bell MT" w:hAnsi="Bell MT"/>
          <w:sz w:val="24"/>
          <w:szCs w:val="24"/>
        </w:rPr>
      </w:pPr>
      <w:r w:rsidRPr="008A05AF">
        <w:rPr>
          <w:rFonts w:ascii="Bell MT" w:hAnsi="Bell MT"/>
          <w:sz w:val="24"/>
          <w:szCs w:val="24"/>
        </w:rPr>
        <w:t xml:space="preserve">Dean, T. (2009) </w:t>
      </w:r>
      <w:proofErr w:type="gramStart"/>
      <w:r w:rsidRPr="008A05AF">
        <w:rPr>
          <w:rFonts w:ascii="Bell MT" w:hAnsi="Bell MT"/>
          <w:i/>
          <w:sz w:val="24"/>
          <w:szCs w:val="24"/>
        </w:rPr>
        <w:t>Unlimited</w:t>
      </w:r>
      <w:proofErr w:type="gramEnd"/>
      <w:r w:rsidRPr="008A05AF">
        <w:rPr>
          <w:rFonts w:ascii="Bell MT" w:hAnsi="Bell MT"/>
          <w:i/>
          <w:sz w:val="24"/>
          <w:szCs w:val="24"/>
        </w:rPr>
        <w:t xml:space="preserve"> intimacy: Reflections on the subculture of barebacking</w:t>
      </w:r>
      <w:r w:rsidRPr="008A05AF">
        <w:rPr>
          <w:rFonts w:ascii="Bell MT" w:hAnsi="Bell MT"/>
          <w:sz w:val="24"/>
          <w:szCs w:val="24"/>
        </w:rPr>
        <w:t xml:space="preserve">. Chicago: The University of Chicago Press. </w:t>
      </w:r>
    </w:p>
    <w:p w:rsidR="008E3DC0" w:rsidRPr="008A05AF" w:rsidRDefault="008E3DC0" w:rsidP="00334D81">
      <w:pPr>
        <w:spacing w:after="0"/>
        <w:ind w:left="270" w:hanging="270"/>
        <w:jc w:val="both"/>
        <w:rPr>
          <w:rFonts w:ascii="Bell MT" w:hAnsi="Bell MT"/>
          <w:sz w:val="24"/>
          <w:szCs w:val="24"/>
        </w:rPr>
      </w:pPr>
      <w:r w:rsidRPr="008A05AF">
        <w:rPr>
          <w:rFonts w:ascii="Bell MT" w:hAnsi="Bell MT"/>
          <w:sz w:val="24"/>
          <w:szCs w:val="24"/>
        </w:rPr>
        <w:t xml:space="preserve">Ecclestone, K., &amp; Hayes, D. (2009) </w:t>
      </w:r>
      <w:proofErr w:type="gramStart"/>
      <w:r w:rsidR="000A3183">
        <w:rPr>
          <w:rFonts w:ascii="Bell MT" w:hAnsi="Bell MT"/>
          <w:i/>
          <w:sz w:val="24"/>
          <w:szCs w:val="24"/>
        </w:rPr>
        <w:t>The</w:t>
      </w:r>
      <w:proofErr w:type="gramEnd"/>
      <w:r w:rsidR="000A3183">
        <w:rPr>
          <w:rFonts w:ascii="Bell MT" w:hAnsi="Bell MT"/>
          <w:i/>
          <w:sz w:val="24"/>
          <w:szCs w:val="24"/>
        </w:rPr>
        <w:t xml:space="preserve"> dangerous rise of therapeutic e</w:t>
      </w:r>
      <w:r w:rsidRPr="008A05AF">
        <w:rPr>
          <w:rFonts w:ascii="Bell MT" w:hAnsi="Bell MT"/>
          <w:i/>
          <w:sz w:val="24"/>
          <w:szCs w:val="24"/>
        </w:rPr>
        <w:t>ducation</w:t>
      </w:r>
      <w:r w:rsidRPr="008A05AF">
        <w:rPr>
          <w:rFonts w:ascii="Bell MT" w:hAnsi="Bell MT"/>
          <w:sz w:val="24"/>
          <w:szCs w:val="24"/>
        </w:rPr>
        <w:t xml:space="preserve">. New York: Routledge. </w:t>
      </w:r>
    </w:p>
    <w:p w:rsidR="00137AEF" w:rsidRPr="008A05AF" w:rsidRDefault="00137AEF" w:rsidP="00334D81">
      <w:pPr>
        <w:spacing w:after="0"/>
        <w:ind w:left="360" w:hanging="360"/>
        <w:jc w:val="both"/>
        <w:rPr>
          <w:rFonts w:ascii="Bell MT" w:hAnsi="Bell MT"/>
          <w:sz w:val="24"/>
          <w:szCs w:val="24"/>
        </w:rPr>
      </w:pPr>
      <w:r w:rsidRPr="008A05AF">
        <w:rPr>
          <w:rFonts w:ascii="Bell MT" w:hAnsi="Bell MT"/>
          <w:sz w:val="24"/>
          <w:szCs w:val="24"/>
        </w:rPr>
        <w:t xml:space="preserve">Eshleman, M. C. (2011) </w:t>
      </w:r>
      <w:r w:rsidR="006B0ADE" w:rsidRPr="008A05AF">
        <w:rPr>
          <w:rFonts w:ascii="Bell MT" w:hAnsi="Bell MT"/>
          <w:sz w:val="24"/>
          <w:szCs w:val="24"/>
        </w:rPr>
        <w:t>What is it like to be free</w:t>
      </w:r>
      <w:proofErr w:type="gramStart"/>
      <w:r w:rsidR="006B0ADE" w:rsidRPr="008A05AF">
        <w:rPr>
          <w:rFonts w:ascii="Bell MT" w:hAnsi="Bell MT"/>
          <w:sz w:val="24"/>
          <w:szCs w:val="24"/>
        </w:rPr>
        <w:t>?,</w:t>
      </w:r>
      <w:proofErr w:type="gramEnd"/>
      <w:r w:rsidR="006B0ADE" w:rsidRPr="008A05AF">
        <w:rPr>
          <w:rFonts w:ascii="Bell MT" w:hAnsi="Bell MT"/>
          <w:sz w:val="24"/>
          <w:szCs w:val="24"/>
        </w:rPr>
        <w:t xml:space="preserve"> in J. Webber (Ed.) </w:t>
      </w:r>
      <w:r w:rsidR="006B0ADE" w:rsidRPr="008A05AF">
        <w:rPr>
          <w:rFonts w:ascii="Bell MT" w:hAnsi="Bell MT"/>
          <w:i/>
          <w:sz w:val="24"/>
          <w:szCs w:val="24"/>
        </w:rPr>
        <w:t>Reading Sartre: On phenomenology and existentialism</w:t>
      </w:r>
      <w:r w:rsidR="006B0ADE" w:rsidRPr="008A05AF">
        <w:rPr>
          <w:rFonts w:ascii="Bell MT" w:hAnsi="Bell MT"/>
          <w:sz w:val="24"/>
          <w:szCs w:val="24"/>
        </w:rPr>
        <w:t xml:space="preserve">. Abingdon: Routledge. </w:t>
      </w:r>
    </w:p>
    <w:p w:rsidR="002D5AF4" w:rsidRPr="008A05AF" w:rsidRDefault="002D5AF4" w:rsidP="00334D81">
      <w:pPr>
        <w:spacing w:after="0"/>
        <w:ind w:left="284" w:hanging="284"/>
        <w:jc w:val="both"/>
        <w:rPr>
          <w:rFonts w:ascii="Bell MT" w:eastAsiaTheme="minorHAnsi" w:hAnsi="Bell MT"/>
          <w:sz w:val="24"/>
          <w:szCs w:val="24"/>
          <w:lang w:eastAsia="en-US"/>
        </w:rPr>
      </w:pPr>
      <w:r w:rsidRPr="008A05AF">
        <w:rPr>
          <w:rFonts w:ascii="Bell MT" w:eastAsiaTheme="minorHAnsi" w:hAnsi="Bell MT"/>
          <w:sz w:val="24"/>
          <w:szCs w:val="24"/>
          <w:lang w:eastAsia="en-US"/>
        </w:rPr>
        <w:t xml:space="preserve">Flook, L., </w:t>
      </w:r>
      <w:r w:rsidRPr="008A05AF">
        <w:rPr>
          <w:rFonts w:ascii="Bell MT" w:hAnsi="Bell MT"/>
          <w:sz w:val="24"/>
          <w:szCs w:val="24"/>
        </w:rPr>
        <w:t xml:space="preserve">Smalley, S.L., </w:t>
      </w:r>
      <w:proofErr w:type="spellStart"/>
      <w:r w:rsidRPr="008A05AF">
        <w:rPr>
          <w:rFonts w:ascii="Bell MT" w:hAnsi="Bell MT"/>
          <w:sz w:val="24"/>
          <w:szCs w:val="24"/>
        </w:rPr>
        <w:t>Kitil</w:t>
      </w:r>
      <w:proofErr w:type="spellEnd"/>
      <w:r w:rsidRPr="008A05AF">
        <w:rPr>
          <w:rFonts w:ascii="Bell MT" w:hAnsi="Bell MT"/>
          <w:sz w:val="24"/>
          <w:szCs w:val="24"/>
        </w:rPr>
        <w:t xml:space="preserve">, J., </w:t>
      </w:r>
      <w:proofErr w:type="spellStart"/>
      <w:r w:rsidRPr="008A05AF">
        <w:rPr>
          <w:rFonts w:ascii="Bell MT" w:hAnsi="Bell MT"/>
          <w:sz w:val="24"/>
          <w:szCs w:val="24"/>
        </w:rPr>
        <w:t>Galla</w:t>
      </w:r>
      <w:proofErr w:type="spellEnd"/>
      <w:r w:rsidRPr="008A05AF">
        <w:rPr>
          <w:rFonts w:ascii="Bell MT" w:hAnsi="Bell MT"/>
          <w:sz w:val="24"/>
          <w:szCs w:val="24"/>
        </w:rPr>
        <w:t xml:space="preserve">, B. M., Kaiser-Greenland, S., Locke, J., </w:t>
      </w:r>
      <w:proofErr w:type="spellStart"/>
      <w:r w:rsidRPr="008A05AF">
        <w:rPr>
          <w:rFonts w:ascii="Bell MT" w:hAnsi="Bell MT"/>
          <w:sz w:val="24"/>
          <w:szCs w:val="24"/>
        </w:rPr>
        <w:t>Ishijima</w:t>
      </w:r>
      <w:proofErr w:type="spellEnd"/>
      <w:r w:rsidRPr="008A05AF">
        <w:rPr>
          <w:rFonts w:ascii="Bell MT" w:hAnsi="Bell MT"/>
          <w:sz w:val="24"/>
          <w:szCs w:val="24"/>
        </w:rPr>
        <w:t xml:space="preserve">, E., &amp; </w:t>
      </w:r>
      <w:proofErr w:type="spellStart"/>
      <w:r w:rsidRPr="008A05AF">
        <w:rPr>
          <w:rFonts w:ascii="Bell MT" w:hAnsi="Bell MT"/>
          <w:sz w:val="24"/>
          <w:szCs w:val="24"/>
        </w:rPr>
        <w:t>Kasari</w:t>
      </w:r>
      <w:proofErr w:type="spellEnd"/>
      <w:r w:rsidRPr="008A05AF">
        <w:rPr>
          <w:rFonts w:ascii="Bell MT" w:hAnsi="Bell MT"/>
          <w:sz w:val="24"/>
          <w:szCs w:val="24"/>
        </w:rPr>
        <w:t xml:space="preserve">, C. </w:t>
      </w:r>
      <w:r w:rsidRPr="008A05AF">
        <w:rPr>
          <w:rFonts w:ascii="Bell MT" w:eastAsiaTheme="minorHAnsi" w:hAnsi="Bell MT"/>
          <w:sz w:val="24"/>
          <w:szCs w:val="24"/>
          <w:lang w:eastAsia="en-US"/>
        </w:rPr>
        <w:t xml:space="preserve">(2010) Effects of mindful awareness practices on executive functions in elementary school children, </w:t>
      </w:r>
      <w:r w:rsidRPr="008A05AF">
        <w:rPr>
          <w:rFonts w:ascii="Bell MT" w:eastAsiaTheme="minorHAnsi" w:hAnsi="Bell MT"/>
          <w:i/>
          <w:sz w:val="24"/>
          <w:szCs w:val="24"/>
          <w:lang w:eastAsia="en-US"/>
        </w:rPr>
        <w:t>Journal of Applied School Psychology</w:t>
      </w:r>
      <w:r w:rsidRPr="008A05AF">
        <w:rPr>
          <w:rFonts w:ascii="Bell MT" w:eastAsiaTheme="minorHAnsi" w:hAnsi="Bell MT"/>
          <w:sz w:val="24"/>
          <w:szCs w:val="24"/>
          <w:lang w:eastAsia="en-US"/>
        </w:rPr>
        <w:t xml:space="preserve">, 26, 70-95. </w:t>
      </w:r>
    </w:p>
    <w:p w:rsidR="005C7315" w:rsidRPr="008A05AF" w:rsidRDefault="005C7315" w:rsidP="00334D81">
      <w:pPr>
        <w:spacing w:after="0"/>
        <w:ind w:left="284" w:hanging="284"/>
        <w:jc w:val="both"/>
        <w:rPr>
          <w:rFonts w:ascii="Bell MT" w:eastAsiaTheme="minorHAnsi" w:hAnsi="Bell MT"/>
          <w:sz w:val="24"/>
          <w:szCs w:val="24"/>
          <w:lang w:eastAsia="en-US"/>
        </w:rPr>
      </w:pPr>
      <w:r w:rsidRPr="008A05AF">
        <w:rPr>
          <w:rFonts w:ascii="Bell MT" w:eastAsiaTheme="minorHAnsi" w:hAnsi="Bell MT"/>
          <w:sz w:val="24"/>
          <w:szCs w:val="24"/>
          <w:lang w:eastAsia="en-US"/>
        </w:rPr>
        <w:t xml:space="preserve">Han, B. (2002) </w:t>
      </w:r>
      <w:r w:rsidRPr="008A05AF">
        <w:rPr>
          <w:rFonts w:ascii="Bell MT" w:eastAsiaTheme="minorHAnsi" w:hAnsi="Bell MT"/>
          <w:i/>
          <w:sz w:val="24"/>
          <w:szCs w:val="24"/>
          <w:lang w:eastAsia="en-US"/>
        </w:rPr>
        <w:t>Foucault’s critical project: Between the transcendental and the historical</w:t>
      </w:r>
      <w:r w:rsidRPr="008A05AF">
        <w:rPr>
          <w:rFonts w:ascii="Bell MT" w:eastAsiaTheme="minorHAnsi" w:hAnsi="Bell MT"/>
          <w:sz w:val="24"/>
          <w:szCs w:val="24"/>
          <w:lang w:eastAsia="en-US"/>
        </w:rPr>
        <w:t xml:space="preserve">. (E. Pile, Trans.). Stanford: Stanford University Press. </w:t>
      </w:r>
    </w:p>
    <w:p w:rsidR="009336F6" w:rsidRPr="008A05AF" w:rsidRDefault="009336F6" w:rsidP="00334D81">
      <w:pPr>
        <w:spacing w:after="0"/>
        <w:ind w:left="284" w:hanging="284"/>
        <w:jc w:val="both"/>
        <w:rPr>
          <w:rFonts w:ascii="Bell MT" w:eastAsiaTheme="minorHAnsi" w:hAnsi="Bell MT"/>
          <w:sz w:val="24"/>
          <w:szCs w:val="24"/>
          <w:lang w:eastAsia="en-US"/>
        </w:rPr>
      </w:pPr>
      <w:proofErr w:type="gramStart"/>
      <w:r w:rsidRPr="008A05AF">
        <w:rPr>
          <w:rFonts w:ascii="Bell MT" w:eastAsiaTheme="minorHAnsi" w:hAnsi="Bell MT"/>
          <w:sz w:val="24"/>
          <w:szCs w:val="24"/>
          <w:lang w:eastAsia="en-US"/>
        </w:rPr>
        <w:t xml:space="preserve">Harwood, V., &amp; Allen, J. (2014) </w:t>
      </w:r>
      <w:r w:rsidR="000A3183">
        <w:rPr>
          <w:rFonts w:ascii="Bell MT" w:eastAsiaTheme="minorHAnsi" w:hAnsi="Bell MT"/>
          <w:i/>
          <w:sz w:val="24"/>
          <w:szCs w:val="24"/>
          <w:lang w:eastAsia="en-US"/>
        </w:rPr>
        <w:t>Psychopathology at school: Theorizing mental disorders in e</w:t>
      </w:r>
      <w:r w:rsidRPr="008A05AF">
        <w:rPr>
          <w:rFonts w:ascii="Bell MT" w:eastAsiaTheme="minorHAnsi" w:hAnsi="Bell MT"/>
          <w:i/>
          <w:sz w:val="24"/>
          <w:szCs w:val="24"/>
          <w:lang w:eastAsia="en-US"/>
        </w:rPr>
        <w:t>ducation</w:t>
      </w:r>
      <w:r w:rsidRPr="008A05AF">
        <w:rPr>
          <w:rFonts w:ascii="Bell MT" w:eastAsiaTheme="minorHAnsi" w:hAnsi="Bell MT"/>
          <w:sz w:val="24"/>
          <w:szCs w:val="24"/>
          <w:lang w:eastAsia="en-US"/>
        </w:rPr>
        <w:t>.</w:t>
      </w:r>
      <w:proofErr w:type="gramEnd"/>
      <w:r w:rsidRPr="008A05AF">
        <w:rPr>
          <w:rFonts w:ascii="Bell MT" w:eastAsiaTheme="minorHAnsi" w:hAnsi="Bell MT"/>
          <w:sz w:val="24"/>
          <w:szCs w:val="24"/>
          <w:lang w:eastAsia="en-US"/>
        </w:rPr>
        <w:t xml:space="preserve"> Abingdon: Routledge. </w:t>
      </w:r>
    </w:p>
    <w:p w:rsidR="002B7BB7" w:rsidRPr="008A05AF" w:rsidRDefault="002B7BB7" w:rsidP="00334D81">
      <w:pPr>
        <w:spacing w:after="0"/>
        <w:ind w:left="284" w:hanging="284"/>
        <w:jc w:val="both"/>
        <w:rPr>
          <w:rFonts w:ascii="Bell MT" w:hAnsi="Bell MT"/>
          <w:sz w:val="24"/>
          <w:szCs w:val="24"/>
        </w:rPr>
      </w:pPr>
      <w:r w:rsidRPr="008A05AF">
        <w:rPr>
          <w:rFonts w:ascii="Bell MT" w:eastAsiaTheme="minorHAnsi" w:hAnsi="Bell MT"/>
          <w:sz w:val="24"/>
          <w:szCs w:val="24"/>
          <w:lang w:eastAsia="en-US"/>
        </w:rPr>
        <w:t xml:space="preserve">Hatzimoysis, A. (2011) A Sartrean critique of introspection, in </w:t>
      </w:r>
      <w:r w:rsidRPr="008A05AF">
        <w:rPr>
          <w:rFonts w:ascii="Bell MT" w:hAnsi="Bell MT"/>
          <w:sz w:val="24"/>
          <w:szCs w:val="24"/>
        </w:rPr>
        <w:t xml:space="preserve">J. Webber (Ed.) </w:t>
      </w:r>
      <w:r w:rsidRPr="008A05AF">
        <w:rPr>
          <w:rFonts w:ascii="Bell MT" w:hAnsi="Bell MT"/>
          <w:i/>
          <w:sz w:val="24"/>
          <w:szCs w:val="24"/>
        </w:rPr>
        <w:t>Reading Sartre: On phenomenology and existentialism</w:t>
      </w:r>
      <w:r w:rsidRPr="008A05AF">
        <w:rPr>
          <w:rFonts w:ascii="Bell MT" w:hAnsi="Bell MT"/>
          <w:sz w:val="24"/>
          <w:szCs w:val="24"/>
        </w:rPr>
        <w:t>. Abingdon: Routledge.</w:t>
      </w:r>
    </w:p>
    <w:p w:rsidR="005015D5" w:rsidRPr="008A05AF" w:rsidRDefault="005015D5" w:rsidP="00334D81">
      <w:pPr>
        <w:spacing w:after="0"/>
        <w:ind w:left="284" w:hanging="284"/>
        <w:jc w:val="both"/>
        <w:rPr>
          <w:rFonts w:ascii="Bell MT" w:eastAsiaTheme="minorHAnsi" w:hAnsi="Bell MT"/>
          <w:sz w:val="24"/>
          <w:szCs w:val="24"/>
          <w:lang w:eastAsia="en-US"/>
        </w:rPr>
      </w:pPr>
      <w:r w:rsidRPr="008A05AF">
        <w:rPr>
          <w:rFonts w:ascii="Bell MT" w:eastAsiaTheme="minorHAnsi" w:hAnsi="Bell MT"/>
          <w:sz w:val="24"/>
          <w:szCs w:val="24"/>
          <w:lang w:eastAsia="en-US"/>
        </w:rPr>
        <w:t xml:space="preserve">Huppert, F. A., &amp; Johnson, D. M. (2010) </w:t>
      </w:r>
      <w:proofErr w:type="gramStart"/>
      <w:r w:rsidRPr="008A05AF">
        <w:rPr>
          <w:rFonts w:ascii="Bell MT" w:eastAsiaTheme="minorHAnsi" w:hAnsi="Bell MT"/>
          <w:sz w:val="24"/>
          <w:szCs w:val="24"/>
          <w:lang w:eastAsia="en-US"/>
        </w:rPr>
        <w:t>A</w:t>
      </w:r>
      <w:proofErr w:type="gramEnd"/>
      <w:r w:rsidRPr="008A05AF">
        <w:rPr>
          <w:rFonts w:ascii="Bell MT" w:eastAsiaTheme="minorHAnsi" w:hAnsi="Bell MT"/>
          <w:sz w:val="24"/>
          <w:szCs w:val="24"/>
          <w:lang w:eastAsia="en-US"/>
        </w:rPr>
        <w:t xml:space="preserve"> controlled trial of mindfulness training in schools: The importance of practice for an impact on well-being, </w:t>
      </w:r>
      <w:r w:rsidRPr="008A05AF">
        <w:rPr>
          <w:rFonts w:ascii="Bell MT" w:eastAsiaTheme="minorHAnsi" w:hAnsi="Bell MT"/>
          <w:i/>
          <w:sz w:val="24"/>
          <w:szCs w:val="24"/>
          <w:lang w:eastAsia="en-US"/>
        </w:rPr>
        <w:t>The Journal of Positive Psychology</w:t>
      </w:r>
      <w:r w:rsidRPr="008A05AF">
        <w:rPr>
          <w:rFonts w:ascii="Bell MT" w:eastAsiaTheme="minorHAnsi" w:hAnsi="Bell MT"/>
          <w:sz w:val="24"/>
          <w:szCs w:val="24"/>
          <w:lang w:eastAsia="en-US"/>
        </w:rPr>
        <w:t>, 5, 264-274.</w:t>
      </w:r>
    </w:p>
    <w:p w:rsidR="001737C2" w:rsidRPr="008A05AF" w:rsidRDefault="001737C2" w:rsidP="00334D81">
      <w:pPr>
        <w:spacing w:after="0"/>
        <w:ind w:left="270" w:hanging="270"/>
        <w:jc w:val="both"/>
        <w:rPr>
          <w:rFonts w:ascii="Bell MT" w:hAnsi="Bell MT"/>
          <w:sz w:val="24"/>
          <w:szCs w:val="24"/>
        </w:rPr>
      </w:pPr>
      <w:proofErr w:type="gramStart"/>
      <w:r w:rsidRPr="008A05AF">
        <w:rPr>
          <w:rFonts w:ascii="Bell MT" w:hAnsi="Bell MT"/>
          <w:sz w:val="24"/>
          <w:szCs w:val="24"/>
        </w:rPr>
        <w:t xml:space="preserve">Hyland, T. (2014) Mindfulness-based interventions and the affective domain of education, </w:t>
      </w:r>
      <w:r w:rsidRPr="008A05AF">
        <w:rPr>
          <w:rFonts w:ascii="Bell MT" w:hAnsi="Bell MT"/>
          <w:i/>
          <w:sz w:val="24"/>
          <w:szCs w:val="24"/>
        </w:rPr>
        <w:t>Educational Studies</w:t>
      </w:r>
      <w:r w:rsidRPr="008A05AF">
        <w:rPr>
          <w:rFonts w:ascii="Bell MT" w:hAnsi="Bell MT"/>
          <w:sz w:val="24"/>
          <w:szCs w:val="24"/>
        </w:rPr>
        <w:t>, 40, 277-291.</w:t>
      </w:r>
      <w:proofErr w:type="gramEnd"/>
    </w:p>
    <w:p w:rsidR="00E51C72" w:rsidRPr="008A05AF" w:rsidRDefault="00E51C72" w:rsidP="00334D81">
      <w:pPr>
        <w:spacing w:after="0"/>
        <w:ind w:left="270" w:hanging="270"/>
        <w:jc w:val="both"/>
        <w:rPr>
          <w:rFonts w:ascii="Bell MT" w:hAnsi="Bell MT"/>
          <w:sz w:val="24"/>
          <w:szCs w:val="24"/>
        </w:rPr>
      </w:pPr>
      <w:r w:rsidRPr="008A05AF">
        <w:rPr>
          <w:rFonts w:ascii="Bell MT" w:hAnsi="Bell MT"/>
          <w:sz w:val="24"/>
          <w:szCs w:val="24"/>
        </w:rPr>
        <w:t xml:space="preserve">Hyland, T. (2015) </w:t>
      </w:r>
      <w:proofErr w:type="gramStart"/>
      <w:r w:rsidRPr="008A05AF">
        <w:rPr>
          <w:rFonts w:ascii="Bell MT" w:hAnsi="Bell MT"/>
          <w:sz w:val="24"/>
          <w:szCs w:val="24"/>
        </w:rPr>
        <w:t>The</w:t>
      </w:r>
      <w:proofErr w:type="gramEnd"/>
      <w:r w:rsidRPr="008A05AF">
        <w:rPr>
          <w:rFonts w:ascii="Bell MT" w:hAnsi="Bell MT"/>
          <w:sz w:val="24"/>
          <w:szCs w:val="24"/>
        </w:rPr>
        <w:t xml:space="preserve"> limits of mindfulness: Emerging issues for education, </w:t>
      </w:r>
      <w:r w:rsidRPr="008A05AF">
        <w:rPr>
          <w:rFonts w:ascii="Bell MT" w:hAnsi="Bell MT"/>
          <w:i/>
          <w:sz w:val="24"/>
          <w:szCs w:val="24"/>
        </w:rPr>
        <w:t>British Journal of Educational Studies</w:t>
      </w:r>
      <w:r w:rsidRPr="008A05AF">
        <w:rPr>
          <w:rFonts w:ascii="Bell MT" w:hAnsi="Bell MT"/>
          <w:sz w:val="24"/>
          <w:szCs w:val="24"/>
        </w:rPr>
        <w:t xml:space="preserve">, </w:t>
      </w:r>
      <w:r w:rsidR="00C05656" w:rsidRPr="008A05AF">
        <w:rPr>
          <w:rFonts w:ascii="Bell MT" w:hAnsi="Bell MT"/>
          <w:sz w:val="24"/>
          <w:szCs w:val="24"/>
        </w:rPr>
        <w:t>http://dx.doi.org/10.1080/00071005.2015.1051946.</w:t>
      </w:r>
    </w:p>
    <w:p w:rsidR="005015D5" w:rsidRPr="008A05AF" w:rsidRDefault="005015D5" w:rsidP="00334D81">
      <w:pPr>
        <w:spacing w:after="0"/>
        <w:ind w:left="284" w:hanging="284"/>
        <w:jc w:val="both"/>
        <w:rPr>
          <w:rFonts w:ascii="Bell MT" w:eastAsiaTheme="minorHAnsi" w:hAnsi="Bell MT"/>
          <w:sz w:val="24"/>
          <w:szCs w:val="24"/>
          <w:lang w:eastAsia="en-US"/>
        </w:rPr>
      </w:pPr>
      <w:r w:rsidRPr="008A05AF">
        <w:rPr>
          <w:rFonts w:ascii="Bell MT" w:eastAsiaTheme="minorHAnsi" w:hAnsi="Bell MT"/>
          <w:sz w:val="24"/>
          <w:szCs w:val="24"/>
          <w:lang w:eastAsia="en-US"/>
        </w:rPr>
        <w:t xml:space="preserve">Joyce, A., </w:t>
      </w:r>
      <w:proofErr w:type="spellStart"/>
      <w:r w:rsidRPr="008A05AF">
        <w:rPr>
          <w:rFonts w:ascii="Bell MT" w:eastAsiaTheme="minorHAnsi" w:hAnsi="Bell MT"/>
          <w:sz w:val="24"/>
          <w:szCs w:val="24"/>
          <w:lang w:eastAsia="en-US"/>
        </w:rPr>
        <w:t>Etty</w:t>
      </w:r>
      <w:proofErr w:type="spellEnd"/>
      <w:r w:rsidRPr="008A05AF">
        <w:rPr>
          <w:rFonts w:ascii="Bell MT" w:eastAsiaTheme="minorHAnsi" w:hAnsi="Bell MT"/>
          <w:sz w:val="24"/>
          <w:szCs w:val="24"/>
          <w:lang w:eastAsia="en-US"/>
        </w:rPr>
        <w:t xml:space="preserve">-Leal, J., </w:t>
      </w:r>
      <w:proofErr w:type="spellStart"/>
      <w:r w:rsidRPr="008A05AF">
        <w:rPr>
          <w:rFonts w:ascii="Bell MT" w:eastAsiaTheme="minorHAnsi" w:hAnsi="Bell MT"/>
          <w:sz w:val="24"/>
          <w:szCs w:val="24"/>
          <w:lang w:eastAsia="en-US"/>
        </w:rPr>
        <w:t>Zazryn</w:t>
      </w:r>
      <w:proofErr w:type="spellEnd"/>
      <w:r w:rsidRPr="008A05AF">
        <w:rPr>
          <w:rFonts w:ascii="Bell MT" w:eastAsiaTheme="minorHAnsi" w:hAnsi="Bell MT"/>
          <w:sz w:val="24"/>
          <w:szCs w:val="24"/>
          <w:lang w:eastAsia="en-US"/>
        </w:rPr>
        <w:t xml:space="preserve">, T., &amp; Hamilton, A. (2010) Exploring a mindfulness meditation program on the mental health of upper primary children: A pilot study, </w:t>
      </w:r>
      <w:r w:rsidRPr="008A05AF">
        <w:rPr>
          <w:rFonts w:ascii="Bell MT" w:eastAsiaTheme="minorHAnsi" w:hAnsi="Bell MT"/>
          <w:i/>
          <w:sz w:val="24"/>
          <w:szCs w:val="24"/>
          <w:lang w:eastAsia="en-US"/>
        </w:rPr>
        <w:t>Advances in School Mental Health Promotion</w:t>
      </w:r>
      <w:r w:rsidRPr="008A05AF">
        <w:rPr>
          <w:rFonts w:ascii="Bell MT" w:eastAsiaTheme="minorHAnsi" w:hAnsi="Bell MT"/>
          <w:sz w:val="24"/>
          <w:szCs w:val="24"/>
          <w:lang w:eastAsia="en-US"/>
        </w:rPr>
        <w:t xml:space="preserve">, 3, 17-25. </w:t>
      </w:r>
    </w:p>
    <w:p w:rsidR="00BC0057" w:rsidRPr="008A05AF" w:rsidRDefault="00BC0057" w:rsidP="00334D81">
      <w:pPr>
        <w:spacing w:after="0"/>
        <w:ind w:left="284" w:hanging="284"/>
        <w:jc w:val="both"/>
        <w:rPr>
          <w:rFonts w:ascii="Bell MT" w:eastAsiaTheme="minorHAnsi" w:hAnsi="Bell MT"/>
          <w:sz w:val="24"/>
          <w:szCs w:val="24"/>
          <w:lang w:eastAsia="en-US"/>
        </w:rPr>
      </w:pPr>
      <w:r w:rsidRPr="008A05AF">
        <w:rPr>
          <w:rFonts w:ascii="Bell MT" w:eastAsiaTheme="minorHAnsi" w:hAnsi="Bell MT"/>
          <w:sz w:val="24"/>
          <w:szCs w:val="24"/>
          <w:lang w:eastAsia="en-US"/>
        </w:rPr>
        <w:lastRenderedPageBreak/>
        <w:t xml:space="preserve">Kuyken, W., </w:t>
      </w:r>
      <w:proofErr w:type="spellStart"/>
      <w:r w:rsidRPr="008A05AF">
        <w:rPr>
          <w:rFonts w:ascii="Bell MT" w:eastAsiaTheme="minorHAnsi" w:hAnsi="Bell MT"/>
          <w:sz w:val="24"/>
          <w:szCs w:val="24"/>
          <w:lang w:eastAsia="en-US"/>
        </w:rPr>
        <w:t>Weare</w:t>
      </w:r>
      <w:proofErr w:type="spellEnd"/>
      <w:r w:rsidRPr="008A05AF">
        <w:rPr>
          <w:rFonts w:ascii="Bell MT" w:eastAsiaTheme="minorHAnsi" w:hAnsi="Bell MT"/>
          <w:sz w:val="24"/>
          <w:szCs w:val="24"/>
          <w:lang w:eastAsia="en-US"/>
        </w:rPr>
        <w:t xml:space="preserve">, K., </w:t>
      </w:r>
      <w:proofErr w:type="spellStart"/>
      <w:r w:rsidRPr="008A05AF">
        <w:rPr>
          <w:rFonts w:ascii="Bell MT" w:eastAsiaTheme="minorHAnsi" w:hAnsi="Bell MT"/>
          <w:sz w:val="24"/>
          <w:szCs w:val="24"/>
          <w:lang w:eastAsia="en-US"/>
        </w:rPr>
        <w:t>Ukoumunne</w:t>
      </w:r>
      <w:proofErr w:type="spellEnd"/>
      <w:r w:rsidRPr="008A05AF">
        <w:rPr>
          <w:rFonts w:ascii="Bell MT" w:eastAsiaTheme="minorHAnsi" w:hAnsi="Bell MT"/>
          <w:sz w:val="24"/>
          <w:szCs w:val="24"/>
          <w:lang w:eastAsia="en-US"/>
        </w:rPr>
        <w:t xml:space="preserve">, O. C., </w:t>
      </w:r>
      <w:proofErr w:type="spellStart"/>
      <w:r w:rsidRPr="008A05AF">
        <w:rPr>
          <w:rFonts w:ascii="Bell MT" w:eastAsiaTheme="minorHAnsi" w:hAnsi="Bell MT"/>
          <w:sz w:val="24"/>
          <w:szCs w:val="24"/>
          <w:lang w:eastAsia="en-US"/>
        </w:rPr>
        <w:t>Vicary</w:t>
      </w:r>
      <w:proofErr w:type="spellEnd"/>
      <w:r w:rsidRPr="008A05AF">
        <w:rPr>
          <w:rFonts w:ascii="Bell MT" w:eastAsiaTheme="minorHAnsi" w:hAnsi="Bell MT"/>
          <w:sz w:val="24"/>
          <w:szCs w:val="24"/>
          <w:lang w:eastAsia="en-US"/>
        </w:rPr>
        <w:t xml:space="preserve">, R., </w:t>
      </w:r>
      <w:proofErr w:type="spellStart"/>
      <w:r w:rsidRPr="008A05AF">
        <w:rPr>
          <w:rFonts w:ascii="Bell MT" w:eastAsiaTheme="minorHAnsi" w:hAnsi="Bell MT"/>
          <w:sz w:val="24"/>
          <w:szCs w:val="24"/>
          <w:lang w:eastAsia="en-US"/>
        </w:rPr>
        <w:t>Motton</w:t>
      </w:r>
      <w:proofErr w:type="spellEnd"/>
      <w:r w:rsidRPr="008A05AF">
        <w:rPr>
          <w:rFonts w:ascii="Bell MT" w:eastAsiaTheme="minorHAnsi" w:hAnsi="Bell MT"/>
          <w:sz w:val="24"/>
          <w:szCs w:val="24"/>
          <w:lang w:eastAsia="en-US"/>
        </w:rPr>
        <w:t xml:space="preserve">, N., Burnett, R., Cullen, C., </w:t>
      </w:r>
      <w:proofErr w:type="spellStart"/>
      <w:r w:rsidRPr="008A05AF">
        <w:rPr>
          <w:rFonts w:ascii="Bell MT" w:eastAsiaTheme="minorHAnsi" w:hAnsi="Bell MT"/>
          <w:sz w:val="24"/>
          <w:szCs w:val="24"/>
          <w:lang w:eastAsia="en-US"/>
        </w:rPr>
        <w:t>Hennelly</w:t>
      </w:r>
      <w:proofErr w:type="spellEnd"/>
      <w:r w:rsidRPr="008A05AF">
        <w:rPr>
          <w:rFonts w:ascii="Bell MT" w:eastAsiaTheme="minorHAnsi" w:hAnsi="Bell MT"/>
          <w:sz w:val="24"/>
          <w:szCs w:val="24"/>
          <w:lang w:eastAsia="en-US"/>
        </w:rPr>
        <w:t xml:space="preserve">, S., &amp; Huppert, F. (2013) Effectiveness of the mindfulness in schools programme: Non-randomised controlled feasibility study, </w:t>
      </w:r>
      <w:r w:rsidRPr="008A05AF">
        <w:rPr>
          <w:rFonts w:ascii="Bell MT" w:eastAsiaTheme="minorHAnsi" w:hAnsi="Bell MT"/>
          <w:i/>
          <w:sz w:val="24"/>
          <w:szCs w:val="24"/>
          <w:lang w:eastAsia="en-US"/>
        </w:rPr>
        <w:t>The British Journal of Psychiatry</w:t>
      </w:r>
      <w:r w:rsidRPr="008A05AF">
        <w:rPr>
          <w:rFonts w:ascii="Bell MT" w:eastAsiaTheme="minorHAnsi" w:hAnsi="Bell MT"/>
          <w:sz w:val="24"/>
          <w:szCs w:val="24"/>
          <w:lang w:eastAsia="en-US"/>
        </w:rPr>
        <w:t xml:space="preserve">, 203, 126-131. </w:t>
      </w:r>
    </w:p>
    <w:p w:rsidR="002D5AF4" w:rsidRPr="008A05AF" w:rsidRDefault="002D5AF4" w:rsidP="00334D81">
      <w:pPr>
        <w:spacing w:after="0"/>
        <w:ind w:left="284" w:hanging="284"/>
        <w:jc w:val="both"/>
        <w:rPr>
          <w:rFonts w:ascii="Bell MT" w:eastAsiaTheme="minorHAnsi" w:hAnsi="Bell MT"/>
          <w:sz w:val="24"/>
          <w:szCs w:val="24"/>
          <w:lang w:eastAsia="en-US"/>
        </w:rPr>
      </w:pPr>
      <w:r w:rsidRPr="008A05AF">
        <w:rPr>
          <w:rFonts w:ascii="Bell MT" w:eastAsiaTheme="minorHAnsi" w:hAnsi="Bell MT"/>
          <w:sz w:val="24"/>
          <w:szCs w:val="24"/>
          <w:lang w:eastAsia="en-US"/>
        </w:rPr>
        <w:t xml:space="preserve">Lau, N., &amp; Hue, M. (2011) Preliminary outcomes of a mindfulness-based programme for Hong Kong adolescents in schools: well-being, stress and depressive symptoms, </w:t>
      </w:r>
      <w:r w:rsidRPr="008A05AF">
        <w:rPr>
          <w:rFonts w:ascii="Bell MT" w:eastAsiaTheme="minorHAnsi" w:hAnsi="Bell MT"/>
          <w:i/>
          <w:sz w:val="24"/>
          <w:szCs w:val="24"/>
          <w:lang w:eastAsia="en-US"/>
        </w:rPr>
        <w:t>International Journal of Children’s Spirituality</w:t>
      </w:r>
      <w:r w:rsidRPr="008A05AF">
        <w:rPr>
          <w:rFonts w:ascii="Bell MT" w:eastAsiaTheme="minorHAnsi" w:hAnsi="Bell MT"/>
          <w:sz w:val="24"/>
          <w:szCs w:val="24"/>
          <w:lang w:eastAsia="en-US"/>
        </w:rPr>
        <w:t xml:space="preserve">, 16, 315-330. </w:t>
      </w:r>
    </w:p>
    <w:p w:rsidR="005015D5" w:rsidRPr="008A05AF" w:rsidRDefault="005015D5" w:rsidP="00334D81">
      <w:pPr>
        <w:spacing w:after="0"/>
        <w:ind w:left="284" w:hanging="284"/>
        <w:jc w:val="both"/>
        <w:rPr>
          <w:rFonts w:ascii="Bell MT" w:eastAsiaTheme="minorHAnsi" w:hAnsi="Bell MT"/>
          <w:sz w:val="24"/>
          <w:szCs w:val="24"/>
          <w:lang w:eastAsia="en-US"/>
        </w:rPr>
      </w:pPr>
      <w:r w:rsidRPr="008A05AF">
        <w:rPr>
          <w:rFonts w:ascii="Bell MT" w:eastAsiaTheme="minorHAnsi" w:hAnsi="Bell MT"/>
          <w:sz w:val="24"/>
          <w:szCs w:val="24"/>
          <w:lang w:eastAsia="en-US"/>
        </w:rPr>
        <w:t xml:space="preserve">Meiklejohn, J., </w:t>
      </w:r>
      <w:r w:rsidRPr="008A05AF">
        <w:rPr>
          <w:rFonts w:ascii="Bell MT" w:hAnsi="Bell MT"/>
          <w:sz w:val="24"/>
          <w:szCs w:val="24"/>
        </w:rPr>
        <w:t xml:space="preserve">Phillips, C., Freedman, M. L., Griffin, M. L., </w:t>
      </w:r>
      <w:proofErr w:type="spellStart"/>
      <w:r w:rsidRPr="008A05AF">
        <w:rPr>
          <w:rFonts w:ascii="Bell MT" w:hAnsi="Bell MT"/>
          <w:sz w:val="24"/>
          <w:szCs w:val="24"/>
        </w:rPr>
        <w:t>Biegel</w:t>
      </w:r>
      <w:proofErr w:type="spellEnd"/>
      <w:r w:rsidRPr="008A05AF">
        <w:rPr>
          <w:rFonts w:ascii="Bell MT" w:hAnsi="Bell MT"/>
          <w:sz w:val="24"/>
          <w:szCs w:val="24"/>
        </w:rPr>
        <w:t xml:space="preserve">, G.,, Roach, A., Frank, J., Burke, C., </w:t>
      </w:r>
      <w:proofErr w:type="spellStart"/>
      <w:r w:rsidRPr="008A05AF">
        <w:rPr>
          <w:rFonts w:ascii="Bell MT" w:hAnsi="Bell MT"/>
          <w:sz w:val="24"/>
          <w:szCs w:val="24"/>
        </w:rPr>
        <w:t>Pinger</w:t>
      </w:r>
      <w:proofErr w:type="spellEnd"/>
      <w:r w:rsidRPr="008A05AF">
        <w:rPr>
          <w:rFonts w:ascii="Bell MT" w:hAnsi="Bell MT"/>
          <w:sz w:val="24"/>
          <w:szCs w:val="24"/>
        </w:rPr>
        <w:t xml:space="preserve">, L., </w:t>
      </w:r>
      <w:proofErr w:type="spellStart"/>
      <w:r w:rsidRPr="008A05AF">
        <w:rPr>
          <w:rFonts w:ascii="Bell MT" w:hAnsi="Bell MT"/>
          <w:sz w:val="24"/>
          <w:szCs w:val="24"/>
        </w:rPr>
        <w:t>Soloway</w:t>
      </w:r>
      <w:proofErr w:type="spellEnd"/>
      <w:r w:rsidRPr="008A05AF">
        <w:rPr>
          <w:rFonts w:ascii="Bell MT" w:hAnsi="Bell MT"/>
          <w:sz w:val="24"/>
          <w:szCs w:val="24"/>
        </w:rPr>
        <w:t xml:space="preserve">, G., </w:t>
      </w:r>
      <w:proofErr w:type="spellStart"/>
      <w:r w:rsidRPr="008A05AF">
        <w:rPr>
          <w:rFonts w:ascii="Bell MT" w:hAnsi="Bell MT"/>
          <w:sz w:val="24"/>
          <w:szCs w:val="24"/>
        </w:rPr>
        <w:t>Isberg</w:t>
      </w:r>
      <w:proofErr w:type="spellEnd"/>
      <w:r w:rsidRPr="008A05AF">
        <w:rPr>
          <w:rFonts w:ascii="Bell MT" w:hAnsi="Bell MT"/>
          <w:sz w:val="24"/>
          <w:szCs w:val="24"/>
        </w:rPr>
        <w:t xml:space="preserve">, R., </w:t>
      </w:r>
      <w:proofErr w:type="spellStart"/>
      <w:r w:rsidRPr="008A05AF">
        <w:rPr>
          <w:rFonts w:ascii="Bell MT" w:hAnsi="Bell MT"/>
          <w:sz w:val="24"/>
          <w:szCs w:val="24"/>
        </w:rPr>
        <w:t>Sibinga</w:t>
      </w:r>
      <w:proofErr w:type="spellEnd"/>
      <w:r w:rsidRPr="008A05AF">
        <w:rPr>
          <w:rFonts w:ascii="Bell MT" w:hAnsi="Bell MT"/>
          <w:sz w:val="24"/>
          <w:szCs w:val="24"/>
        </w:rPr>
        <w:t>, E., Grossman, L., &amp; Saltzman, A.</w:t>
      </w:r>
      <w:r w:rsidRPr="008A05AF">
        <w:rPr>
          <w:rFonts w:ascii="Bell MT" w:eastAsiaTheme="minorHAnsi" w:hAnsi="Bell MT"/>
          <w:sz w:val="24"/>
          <w:szCs w:val="24"/>
          <w:lang w:eastAsia="en-US"/>
        </w:rPr>
        <w:t xml:space="preserve"> (2012) Integrating mindfulness training into K-12 education: Fostering the resilience of teachers and students, </w:t>
      </w:r>
      <w:r w:rsidRPr="008A05AF">
        <w:rPr>
          <w:rFonts w:ascii="Bell MT" w:eastAsiaTheme="minorHAnsi" w:hAnsi="Bell MT"/>
          <w:i/>
          <w:sz w:val="24"/>
          <w:szCs w:val="24"/>
          <w:lang w:eastAsia="en-US"/>
        </w:rPr>
        <w:t>Mindfulness</w:t>
      </w:r>
      <w:r w:rsidRPr="008A05AF">
        <w:rPr>
          <w:rFonts w:ascii="Bell MT" w:eastAsiaTheme="minorHAnsi" w:hAnsi="Bell MT"/>
          <w:sz w:val="24"/>
          <w:szCs w:val="24"/>
          <w:lang w:eastAsia="en-US"/>
        </w:rPr>
        <w:t>, 3, 291-307.</w:t>
      </w:r>
    </w:p>
    <w:p w:rsidR="00872E9E" w:rsidRPr="008A05AF" w:rsidRDefault="007F4F55" w:rsidP="00334D81">
      <w:pPr>
        <w:spacing w:after="0"/>
        <w:ind w:left="270" w:hanging="270"/>
        <w:jc w:val="both"/>
        <w:rPr>
          <w:rFonts w:ascii="Bell MT" w:hAnsi="Bell MT"/>
          <w:sz w:val="24"/>
          <w:szCs w:val="24"/>
        </w:rPr>
      </w:pPr>
      <w:proofErr w:type="gramStart"/>
      <w:r w:rsidRPr="008A05AF">
        <w:rPr>
          <w:rFonts w:ascii="Bell MT" w:hAnsi="Bell MT"/>
          <w:sz w:val="24"/>
          <w:szCs w:val="24"/>
        </w:rPr>
        <w:t>Nussbaum, M. (2008</w:t>
      </w:r>
      <w:r w:rsidR="00872E9E" w:rsidRPr="008A05AF">
        <w:rPr>
          <w:rFonts w:ascii="Bell MT" w:hAnsi="Bell MT"/>
          <w:sz w:val="24"/>
          <w:szCs w:val="24"/>
        </w:rPr>
        <w:t xml:space="preserve">) </w:t>
      </w:r>
      <w:r w:rsidRPr="008A05AF">
        <w:rPr>
          <w:rFonts w:ascii="Bell MT" w:hAnsi="Bell MT"/>
          <w:i/>
          <w:sz w:val="24"/>
          <w:szCs w:val="24"/>
        </w:rPr>
        <w:t>Upheavals of thought: The intelligence of emotions</w:t>
      </w:r>
      <w:r w:rsidRPr="008A05AF">
        <w:rPr>
          <w:rFonts w:ascii="Bell MT" w:hAnsi="Bell MT"/>
          <w:sz w:val="24"/>
          <w:szCs w:val="24"/>
        </w:rPr>
        <w:t>.</w:t>
      </w:r>
      <w:proofErr w:type="gramEnd"/>
      <w:r w:rsidRPr="008A05AF">
        <w:rPr>
          <w:rFonts w:ascii="Bell MT" w:hAnsi="Bell MT"/>
          <w:sz w:val="24"/>
          <w:szCs w:val="24"/>
        </w:rPr>
        <w:t xml:space="preserve"> Cambridge: Cambridge University Press. </w:t>
      </w:r>
    </w:p>
    <w:p w:rsidR="00965D7F" w:rsidRPr="008A05AF" w:rsidRDefault="00965D7F" w:rsidP="00334D81">
      <w:pPr>
        <w:spacing w:after="0"/>
        <w:ind w:left="270" w:hanging="270"/>
        <w:jc w:val="both"/>
        <w:rPr>
          <w:rFonts w:ascii="Bell MT" w:hAnsi="Bell MT"/>
          <w:sz w:val="24"/>
          <w:szCs w:val="24"/>
        </w:rPr>
      </w:pPr>
      <w:r w:rsidRPr="008A05AF">
        <w:rPr>
          <w:rFonts w:ascii="Bell MT" w:hAnsi="Bell MT"/>
          <w:sz w:val="24"/>
          <w:szCs w:val="24"/>
        </w:rPr>
        <w:t xml:space="preserve">Nussbaum, M. (2013) </w:t>
      </w:r>
      <w:r w:rsidRPr="008A05AF">
        <w:rPr>
          <w:rFonts w:ascii="Bell MT" w:hAnsi="Bell MT"/>
          <w:i/>
          <w:sz w:val="24"/>
          <w:szCs w:val="24"/>
        </w:rPr>
        <w:t>Political emotions: Why love matters for justice</w:t>
      </w:r>
      <w:r w:rsidRPr="008A05AF">
        <w:rPr>
          <w:rFonts w:ascii="Bell MT" w:hAnsi="Bell MT"/>
          <w:sz w:val="24"/>
          <w:szCs w:val="24"/>
        </w:rPr>
        <w:t xml:space="preserve">. Cambridge (MA): The Belknap Press of Harvard University Press. </w:t>
      </w:r>
    </w:p>
    <w:p w:rsidR="00E51C72" w:rsidRPr="008A05AF" w:rsidRDefault="00E51C72" w:rsidP="00334D81">
      <w:pPr>
        <w:spacing w:after="0"/>
        <w:ind w:left="270" w:hanging="270"/>
        <w:jc w:val="both"/>
        <w:rPr>
          <w:rFonts w:ascii="Bell MT" w:hAnsi="Bell MT"/>
          <w:sz w:val="24"/>
          <w:szCs w:val="24"/>
        </w:rPr>
      </w:pPr>
      <w:r w:rsidRPr="008A05AF">
        <w:rPr>
          <w:rFonts w:ascii="Bell MT" w:hAnsi="Bell MT"/>
          <w:sz w:val="24"/>
          <w:szCs w:val="24"/>
        </w:rPr>
        <w:t xml:space="preserve">O’Donnell, A. (2015) Contemplative pedagogy and mindfulness: Developing creative attention in an age of distraction, </w:t>
      </w:r>
      <w:r w:rsidRPr="008A05AF">
        <w:rPr>
          <w:rFonts w:ascii="Bell MT" w:hAnsi="Bell MT"/>
          <w:i/>
          <w:sz w:val="24"/>
          <w:szCs w:val="24"/>
        </w:rPr>
        <w:t>Journal of Philosophy of Education</w:t>
      </w:r>
      <w:r w:rsidRPr="008A05AF">
        <w:rPr>
          <w:rFonts w:ascii="Bell MT" w:hAnsi="Bell MT"/>
          <w:sz w:val="24"/>
          <w:szCs w:val="24"/>
        </w:rPr>
        <w:t xml:space="preserve">, 49, 187-202. </w:t>
      </w:r>
    </w:p>
    <w:p w:rsidR="003031CB" w:rsidRPr="008A05AF" w:rsidRDefault="003031CB" w:rsidP="00334D81">
      <w:pPr>
        <w:spacing w:after="0"/>
        <w:ind w:left="284" w:hanging="284"/>
        <w:jc w:val="both"/>
        <w:rPr>
          <w:rFonts w:ascii="Bell MT" w:eastAsiaTheme="minorHAnsi" w:hAnsi="Bell MT"/>
          <w:sz w:val="24"/>
          <w:szCs w:val="24"/>
          <w:lang w:eastAsia="en-US"/>
        </w:rPr>
      </w:pPr>
      <w:proofErr w:type="gramStart"/>
      <w:r w:rsidRPr="008A05AF">
        <w:rPr>
          <w:rFonts w:ascii="Bell MT" w:eastAsiaTheme="minorHAnsi" w:hAnsi="Bell MT"/>
          <w:sz w:val="24"/>
          <w:szCs w:val="24"/>
          <w:lang w:eastAsia="en-US"/>
        </w:rPr>
        <w:t xml:space="preserve">O’Grady, P. (2013) </w:t>
      </w:r>
      <w:r w:rsidRPr="008A05AF">
        <w:rPr>
          <w:rFonts w:ascii="Bell MT" w:eastAsiaTheme="minorHAnsi" w:hAnsi="Bell MT"/>
          <w:i/>
          <w:sz w:val="24"/>
          <w:szCs w:val="24"/>
          <w:lang w:eastAsia="en-US"/>
        </w:rPr>
        <w:t>Positive psychology in the elementary school classroom</w:t>
      </w:r>
      <w:r w:rsidRPr="008A05AF">
        <w:rPr>
          <w:rFonts w:ascii="Bell MT" w:eastAsiaTheme="minorHAnsi" w:hAnsi="Bell MT"/>
          <w:sz w:val="24"/>
          <w:szCs w:val="24"/>
          <w:lang w:eastAsia="en-US"/>
        </w:rPr>
        <w:t>.</w:t>
      </w:r>
      <w:proofErr w:type="gramEnd"/>
      <w:r w:rsidRPr="008A05AF">
        <w:rPr>
          <w:rFonts w:ascii="Bell MT" w:eastAsiaTheme="minorHAnsi" w:hAnsi="Bell MT"/>
          <w:sz w:val="24"/>
          <w:szCs w:val="24"/>
          <w:lang w:eastAsia="en-US"/>
        </w:rPr>
        <w:t xml:space="preserve"> New York: W.W. Norton and Company. </w:t>
      </w:r>
    </w:p>
    <w:p w:rsidR="00240EB2" w:rsidRPr="008A05AF" w:rsidRDefault="00240EB2" w:rsidP="00334D81">
      <w:pPr>
        <w:spacing w:after="0"/>
        <w:ind w:left="360" w:hanging="360"/>
        <w:jc w:val="both"/>
        <w:rPr>
          <w:rFonts w:ascii="Bell MT" w:hAnsi="Bell MT"/>
          <w:sz w:val="24"/>
          <w:szCs w:val="24"/>
        </w:rPr>
      </w:pPr>
      <w:proofErr w:type="gramStart"/>
      <w:r w:rsidRPr="008A05AF">
        <w:rPr>
          <w:rFonts w:ascii="Bell MT" w:hAnsi="Bell MT"/>
          <w:sz w:val="24"/>
          <w:szCs w:val="24"/>
        </w:rPr>
        <w:t xml:space="preserve">Parsons, T. (1985) Illness and the </w:t>
      </w:r>
      <w:r w:rsidR="00E949DA" w:rsidRPr="008A05AF">
        <w:rPr>
          <w:rFonts w:ascii="Bell MT" w:hAnsi="Bell MT"/>
          <w:sz w:val="24"/>
          <w:szCs w:val="24"/>
        </w:rPr>
        <w:t xml:space="preserve">role of the physician: A sociological perspective, in P. Hamilton (Ed) </w:t>
      </w:r>
      <w:r w:rsidR="00E949DA" w:rsidRPr="008A05AF">
        <w:rPr>
          <w:rFonts w:ascii="Bell MT" w:hAnsi="Bell MT"/>
          <w:i/>
          <w:sz w:val="24"/>
          <w:szCs w:val="24"/>
        </w:rPr>
        <w:t>Readings from Talcott Parsons</w:t>
      </w:r>
      <w:r w:rsidR="00E949DA" w:rsidRPr="008A05AF">
        <w:rPr>
          <w:rFonts w:ascii="Bell MT" w:hAnsi="Bell MT"/>
          <w:sz w:val="24"/>
          <w:szCs w:val="24"/>
        </w:rPr>
        <w:t>.</w:t>
      </w:r>
      <w:proofErr w:type="gramEnd"/>
      <w:r w:rsidR="00E949DA" w:rsidRPr="008A05AF">
        <w:rPr>
          <w:rFonts w:ascii="Bell MT" w:hAnsi="Bell MT"/>
          <w:sz w:val="24"/>
          <w:szCs w:val="24"/>
        </w:rPr>
        <w:t xml:space="preserve"> Chichester: Ellis </w:t>
      </w:r>
      <w:proofErr w:type="spellStart"/>
      <w:r w:rsidR="00E949DA" w:rsidRPr="008A05AF">
        <w:rPr>
          <w:rFonts w:ascii="Bell MT" w:hAnsi="Bell MT"/>
          <w:sz w:val="24"/>
          <w:szCs w:val="24"/>
        </w:rPr>
        <w:t>Horwood</w:t>
      </w:r>
      <w:proofErr w:type="spellEnd"/>
      <w:r w:rsidR="00E949DA" w:rsidRPr="008A05AF">
        <w:rPr>
          <w:rFonts w:ascii="Bell MT" w:hAnsi="Bell MT"/>
          <w:sz w:val="24"/>
          <w:szCs w:val="24"/>
        </w:rPr>
        <w:t xml:space="preserve"> Limited. </w:t>
      </w:r>
    </w:p>
    <w:p w:rsidR="00DB17E4" w:rsidRPr="008A05AF" w:rsidRDefault="00DB17E4" w:rsidP="00334D81">
      <w:pPr>
        <w:spacing w:after="0"/>
        <w:ind w:left="360" w:hanging="360"/>
        <w:jc w:val="both"/>
        <w:rPr>
          <w:rFonts w:ascii="Bell MT" w:hAnsi="Bell MT"/>
          <w:sz w:val="24"/>
          <w:szCs w:val="24"/>
        </w:rPr>
      </w:pPr>
      <w:r w:rsidRPr="008A05AF">
        <w:rPr>
          <w:rFonts w:ascii="Bell MT" w:hAnsi="Bell MT"/>
          <w:sz w:val="24"/>
          <w:szCs w:val="24"/>
        </w:rPr>
        <w:t xml:space="preserve">Raes, F., Griffith, J. W., Van der Gucht, K., &amp; Williams, J. M. G. (2014) School-based prevention and reduction of depression in adolescents: A cluster-randomized controlled trial of a mindfulness group program, </w:t>
      </w:r>
      <w:r w:rsidRPr="008A05AF">
        <w:rPr>
          <w:rFonts w:ascii="Bell MT" w:hAnsi="Bell MT"/>
          <w:i/>
          <w:sz w:val="24"/>
          <w:szCs w:val="24"/>
        </w:rPr>
        <w:t>Mindfulness</w:t>
      </w:r>
      <w:r w:rsidRPr="008A05AF">
        <w:rPr>
          <w:rFonts w:ascii="Bell MT" w:hAnsi="Bell MT"/>
          <w:sz w:val="24"/>
          <w:szCs w:val="24"/>
        </w:rPr>
        <w:t xml:space="preserve">, 5, 477-486. </w:t>
      </w:r>
    </w:p>
    <w:p w:rsidR="000349C9" w:rsidRPr="008A05AF" w:rsidRDefault="000349C9" w:rsidP="00334D81">
      <w:pPr>
        <w:spacing w:after="0"/>
        <w:ind w:left="360" w:hanging="360"/>
        <w:jc w:val="both"/>
        <w:rPr>
          <w:rFonts w:ascii="Bell MT" w:hAnsi="Bell MT"/>
          <w:sz w:val="24"/>
          <w:szCs w:val="24"/>
        </w:rPr>
      </w:pPr>
      <w:proofErr w:type="gramStart"/>
      <w:r w:rsidRPr="008A05AF">
        <w:rPr>
          <w:rFonts w:ascii="Bell MT" w:hAnsi="Bell MT"/>
          <w:sz w:val="24"/>
          <w:szCs w:val="24"/>
        </w:rPr>
        <w:t>Sartre, J-P.</w:t>
      </w:r>
      <w:proofErr w:type="gramEnd"/>
      <w:r w:rsidRPr="008A05AF">
        <w:rPr>
          <w:rFonts w:ascii="Bell MT" w:hAnsi="Bell MT"/>
          <w:sz w:val="24"/>
          <w:szCs w:val="24"/>
        </w:rPr>
        <w:t xml:space="preserve"> (1957) </w:t>
      </w:r>
      <w:r w:rsidRPr="008A05AF">
        <w:rPr>
          <w:rFonts w:ascii="Bell MT" w:hAnsi="Bell MT"/>
          <w:i/>
          <w:sz w:val="24"/>
          <w:szCs w:val="24"/>
        </w:rPr>
        <w:t>Being and nothingness: An essay on phenomenological ontology</w:t>
      </w:r>
      <w:r w:rsidRPr="008A05AF">
        <w:rPr>
          <w:rFonts w:ascii="Bell MT" w:hAnsi="Bell MT"/>
          <w:sz w:val="24"/>
          <w:szCs w:val="24"/>
        </w:rPr>
        <w:t xml:space="preserve">. London: Methuen. </w:t>
      </w:r>
    </w:p>
    <w:p w:rsidR="000A6CB8" w:rsidRPr="008A05AF" w:rsidRDefault="000A6CB8" w:rsidP="00334D81">
      <w:pPr>
        <w:spacing w:after="0"/>
        <w:ind w:left="360" w:hanging="360"/>
        <w:jc w:val="both"/>
        <w:rPr>
          <w:rFonts w:ascii="Bell MT" w:hAnsi="Bell MT"/>
          <w:sz w:val="24"/>
          <w:szCs w:val="24"/>
        </w:rPr>
      </w:pPr>
      <w:proofErr w:type="gramStart"/>
      <w:r w:rsidRPr="008A05AF">
        <w:rPr>
          <w:rFonts w:ascii="Bell MT" w:hAnsi="Bell MT"/>
          <w:sz w:val="24"/>
          <w:szCs w:val="24"/>
        </w:rPr>
        <w:t>Sartre, J-P.</w:t>
      </w:r>
      <w:proofErr w:type="gramEnd"/>
      <w:r w:rsidRPr="008A05AF">
        <w:rPr>
          <w:rFonts w:ascii="Bell MT" w:hAnsi="Bell MT"/>
          <w:sz w:val="24"/>
          <w:szCs w:val="24"/>
        </w:rPr>
        <w:t xml:space="preserve"> (1993) </w:t>
      </w:r>
      <w:proofErr w:type="gramStart"/>
      <w:r w:rsidRPr="008A05AF">
        <w:rPr>
          <w:rFonts w:ascii="Bell MT" w:hAnsi="Bell MT"/>
          <w:i/>
          <w:sz w:val="24"/>
          <w:szCs w:val="24"/>
        </w:rPr>
        <w:t>The</w:t>
      </w:r>
      <w:proofErr w:type="gramEnd"/>
      <w:r w:rsidRPr="008A05AF">
        <w:rPr>
          <w:rFonts w:ascii="Bell MT" w:hAnsi="Bell MT"/>
          <w:i/>
          <w:sz w:val="24"/>
          <w:szCs w:val="24"/>
        </w:rPr>
        <w:t xml:space="preserve"> emotions: Outline of a theory</w:t>
      </w:r>
      <w:r w:rsidRPr="008A05AF">
        <w:rPr>
          <w:rFonts w:ascii="Bell MT" w:hAnsi="Bell MT"/>
          <w:sz w:val="24"/>
          <w:szCs w:val="24"/>
        </w:rPr>
        <w:t xml:space="preserve">. (B. Frechtman, Trans.). New York: Carol Publishing Group. </w:t>
      </w:r>
    </w:p>
    <w:p w:rsidR="002B6366" w:rsidRPr="008A05AF" w:rsidRDefault="002B6366" w:rsidP="00334D81">
      <w:pPr>
        <w:spacing w:after="0"/>
        <w:ind w:left="270" w:hanging="270"/>
        <w:jc w:val="both"/>
        <w:rPr>
          <w:rFonts w:ascii="Bell MT" w:hAnsi="Bell MT"/>
          <w:sz w:val="24"/>
          <w:szCs w:val="24"/>
        </w:rPr>
      </w:pPr>
      <w:r w:rsidRPr="008A05AF">
        <w:rPr>
          <w:rFonts w:ascii="Bell MT" w:hAnsi="Bell MT"/>
          <w:sz w:val="24"/>
          <w:szCs w:val="24"/>
        </w:rPr>
        <w:t>Seligman</w:t>
      </w:r>
      <w:r w:rsidR="00D871CB" w:rsidRPr="008A05AF">
        <w:rPr>
          <w:rFonts w:ascii="Bell MT" w:hAnsi="Bell MT"/>
          <w:sz w:val="24"/>
          <w:szCs w:val="24"/>
        </w:rPr>
        <w:t>,</w:t>
      </w:r>
      <w:r w:rsidRPr="008A05AF">
        <w:rPr>
          <w:rFonts w:ascii="Bell MT" w:hAnsi="Bell MT"/>
          <w:sz w:val="24"/>
          <w:szCs w:val="24"/>
        </w:rPr>
        <w:t xml:space="preserve"> M.</w:t>
      </w:r>
      <w:r w:rsidR="00137AEF" w:rsidRPr="008A05AF">
        <w:rPr>
          <w:rFonts w:ascii="Bell MT" w:hAnsi="Bell MT"/>
          <w:sz w:val="24"/>
          <w:szCs w:val="24"/>
        </w:rPr>
        <w:t xml:space="preserve"> </w:t>
      </w:r>
      <w:r w:rsidRPr="008A05AF">
        <w:rPr>
          <w:rFonts w:ascii="Bell MT" w:hAnsi="Bell MT"/>
          <w:sz w:val="24"/>
          <w:szCs w:val="24"/>
        </w:rPr>
        <w:t>E.</w:t>
      </w:r>
      <w:r w:rsidR="00137AEF" w:rsidRPr="008A05AF">
        <w:rPr>
          <w:rFonts w:ascii="Bell MT" w:hAnsi="Bell MT"/>
          <w:sz w:val="24"/>
          <w:szCs w:val="24"/>
        </w:rPr>
        <w:t xml:space="preserve"> </w:t>
      </w:r>
      <w:r w:rsidRPr="008A05AF">
        <w:rPr>
          <w:rFonts w:ascii="Bell MT" w:hAnsi="Bell MT"/>
          <w:sz w:val="24"/>
          <w:szCs w:val="24"/>
        </w:rPr>
        <w:t xml:space="preserve">P. (2006) </w:t>
      </w:r>
      <w:r w:rsidRPr="008A05AF">
        <w:rPr>
          <w:rFonts w:ascii="Bell MT" w:hAnsi="Bell MT"/>
          <w:i/>
          <w:sz w:val="24"/>
          <w:szCs w:val="24"/>
        </w:rPr>
        <w:t>Learned optimism:</w:t>
      </w:r>
      <w:r w:rsidRPr="008A05AF">
        <w:rPr>
          <w:rFonts w:ascii="Bell MT" w:hAnsi="Bell MT"/>
          <w:sz w:val="24"/>
          <w:szCs w:val="24"/>
        </w:rPr>
        <w:t xml:space="preserve"> </w:t>
      </w:r>
      <w:r w:rsidRPr="008A05AF">
        <w:rPr>
          <w:rFonts w:ascii="Bell MT" w:hAnsi="Bell MT"/>
          <w:i/>
          <w:sz w:val="24"/>
          <w:szCs w:val="24"/>
        </w:rPr>
        <w:t>How to change your mind and your life</w:t>
      </w:r>
      <w:r w:rsidRPr="008A05AF">
        <w:rPr>
          <w:rFonts w:ascii="Bell MT" w:hAnsi="Bell MT"/>
          <w:sz w:val="24"/>
          <w:szCs w:val="24"/>
        </w:rPr>
        <w:t xml:space="preserve">. New York: Vintage Press. </w:t>
      </w:r>
    </w:p>
    <w:p w:rsidR="00D871CB" w:rsidRPr="008A05AF" w:rsidRDefault="00137AEF" w:rsidP="00334D81">
      <w:pPr>
        <w:spacing w:after="0"/>
        <w:ind w:left="270" w:hanging="270"/>
        <w:jc w:val="both"/>
        <w:rPr>
          <w:rFonts w:ascii="Bell MT" w:hAnsi="Bell MT"/>
          <w:sz w:val="24"/>
          <w:szCs w:val="24"/>
        </w:rPr>
      </w:pPr>
      <w:proofErr w:type="gramStart"/>
      <w:r w:rsidRPr="008A05AF">
        <w:rPr>
          <w:rFonts w:ascii="Bell MT" w:hAnsi="Bell MT"/>
          <w:sz w:val="24"/>
          <w:szCs w:val="24"/>
        </w:rPr>
        <w:t xml:space="preserve">Slaby, J., &amp; </w:t>
      </w:r>
      <w:r w:rsidR="00D871CB" w:rsidRPr="008A05AF">
        <w:rPr>
          <w:rFonts w:ascii="Bell MT" w:hAnsi="Bell MT"/>
          <w:sz w:val="24"/>
          <w:szCs w:val="24"/>
        </w:rPr>
        <w:t>Wüschner, P. (2014) Emotion and agency, in S. Roeser and C. Todd (Eds</w:t>
      </w:r>
      <w:r w:rsidR="006B0ADE" w:rsidRPr="008A05AF">
        <w:rPr>
          <w:rFonts w:ascii="Bell MT" w:hAnsi="Bell MT"/>
          <w:sz w:val="24"/>
          <w:szCs w:val="24"/>
        </w:rPr>
        <w:t>.</w:t>
      </w:r>
      <w:r w:rsidR="00D871CB" w:rsidRPr="008A05AF">
        <w:rPr>
          <w:rFonts w:ascii="Bell MT" w:hAnsi="Bell MT"/>
          <w:sz w:val="24"/>
          <w:szCs w:val="24"/>
        </w:rPr>
        <w:t xml:space="preserve">) </w:t>
      </w:r>
      <w:r w:rsidR="00D871CB" w:rsidRPr="008A05AF">
        <w:rPr>
          <w:rFonts w:ascii="Bell MT" w:hAnsi="Bell MT"/>
          <w:i/>
          <w:sz w:val="24"/>
          <w:szCs w:val="24"/>
        </w:rPr>
        <w:t>Emotion and value</w:t>
      </w:r>
      <w:r w:rsidR="00D871CB" w:rsidRPr="008A05AF">
        <w:rPr>
          <w:rFonts w:ascii="Bell MT" w:hAnsi="Bell MT"/>
          <w:sz w:val="24"/>
          <w:szCs w:val="24"/>
        </w:rPr>
        <w:t>.</w:t>
      </w:r>
      <w:proofErr w:type="gramEnd"/>
      <w:r w:rsidR="00D871CB" w:rsidRPr="008A05AF">
        <w:rPr>
          <w:rFonts w:ascii="Bell MT" w:hAnsi="Bell MT"/>
          <w:sz w:val="24"/>
          <w:szCs w:val="24"/>
        </w:rPr>
        <w:t xml:space="preserve"> Oxford: Oxford University Press. </w:t>
      </w:r>
    </w:p>
    <w:p w:rsidR="00A35A49" w:rsidRPr="008A05AF" w:rsidRDefault="00B25D66" w:rsidP="00334D81">
      <w:pPr>
        <w:spacing w:after="0"/>
        <w:ind w:left="360" w:hanging="360"/>
        <w:jc w:val="both"/>
        <w:rPr>
          <w:rFonts w:ascii="Bell MT" w:hAnsi="Bell MT"/>
          <w:sz w:val="24"/>
          <w:szCs w:val="24"/>
        </w:rPr>
      </w:pPr>
      <w:r w:rsidRPr="008A05AF">
        <w:rPr>
          <w:rFonts w:ascii="Bell MT" w:hAnsi="Bell MT"/>
          <w:sz w:val="24"/>
          <w:szCs w:val="24"/>
        </w:rPr>
        <w:t>Solomon</w:t>
      </w:r>
      <w:r w:rsidR="00240EB2" w:rsidRPr="008A05AF">
        <w:rPr>
          <w:rFonts w:ascii="Bell MT" w:hAnsi="Bell MT"/>
          <w:sz w:val="24"/>
          <w:szCs w:val="24"/>
        </w:rPr>
        <w:t>,</w:t>
      </w:r>
      <w:r w:rsidRPr="008A05AF">
        <w:rPr>
          <w:rFonts w:ascii="Bell MT" w:hAnsi="Bell MT"/>
          <w:sz w:val="24"/>
          <w:szCs w:val="24"/>
        </w:rPr>
        <w:t xml:space="preserve"> R</w:t>
      </w:r>
      <w:r w:rsidR="00240EB2" w:rsidRPr="008A05AF">
        <w:rPr>
          <w:rFonts w:ascii="Bell MT" w:hAnsi="Bell MT"/>
          <w:sz w:val="24"/>
          <w:szCs w:val="24"/>
        </w:rPr>
        <w:t>.</w:t>
      </w:r>
      <w:r w:rsidR="00137AEF" w:rsidRPr="008A05AF">
        <w:rPr>
          <w:rFonts w:ascii="Bell MT" w:hAnsi="Bell MT"/>
          <w:sz w:val="24"/>
          <w:szCs w:val="24"/>
        </w:rPr>
        <w:t xml:space="preserve"> </w:t>
      </w:r>
      <w:r w:rsidRPr="008A05AF">
        <w:rPr>
          <w:rFonts w:ascii="Bell MT" w:hAnsi="Bell MT"/>
          <w:sz w:val="24"/>
          <w:szCs w:val="24"/>
        </w:rPr>
        <w:t>C</w:t>
      </w:r>
      <w:r w:rsidR="00240EB2" w:rsidRPr="008A05AF">
        <w:rPr>
          <w:rFonts w:ascii="Bell MT" w:hAnsi="Bell MT"/>
          <w:sz w:val="24"/>
          <w:szCs w:val="24"/>
        </w:rPr>
        <w:t>.</w:t>
      </w:r>
      <w:r w:rsidR="00A35A49" w:rsidRPr="008A05AF">
        <w:rPr>
          <w:rFonts w:ascii="Bell MT" w:hAnsi="Bell MT"/>
          <w:sz w:val="24"/>
          <w:szCs w:val="24"/>
        </w:rPr>
        <w:t xml:space="preserve"> (1977) </w:t>
      </w:r>
      <w:proofErr w:type="gramStart"/>
      <w:r w:rsidR="00E949DA" w:rsidRPr="008A05AF">
        <w:rPr>
          <w:rFonts w:ascii="Bell MT" w:hAnsi="Bell MT"/>
          <w:i/>
          <w:sz w:val="24"/>
          <w:szCs w:val="24"/>
        </w:rPr>
        <w:t>The</w:t>
      </w:r>
      <w:proofErr w:type="gramEnd"/>
      <w:r w:rsidR="00E949DA" w:rsidRPr="008A05AF">
        <w:rPr>
          <w:rFonts w:ascii="Bell MT" w:hAnsi="Bell MT"/>
          <w:i/>
          <w:sz w:val="24"/>
          <w:szCs w:val="24"/>
        </w:rPr>
        <w:t xml:space="preserve"> passions: The myth and nature of human e</w:t>
      </w:r>
      <w:r w:rsidR="00A35A49" w:rsidRPr="008A05AF">
        <w:rPr>
          <w:rFonts w:ascii="Bell MT" w:hAnsi="Bell MT"/>
          <w:i/>
          <w:sz w:val="24"/>
          <w:szCs w:val="24"/>
        </w:rPr>
        <w:t>motion</w:t>
      </w:r>
      <w:r w:rsidR="00A35A49" w:rsidRPr="008A05AF">
        <w:rPr>
          <w:rFonts w:ascii="Bell MT" w:hAnsi="Bell MT"/>
          <w:sz w:val="24"/>
          <w:szCs w:val="24"/>
        </w:rPr>
        <w:t xml:space="preserve">. Garden City (NY): Anchor Books. </w:t>
      </w:r>
    </w:p>
    <w:p w:rsidR="00A64538" w:rsidRPr="008A05AF" w:rsidRDefault="00A64538" w:rsidP="00334D81">
      <w:pPr>
        <w:spacing w:after="0"/>
        <w:ind w:left="360" w:hanging="360"/>
        <w:jc w:val="both"/>
        <w:rPr>
          <w:rFonts w:ascii="Bell MT" w:hAnsi="Bell MT"/>
          <w:sz w:val="24"/>
          <w:szCs w:val="24"/>
        </w:rPr>
      </w:pPr>
      <w:r w:rsidRPr="008A05AF">
        <w:rPr>
          <w:rFonts w:ascii="Bell MT" w:hAnsi="Bell MT"/>
          <w:sz w:val="24"/>
          <w:szCs w:val="24"/>
        </w:rPr>
        <w:t>Solomon, R.</w:t>
      </w:r>
      <w:r w:rsidR="00137AEF" w:rsidRPr="008A05AF">
        <w:rPr>
          <w:rFonts w:ascii="Bell MT" w:hAnsi="Bell MT"/>
          <w:sz w:val="24"/>
          <w:szCs w:val="24"/>
        </w:rPr>
        <w:t xml:space="preserve"> </w:t>
      </w:r>
      <w:r w:rsidRPr="008A05AF">
        <w:rPr>
          <w:rFonts w:ascii="Bell MT" w:hAnsi="Bell MT"/>
          <w:sz w:val="24"/>
          <w:szCs w:val="24"/>
        </w:rPr>
        <w:t xml:space="preserve">C. (2003) </w:t>
      </w:r>
      <w:proofErr w:type="gramStart"/>
      <w:r w:rsidRPr="008A05AF">
        <w:rPr>
          <w:rFonts w:ascii="Bell MT" w:hAnsi="Bell MT"/>
          <w:i/>
          <w:sz w:val="24"/>
          <w:szCs w:val="24"/>
        </w:rPr>
        <w:t>Not</w:t>
      </w:r>
      <w:proofErr w:type="gramEnd"/>
      <w:r w:rsidRPr="008A05AF">
        <w:rPr>
          <w:rFonts w:ascii="Bell MT" w:hAnsi="Bell MT"/>
          <w:i/>
          <w:sz w:val="24"/>
          <w:szCs w:val="24"/>
        </w:rPr>
        <w:t xml:space="preserve"> passion’s slave: Emotions and choice</w:t>
      </w:r>
      <w:r w:rsidRPr="008A05AF">
        <w:rPr>
          <w:rFonts w:ascii="Bell MT" w:hAnsi="Bell MT"/>
          <w:sz w:val="24"/>
          <w:szCs w:val="24"/>
        </w:rPr>
        <w:t xml:space="preserve">. Oxford: Oxford University Press. </w:t>
      </w:r>
    </w:p>
    <w:p w:rsidR="000A6CB8" w:rsidRPr="008A05AF" w:rsidRDefault="000A6CB8" w:rsidP="00334D81">
      <w:pPr>
        <w:spacing w:after="0"/>
        <w:ind w:left="360" w:hanging="360"/>
        <w:jc w:val="both"/>
        <w:rPr>
          <w:rFonts w:ascii="Bell MT" w:hAnsi="Bell MT"/>
          <w:sz w:val="24"/>
          <w:szCs w:val="24"/>
        </w:rPr>
      </w:pPr>
      <w:r w:rsidRPr="008A05AF">
        <w:rPr>
          <w:rFonts w:ascii="Bell MT" w:hAnsi="Bell MT"/>
          <w:sz w:val="24"/>
          <w:szCs w:val="24"/>
        </w:rPr>
        <w:t>Solomon, R.</w:t>
      </w:r>
      <w:r w:rsidR="00137AEF" w:rsidRPr="008A05AF">
        <w:rPr>
          <w:rFonts w:ascii="Bell MT" w:hAnsi="Bell MT"/>
          <w:sz w:val="24"/>
          <w:szCs w:val="24"/>
        </w:rPr>
        <w:t xml:space="preserve"> </w:t>
      </w:r>
      <w:r w:rsidRPr="008A05AF">
        <w:rPr>
          <w:rFonts w:ascii="Bell MT" w:hAnsi="Bell MT"/>
          <w:sz w:val="24"/>
          <w:szCs w:val="24"/>
        </w:rPr>
        <w:t xml:space="preserve">C. (2006) </w:t>
      </w:r>
      <w:r w:rsidRPr="008A05AF">
        <w:rPr>
          <w:rFonts w:ascii="Bell MT" w:hAnsi="Bell MT"/>
          <w:i/>
          <w:sz w:val="24"/>
          <w:szCs w:val="24"/>
        </w:rPr>
        <w:t>Dark feelings, grim thoughts: Experience and reflection in Camus and Sartre</w:t>
      </w:r>
      <w:r w:rsidRPr="008A05AF">
        <w:rPr>
          <w:rFonts w:ascii="Bell MT" w:hAnsi="Bell MT"/>
          <w:sz w:val="24"/>
          <w:szCs w:val="24"/>
        </w:rPr>
        <w:t xml:space="preserve">. Oxford: Oxford University Press. </w:t>
      </w:r>
    </w:p>
    <w:p w:rsidR="00E37704" w:rsidRPr="008A05AF" w:rsidRDefault="00E37704" w:rsidP="00334D81">
      <w:pPr>
        <w:spacing w:after="0"/>
        <w:ind w:left="270" w:hanging="270"/>
        <w:jc w:val="both"/>
        <w:rPr>
          <w:rFonts w:ascii="Bell MT" w:hAnsi="Bell MT"/>
          <w:sz w:val="24"/>
          <w:szCs w:val="24"/>
        </w:rPr>
      </w:pPr>
      <w:r w:rsidRPr="008A05AF">
        <w:rPr>
          <w:rFonts w:ascii="Bell MT" w:hAnsi="Bell MT"/>
          <w:sz w:val="24"/>
          <w:szCs w:val="24"/>
        </w:rPr>
        <w:t>Solomon, R.</w:t>
      </w:r>
      <w:r w:rsidR="00137AEF" w:rsidRPr="008A05AF">
        <w:rPr>
          <w:rFonts w:ascii="Bell MT" w:hAnsi="Bell MT"/>
          <w:sz w:val="24"/>
          <w:szCs w:val="24"/>
        </w:rPr>
        <w:t xml:space="preserve"> </w:t>
      </w:r>
      <w:r w:rsidRPr="008A05AF">
        <w:rPr>
          <w:rFonts w:ascii="Bell MT" w:hAnsi="Bell MT"/>
          <w:sz w:val="24"/>
          <w:szCs w:val="24"/>
        </w:rPr>
        <w:t xml:space="preserve">C. (2007) </w:t>
      </w:r>
      <w:r w:rsidRPr="008A05AF">
        <w:rPr>
          <w:rFonts w:ascii="Bell MT" w:hAnsi="Bell MT"/>
          <w:i/>
          <w:sz w:val="24"/>
          <w:szCs w:val="24"/>
        </w:rPr>
        <w:t>True to our feelings: What our emotions are really telling us</w:t>
      </w:r>
      <w:r w:rsidRPr="008A05AF">
        <w:rPr>
          <w:rFonts w:ascii="Bell MT" w:hAnsi="Bell MT"/>
          <w:sz w:val="24"/>
          <w:szCs w:val="24"/>
        </w:rPr>
        <w:t xml:space="preserve">. Oxford: Oxford University Press. </w:t>
      </w:r>
    </w:p>
    <w:p w:rsidR="00F10ED9" w:rsidRPr="008A05AF" w:rsidRDefault="00F10ED9" w:rsidP="00334D81">
      <w:pPr>
        <w:spacing w:after="0"/>
        <w:ind w:left="360" w:hanging="360"/>
        <w:jc w:val="both"/>
        <w:rPr>
          <w:rFonts w:ascii="Bell MT" w:hAnsi="Bell MT"/>
          <w:sz w:val="24"/>
          <w:szCs w:val="24"/>
        </w:rPr>
      </w:pPr>
      <w:r w:rsidRPr="008A05AF">
        <w:rPr>
          <w:rFonts w:ascii="Bell MT" w:hAnsi="Bell MT"/>
          <w:sz w:val="24"/>
          <w:szCs w:val="24"/>
        </w:rPr>
        <w:t xml:space="preserve">Standing, G. (2011) </w:t>
      </w:r>
      <w:proofErr w:type="gramStart"/>
      <w:r w:rsidR="00E949DA" w:rsidRPr="008A05AF">
        <w:rPr>
          <w:rFonts w:ascii="Bell MT" w:hAnsi="Bell MT"/>
          <w:i/>
          <w:sz w:val="24"/>
          <w:szCs w:val="24"/>
        </w:rPr>
        <w:t>The</w:t>
      </w:r>
      <w:proofErr w:type="gramEnd"/>
      <w:r w:rsidR="00E949DA" w:rsidRPr="008A05AF">
        <w:rPr>
          <w:rFonts w:ascii="Bell MT" w:hAnsi="Bell MT"/>
          <w:i/>
          <w:sz w:val="24"/>
          <w:szCs w:val="24"/>
        </w:rPr>
        <w:t xml:space="preserve"> precariat: The new dangerous c</w:t>
      </w:r>
      <w:r w:rsidRPr="008A05AF">
        <w:rPr>
          <w:rFonts w:ascii="Bell MT" w:hAnsi="Bell MT"/>
          <w:i/>
          <w:sz w:val="24"/>
          <w:szCs w:val="24"/>
        </w:rPr>
        <w:t>lass</w:t>
      </w:r>
      <w:r w:rsidRPr="008A05AF">
        <w:rPr>
          <w:rFonts w:ascii="Bell MT" w:hAnsi="Bell MT"/>
          <w:sz w:val="24"/>
          <w:szCs w:val="24"/>
        </w:rPr>
        <w:t xml:space="preserve">. London: Bloomsbury Academic. </w:t>
      </w:r>
    </w:p>
    <w:p w:rsidR="00250830" w:rsidRPr="008A05AF" w:rsidRDefault="00250830" w:rsidP="00334D81">
      <w:pPr>
        <w:spacing w:after="0"/>
        <w:ind w:left="360" w:hanging="360"/>
        <w:jc w:val="both"/>
        <w:rPr>
          <w:rFonts w:ascii="Bell MT" w:hAnsi="Bell MT"/>
          <w:sz w:val="24"/>
          <w:szCs w:val="24"/>
        </w:rPr>
      </w:pPr>
      <w:r w:rsidRPr="008A05AF">
        <w:rPr>
          <w:rFonts w:ascii="Bell MT" w:hAnsi="Bell MT"/>
          <w:sz w:val="24"/>
          <w:szCs w:val="24"/>
        </w:rPr>
        <w:t xml:space="preserve">Swidler, A. (1986) Culture in action: symbols and strategies, </w:t>
      </w:r>
      <w:r w:rsidRPr="008A05AF">
        <w:rPr>
          <w:rFonts w:ascii="Bell MT" w:hAnsi="Bell MT"/>
          <w:i/>
          <w:sz w:val="24"/>
          <w:szCs w:val="24"/>
        </w:rPr>
        <w:t>American Sociological Review</w:t>
      </w:r>
      <w:r w:rsidRPr="008A05AF">
        <w:rPr>
          <w:rFonts w:ascii="Bell MT" w:hAnsi="Bell MT"/>
          <w:sz w:val="24"/>
          <w:szCs w:val="24"/>
        </w:rPr>
        <w:t xml:space="preserve">, 51, 273-286. </w:t>
      </w:r>
    </w:p>
    <w:p w:rsidR="004866F3" w:rsidRPr="008A05AF" w:rsidRDefault="004866F3" w:rsidP="00334D81">
      <w:pPr>
        <w:spacing w:after="0"/>
        <w:ind w:left="360" w:hanging="360"/>
        <w:jc w:val="both"/>
        <w:rPr>
          <w:rFonts w:ascii="Bell MT" w:hAnsi="Bell MT"/>
          <w:sz w:val="24"/>
          <w:szCs w:val="24"/>
        </w:rPr>
      </w:pPr>
      <w:r w:rsidRPr="008A05AF">
        <w:rPr>
          <w:rFonts w:ascii="Bell MT" w:hAnsi="Bell MT"/>
          <w:sz w:val="24"/>
          <w:szCs w:val="24"/>
        </w:rPr>
        <w:t>Willis, P.</w:t>
      </w:r>
      <w:r w:rsidR="00137AEF" w:rsidRPr="008A05AF">
        <w:rPr>
          <w:rFonts w:ascii="Bell MT" w:hAnsi="Bell MT"/>
          <w:sz w:val="24"/>
          <w:szCs w:val="24"/>
        </w:rPr>
        <w:t xml:space="preserve"> </w:t>
      </w:r>
      <w:r w:rsidRPr="008A05AF">
        <w:rPr>
          <w:rFonts w:ascii="Bell MT" w:hAnsi="Bell MT"/>
          <w:sz w:val="24"/>
          <w:szCs w:val="24"/>
        </w:rPr>
        <w:t xml:space="preserve">E. (1977) </w:t>
      </w:r>
      <w:proofErr w:type="gramStart"/>
      <w:r w:rsidRPr="008A05AF">
        <w:rPr>
          <w:rFonts w:ascii="Bell MT" w:hAnsi="Bell MT"/>
          <w:i/>
          <w:sz w:val="24"/>
          <w:szCs w:val="24"/>
        </w:rPr>
        <w:t>Learning</w:t>
      </w:r>
      <w:proofErr w:type="gramEnd"/>
      <w:r w:rsidRPr="008A05AF">
        <w:rPr>
          <w:rFonts w:ascii="Bell MT" w:hAnsi="Bell MT"/>
          <w:i/>
          <w:sz w:val="24"/>
          <w:szCs w:val="24"/>
        </w:rPr>
        <w:t xml:space="preserve"> to labour: How working class kids get working class jobs</w:t>
      </w:r>
      <w:r w:rsidRPr="008A05AF">
        <w:rPr>
          <w:rFonts w:ascii="Bell MT" w:hAnsi="Bell MT"/>
          <w:sz w:val="24"/>
          <w:szCs w:val="24"/>
        </w:rPr>
        <w:t xml:space="preserve">. Farnborough: Saxon House. </w:t>
      </w:r>
    </w:p>
    <w:p w:rsidR="00240EB2" w:rsidRPr="008A05AF" w:rsidRDefault="00240EB2" w:rsidP="00334D81">
      <w:pPr>
        <w:spacing w:after="0"/>
        <w:ind w:left="360" w:hanging="360"/>
        <w:jc w:val="both"/>
        <w:rPr>
          <w:rFonts w:ascii="Bell MT" w:hAnsi="Bell MT"/>
          <w:sz w:val="24"/>
          <w:szCs w:val="24"/>
        </w:rPr>
      </w:pPr>
      <w:r w:rsidRPr="008A05AF">
        <w:rPr>
          <w:rFonts w:ascii="Bell MT" w:hAnsi="Bell MT"/>
          <w:sz w:val="24"/>
          <w:szCs w:val="24"/>
        </w:rPr>
        <w:lastRenderedPageBreak/>
        <w:t>Wrong</w:t>
      </w:r>
      <w:r w:rsidR="00E949DA" w:rsidRPr="008A05AF">
        <w:rPr>
          <w:rFonts w:ascii="Bell MT" w:hAnsi="Bell MT"/>
          <w:sz w:val="24"/>
          <w:szCs w:val="24"/>
        </w:rPr>
        <w:t>, D.</w:t>
      </w:r>
      <w:r w:rsidR="00137AEF" w:rsidRPr="008A05AF">
        <w:rPr>
          <w:rFonts w:ascii="Bell MT" w:hAnsi="Bell MT"/>
          <w:sz w:val="24"/>
          <w:szCs w:val="24"/>
        </w:rPr>
        <w:t xml:space="preserve"> </w:t>
      </w:r>
      <w:r w:rsidR="00E949DA" w:rsidRPr="008A05AF">
        <w:rPr>
          <w:rFonts w:ascii="Bell MT" w:hAnsi="Bell MT"/>
          <w:sz w:val="24"/>
          <w:szCs w:val="24"/>
        </w:rPr>
        <w:t xml:space="preserve">H. (1966) </w:t>
      </w:r>
      <w:proofErr w:type="gramStart"/>
      <w:r w:rsidR="00E949DA" w:rsidRPr="008A05AF">
        <w:rPr>
          <w:rFonts w:ascii="Bell MT" w:hAnsi="Bell MT"/>
          <w:sz w:val="24"/>
          <w:szCs w:val="24"/>
        </w:rPr>
        <w:t>The</w:t>
      </w:r>
      <w:proofErr w:type="gramEnd"/>
      <w:r w:rsidR="00E949DA" w:rsidRPr="008A05AF">
        <w:rPr>
          <w:rFonts w:ascii="Bell MT" w:hAnsi="Bell MT"/>
          <w:sz w:val="24"/>
          <w:szCs w:val="24"/>
        </w:rPr>
        <w:t xml:space="preserve"> over-socialized conception of man, in A. </w:t>
      </w:r>
      <w:proofErr w:type="spellStart"/>
      <w:r w:rsidR="00E949DA" w:rsidRPr="008A05AF">
        <w:rPr>
          <w:rFonts w:ascii="Bell MT" w:hAnsi="Bell MT"/>
          <w:sz w:val="24"/>
          <w:szCs w:val="24"/>
        </w:rPr>
        <w:t>Inkeles</w:t>
      </w:r>
      <w:proofErr w:type="spellEnd"/>
      <w:r w:rsidR="00E949DA" w:rsidRPr="008A05AF">
        <w:rPr>
          <w:rFonts w:ascii="Bell MT" w:hAnsi="Bell MT"/>
          <w:sz w:val="24"/>
          <w:szCs w:val="24"/>
        </w:rPr>
        <w:t xml:space="preserve"> (Ed</w:t>
      </w:r>
      <w:r w:rsidR="006B0ADE" w:rsidRPr="008A05AF">
        <w:rPr>
          <w:rFonts w:ascii="Bell MT" w:hAnsi="Bell MT"/>
          <w:sz w:val="24"/>
          <w:szCs w:val="24"/>
        </w:rPr>
        <w:t>.</w:t>
      </w:r>
      <w:r w:rsidR="00E949DA" w:rsidRPr="008A05AF">
        <w:rPr>
          <w:rFonts w:ascii="Bell MT" w:hAnsi="Bell MT"/>
          <w:sz w:val="24"/>
          <w:szCs w:val="24"/>
        </w:rPr>
        <w:t xml:space="preserve">) </w:t>
      </w:r>
      <w:r w:rsidR="00E949DA" w:rsidRPr="008A05AF">
        <w:rPr>
          <w:rFonts w:ascii="Bell MT" w:hAnsi="Bell MT"/>
          <w:i/>
          <w:sz w:val="24"/>
          <w:szCs w:val="24"/>
        </w:rPr>
        <w:t>Readings on modern sociology</w:t>
      </w:r>
      <w:r w:rsidR="00E949DA" w:rsidRPr="008A05AF">
        <w:rPr>
          <w:rFonts w:ascii="Bell MT" w:hAnsi="Bell MT"/>
          <w:sz w:val="24"/>
          <w:szCs w:val="24"/>
        </w:rPr>
        <w:t xml:space="preserve">. Englewood Cliffs (NJ): Prentice-Hall. </w:t>
      </w:r>
    </w:p>
    <w:p w:rsidR="00D44F3D" w:rsidRDefault="00D44F3D" w:rsidP="00334D81">
      <w:pPr>
        <w:jc w:val="both"/>
        <w:rPr>
          <w:rFonts w:asciiTheme="majorHAnsi" w:hAnsiTheme="majorHAnsi"/>
          <w:sz w:val="24"/>
          <w:szCs w:val="24"/>
        </w:rPr>
      </w:pPr>
    </w:p>
    <w:sectPr w:rsidR="00D44F3D" w:rsidSect="00FE1B59">
      <w:headerReference w:type="even" r:id="rId8"/>
      <w:headerReference w:type="default" r:id="rId9"/>
      <w:footerReference w:type="default" r:id="rId10"/>
      <w:footerReference w:type="first" r:id="rId11"/>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361" w:rsidRDefault="00131361" w:rsidP="007740A3">
      <w:pPr>
        <w:spacing w:after="0" w:line="240" w:lineRule="auto"/>
      </w:pPr>
      <w:r>
        <w:separator/>
      </w:r>
    </w:p>
  </w:endnote>
  <w:endnote w:type="continuationSeparator" w:id="0">
    <w:p w:rsidR="00131361" w:rsidRDefault="00131361" w:rsidP="007740A3">
      <w:pPr>
        <w:spacing w:after="0" w:line="240" w:lineRule="auto"/>
      </w:pPr>
      <w:r>
        <w:continuationSeparator/>
      </w:r>
    </w:p>
  </w:endnote>
  <w:endnote w:id="1">
    <w:p w:rsidR="00D44F3D" w:rsidRPr="00D44F3D" w:rsidRDefault="00D44F3D" w:rsidP="008A05AF">
      <w:pPr>
        <w:pStyle w:val="EndnoteText"/>
        <w:spacing w:line="276" w:lineRule="auto"/>
        <w:rPr>
          <w:rFonts w:ascii="Bell MT" w:hAnsi="Bell MT"/>
          <w:b/>
          <w:sz w:val="24"/>
          <w:szCs w:val="24"/>
        </w:rPr>
      </w:pPr>
      <w:r w:rsidRPr="00D44F3D">
        <w:rPr>
          <w:rFonts w:ascii="Bell MT" w:hAnsi="Bell MT"/>
          <w:b/>
          <w:sz w:val="24"/>
          <w:szCs w:val="24"/>
        </w:rPr>
        <w:t>Notes</w:t>
      </w:r>
    </w:p>
    <w:p w:rsidR="00D44F3D" w:rsidRDefault="00D44F3D" w:rsidP="008A05AF">
      <w:pPr>
        <w:pStyle w:val="EndnoteText"/>
        <w:spacing w:line="276" w:lineRule="auto"/>
        <w:rPr>
          <w:rFonts w:ascii="Bell MT" w:hAnsi="Bell MT"/>
          <w:sz w:val="24"/>
          <w:szCs w:val="24"/>
        </w:rPr>
      </w:pPr>
    </w:p>
    <w:p w:rsidR="00A71101" w:rsidRPr="00D44F3D" w:rsidRDefault="00A71101" w:rsidP="00D44F3D">
      <w:pPr>
        <w:pStyle w:val="EndnoteText"/>
        <w:rPr>
          <w:rFonts w:ascii="Bell MT" w:hAnsi="Bell MT"/>
        </w:rPr>
      </w:pPr>
      <w:r w:rsidRPr="00D44F3D">
        <w:rPr>
          <w:rStyle w:val="EndnoteReference"/>
          <w:rFonts w:ascii="Bell MT" w:hAnsi="Bell MT"/>
        </w:rPr>
        <w:endnoteRef/>
      </w:r>
      <w:r w:rsidRPr="00D44F3D">
        <w:rPr>
          <w:rFonts w:ascii="Bell MT" w:hAnsi="Bell MT"/>
        </w:rPr>
        <w:t xml:space="preserve"> </w:t>
      </w:r>
      <w:r w:rsidR="002B7BB7" w:rsidRPr="00D44F3D">
        <w:rPr>
          <w:rFonts w:ascii="Bell MT" w:hAnsi="Bell MT"/>
        </w:rPr>
        <w:t xml:space="preserve">The relationship between, on the one hand, </w:t>
      </w:r>
      <w:r w:rsidR="005C7315" w:rsidRPr="00D44F3D">
        <w:rPr>
          <w:rFonts w:ascii="Bell MT" w:hAnsi="Bell MT"/>
        </w:rPr>
        <w:t xml:space="preserve">the </w:t>
      </w:r>
      <w:r w:rsidRPr="00D44F3D">
        <w:rPr>
          <w:rFonts w:ascii="Bell MT" w:hAnsi="Bell MT"/>
        </w:rPr>
        <w:t xml:space="preserve">pre-reflective and reflective </w:t>
      </w:r>
      <w:r w:rsidR="005C7315" w:rsidRPr="00D44F3D">
        <w:rPr>
          <w:rFonts w:ascii="Bell MT" w:hAnsi="Bell MT"/>
        </w:rPr>
        <w:t xml:space="preserve">modes of </w:t>
      </w:r>
      <w:r w:rsidRPr="00D44F3D">
        <w:rPr>
          <w:rFonts w:ascii="Bell MT" w:hAnsi="Bell MT"/>
        </w:rPr>
        <w:t>consciousness</w:t>
      </w:r>
      <w:r w:rsidR="005C7315" w:rsidRPr="00D44F3D">
        <w:rPr>
          <w:rFonts w:ascii="Bell MT" w:hAnsi="Bell MT"/>
        </w:rPr>
        <w:t xml:space="preserve"> set out </w:t>
      </w:r>
      <w:r w:rsidRPr="00D44F3D">
        <w:rPr>
          <w:rFonts w:ascii="Bell MT" w:hAnsi="Bell MT"/>
        </w:rPr>
        <w:t>in Sartre’s (</w:t>
      </w:r>
      <w:r w:rsidR="000349C9" w:rsidRPr="00D44F3D">
        <w:rPr>
          <w:rFonts w:ascii="Bell MT" w:hAnsi="Bell MT"/>
        </w:rPr>
        <w:t>1957</w:t>
      </w:r>
      <w:r w:rsidRPr="00D44F3D">
        <w:rPr>
          <w:rFonts w:ascii="Bell MT" w:hAnsi="Bell MT"/>
        </w:rPr>
        <w:t xml:space="preserve">) </w:t>
      </w:r>
      <w:r w:rsidRPr="00D44F3D">
        <w:rPr>
          <w:rFonts w:ascii="Bell MT" w:hAnsi="Bell MT"/>
          <w:i/>
        </w:rPr>
        <w:t>Being and Nothingness</w:t>
      </w:r>
      <w:r w:rsidRPr="00D44F3D">
        <w:rPr>
          <w:rFonts w:ascii="Bell MT" w:hAnsi="Bell MT"/>
        </w:rPr>
        <w:t xml:space="preserve">, </w:t>
      </w:r>
      <w:r w:rsidR="00137AEF" w:rsidRPr="00D44F3D">
        <w:rPr>
          <w:rFonts w:ascii="Bell MT" w:hAnsi="Bell MT"/>
        </w:rPr>
        <w:t>and self-knowledge</w:t>
      </w:r>
      <w:r w:rsidR="00F51145" w:rsidRPr="00D44F3D">
        <w:rPr>
          <w:rFonts w:ascii="Bell MT" w:hAnsi="Bell MT"/>
        </w:rPr>
        <w:t xml:space="preserve"> on the other</w:t>
      </w:r>
      <w:r w:rsidR="005C7315" w:rsidRPr="00D44F3D">
        <w:rPr>
          <w:rFonts w:ascii="Bell MT" w:hAnsi="Bell MT"/>
        </w:rPr>
        <w:t>,</w:t>
      </w:r>
      <w:r w:rsidR="00137AEF" w:rsidRPr="00D44F3D">
        <w:rPr>
          <w:rFonts w:ascii="Bell MT" w:hAnsi="Bell MT"/>
        </w:rPr>
        <w:t xml:space="preserve"> </w:t>
      </w:r>
      <w:r w:rsidRPr="00D44F3D">
        <w:rPr>
          <w:rFonts w:ascii="Bell MT" w:hAnsi="Bell MT"/>
        </w:rPr>
        <w:t xml:space="preserve">is a matter of </w:t>
      </w:r>
      <w:r w:rsidR="007F4F55" w:rsidRPr="00D44F3D">
        <w:rPr>
          <w:rFonts w:ascii="Bell MT" w:hAnsi="Bell MT"/>
        </w:rPr>
        <w:t xml:space="preserve">keen </w:t>
      </w:r>
      <w:r w:rsidRPr="00D44F3D">
        <w:rPr>
          <w:rFonts w:ascii="Bell MT" w:hAnsi="Bell MT"/>
        </w:rPr>
        <w:t>philosophical debate</w:t>
      </w:r>
      <w:r w:rsidR="00137AEF" w:rsidRPr="00D44F3D">
        <w:rPr>
          <w:rFonts w:ascii="Bell MT" w:hAnsi="Bell MT"/>
        </w:rPr>
        <w:t xml:space="preserve"> (</w:t>
      </w:r>
      <w:r w:rsidR="002B7BB7" w:rsidRPr="00D44F3D">
        <w:rPr>
          <w:rFonts w:ascii="Bell MT" w:hAnsi="Bell MT"/>
        </w:rPr>
        <w:t>Hatzimoysis, 2011</w:t>
      </w:r>
      <w:r w:rsidR="00137AEF" w:rsidRPr="00D44F3D">
        <w:rPr>
          <w:rFonts w:ascii="Bell MT" w:hAnsi="Bell MT"/>
        </w:rPr>
        <w:t>)</w:t>
      </w:r>
      <w:r w:rsidRPr="00D44F3D">
        <w:rPr>
          <w:rFonts w:ascii="Bell MT" w:hAnsi="Bell MT"/>
        </w:rPr>
        <w:t xml:space="preserve">. </w:t>
      </w:r>
      <w:r w:rsidR="00F51145" w:rsidRPr="00D44F3D">
        <w:rPr>
          <w:rFonts w:ascii="Bell MT" w:hAnsi="Bell MT"/>
        </w:rPr>
        <w:t xml:space="preserve">I have not the space to go into the matter here, but </w:t>
      </w:r>
      <w:r w:rsidR="00137AEF" w:rsidRPr="00D44F3D">
        <w:rPr>
          <w:rFonts w:ascii="Bell MT" w:hAnsi="Bell MT"/>
        </w:rPr>
        <w:t>Matthew C.</w:t>
      </w:r>
      <w:r w:rsidRPr="00D44F3D">
        <w:rPr>
          <w:rFonts w:ascii="Bell MT" w:hAnsi="Bell MT"/>
        </w:rPr>
        <w:t xml:space="preserve"> Eshleman </w:t>
      </w:r>
      <w:r w:rsidR="00137AEF" w:rsidRPr="00D44F3D">
        <w:rPr>
          <w:rFonts w:ascii="Bell MT" w:hAnsi="Bell MT"/>
        </w:rPr>
        <w:t xml:space="preserve">offers </w:t>
      </w:r>
      <w:r w:rsidR="005C7315" w:rsidRPr="00D44F3D">
        <w:rPr>
          <w:rFonts w:ascii="Bell MT" w:hAnsi="Bell MT"/>
        </w:rPr>
        <w:t>a</w:t>
      </w:r>
      <w:r w:rsidR="00137AEF" w:rsidRPr="00D44F3D">
        <w:rPr>
          <w:rFonts w:ascii="Bell MT" w:hAnsi="Bell MT"/>
        </w:rPr>
        <w:t xml:space="preserve"> </w:t>
      </w:r>
      <w:r w:rsidR="005C7315" w:rsidRPr="00D44F3D">
        <w:rPr>
          <w:rFonts w:ascii="Bell MT" w:hAnsi="Bell MT"/>
        </w:rPr>
        <w:t xml:space="preserve">helpful </w:t>
      </w:r>
      <w:r w:rsidR="00137AEF" w:rsidRPr="00D44F3D">
        <w:rPr>
          <w:rFonts w:ascii="Bell MT" w:hAnsi="Bell MT"/>
        </w:rPr>
        <w:t xml:space="preserve">clarification: </w:t>
      </w:r>
    </w:p>
    <w:p w:rsidR="00137AEF" w:rsidRPr="00D44F3D" w:rsidRDefault="00137AEF" w:rsidP="00D44F3D">
      <w:pPr>
        <w:pStyle w:val="EndnoteText"/>
        <w:rPr>
          <w:rFonts w:ascii="Bell MT" w:hAnsi="Bell MT"/>
        </w:rPr>
      </w:pPr>
    </w:p>
    <w:p w:rsidR="00137AEF" w:rsidRPr="00D44F3D" w:rsidRDefault="00137AEF" w:rsidP="00D44F3D">
      <w:pPr>
        <w:pStyle w:val="EndnoteText"/>
        <w:ind w:left="426"/>
        <w:rPr>
          <w:rFonts w:ascii="Bell MT" w:hAnsi="Bell MT"/>
        </w:rPr>
      </w:pPr>
      <w:r w:rsidRPr="00D44F3D">
        <w:rPr>
          <w:rFonts w:ascii="Bell MT" w:hAnsi="Bell MT"/>
        </w:rPr>
        <w:t>In a (secondary) reflective act of consciousness, one can redirect (pre-reflective) consciousness from the world and reflect upon conscious experience itself. In this way, one can try to make explicit our implicit awareness of what it is like to be such and such a being or have such and such an experience. (Eshleman, 2011, p. 35)</w:t>
      </w:r>
    </w:p>
    <w:p w:rsidR="00801E1F" w:rsidRPr="00D44F3D" w:rsidRDefault="00801E1F" w:rsidP="00D44F3D">
      <w:pPr>
        <w:pStyle w:val="EndnoteText"/>
        <w:ind w:left="426"/>
        <w:rPr>
          <w:rFonts w:ascii="Bell MT" w:hAnsi="Bell MT"/>
        </w:rPr>
      </w:pPr>
    </w:p>
  </w:endnote>
  <w:endnote w:id="2">
    <w:p w:rsidR="007F4F55" w:rsidRPr="00D44F3D" w:rsidRDefault="007F4F55" w:rsidP="00D44F3D">
      <w:pPr>
        <w:pStyle w:val="EndnoteText"/>
        <w:rPr>
          <w:rFonts w:ascii="Bell MT" w:hAnsi="Bell MT"/>
        </w:rPr>
      </w:pPr>
      <w:r w:rsidRPr="00D44F3D">
        <w:rPr>
          <w:rStyle w:val="EndnoteReference"/>
          <w:rFonts w:ascii="Bell MT" w:hAnsi="Bell MT"/>
        </w:rPr>
        <w:endnoteRef/>
      </w:r>
      <w:r w:rsidRPr="00D44F3D">
        <w:rPr>
          <w:rFonts w:ascii="Bell MT" w:hAnsi="Bell MT"/>
        </w:rPr>
        <w:t xml:space="preserve"> By being agnostic on emotions as a source of value, Nussbaum demarcates her position from Solomon’s existentialism. In contrast with Solomon who ‘thinks of emotions as involving value-positings that are willed’, Nussbaum (2003, p. 22, n. 2) explains that her ‘approach does not take a stand one way or another on the nature of value’. </w:t>
      </w:r>
      <w:r w:rsidR="000349C9" w:rsidRPr="00D44F3D">
        <w:rPr>
          <w:rFonts w:ascii="Bell MT" w:hAnsi="Bell MT"/>
        </w:rPr>
        <w:t>I s</w:t>
      </w:r>
      <w:r w:rsidR="000A3183">
        <w:rPr>
          <w:rFonts w:ascii="Bell MT" w:hAnsi="Bell MT"/>
        </w:rPr>
        <w:t xml:space="preserve">ide with Solomon on this issue; others do not. </w:t>
      </w:r>
      <w:r w:rsidR="000349C9" w:rsidRPr="00D44F3D">
        <w:rPr>
          <w:rFonts w:ascii="Bell MT" w:hAnsi="Bell MT"/>
        </w:rPr>
        <w:t xml:space="preserve">The </w:t>
      </w:r>
      <w:r w:rsidR="00D44F3D">
        <w:rPr>
          <w:rFonts w:ascii="Bell MT" w:hAnsi="Bell MT"/>
        </w:rPr>
        <w:t xml:space="preserve">terms and tonality of the </w:t>
      </w:r>
      <w:r w:rsidR="000349C9" w:rsidRPr="00D44F3D">
        <w:rPr>
          <w:rFonts w:ascii="Bell MT" w:hAnsi="Bell MT"/>
        </w:rPr>
        <w:t xml:space="preserve">philosophical debate can be </w:t>
      </w:r>
      <w:r w:rsidR="000A3183">
        <w:rPr>
          <w:rFonts w:ascii="Bell MT" w:hAnsi="Bell MT"/>
        </w:rPr>
        <w:t>discerned</w:t>
      </w:r>
      <w:r w:rsidR="000349C9" w:rsidRPr="00D44F3D">
        <w:rPr>
          <w:rFonts w:ascii="Bell MT" w:hAnsi="Bell MT"/>
        </w:rPr>
        <w:t xml:space="preserve"> in the contributions to Roeser and Todd’s </w:t>
      </w:r>
      <w:r w:rsidR="000349C9" w:rsidRPr="00D44F3D">
        <w:rPr>
          <w:rFonts w:ascii="Bell MT" w:hAnsi="Bell MT"/>
          <w:i/>
        </w:rPr>
        <w:t>Emotion and Value</w:t>
      </w:r>
      <w:r w:rsidR="000349C9" w:rsidRPr="00D44F3D">
        <w:rPr>
          <w:rFonts w:ascii="Bell MT" w:hAnsi="Bell MT"/>
        </w:rPr>
        <w:t xml:space="preserve"> (2014). </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0A3" w:rsidRPr="00FE1B59" w:rsidRDefault="007740A3">
    <w:pPr>
      <w:pStyle w:val="Footer"/>
      <w:jc w:val="right"/>
      <w:rPr>
        <w:rFonts w:ascii="Bell MT" w:hAnsi="Bell MT"/>
        <w:sz w:val="24"/>
        <w:szCs w:val="24"/>
      </w:rPr>
    </w:pPr>
  </w:p>
  <w:p w:rsidR="007740A3" w:rsidRDefault="007740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B59" w:rsidRPr="004C607F" w:rsidRDefault="00FE1B59" w:rsidP="00FE1B59">
    <w:pPr>
      <w:pStyle w:val="Footer"/>
      <w:jc w:val="right"/>
      <w:rPr>
        <w:rFonts w:ascii="Bell MT" w:hAnsi="Bell MT"/>
        <w:sz w:val="20"/>
        <w:szCs w:val="20"/>
      </w:rPr>
    </w:pPr>
    <w:r>
      <w:rPr>
        <w:rFonts w:ascii="Bell MT" w:hAnsi="Bell MT"/>
        <w:sz w:val="20"/>
        <w:szCs w:val="20"/>
      </w:rPr>
      <w:t>© 2015 The Author</w:t>
    </w:r>
  </w:p>
  <w:p w:rsidR="00FE1B59" w:rsidRDefault="00FE1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361" w:rsidRDefault="00131361" w:rsidP="007740A3">
      <w:pPr>
        <w:spacing w:after="0" w:line="240" w:lineRule="auto"/>
      </w:pPr>
      <w:r>
        <w:separator/>
      </w:r>
    </w:p>
  </w:footnote>
  <w:footnote w:type="continuationSeparator" w:id="0">
    <w:p w:rsidR="00131361" w:rsidRDefault="00131361" w:rsidP="007740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B59" w:rsidRPr="006D6255" w:rsidRDefault="00FE1B59" w:rsidP="00FE1B59">
    <w:pPr>
      <w:pStyle w:val="Header"/>
      <w:jc w:val="right"/>
      <w:rPr>
        <w:rFonts w:ascii="Bell MT" w:hAnsi="Bell MT"/>
        <w:i/>
        <w:sz w:val="24"/>
        <w:szCs w:val="24"/>
      </w:rPr>
    </w:pPr>
    <w:r>
      <w:rPr>
        <w:rFonts w:ascii="Bell MT" w:hAnsi="Bell MT"/>
        <w:i/>
        <w:sz w:val="24"/>
        <w:szCs w:val="24"/>
      </w:rPr>
      <w:t>Educating for Emotional Well-Being</w:t>
    </w:r>
  </w:p>
  <w:p w:rsidR="00FE1B59" w:rsidRDefault="00FE1B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B59" w:rsidRDefault="00FE1B59">
    <w:pPr>
      <w:pStyle w:val="Header"/>
    </w:pPr>
    <w:r>
      <w:rPr>
        <w:rFonts w:ascii="Bell MT" w:hAnsi="Bell MT"/>
        <w:i/>
        <w:sz w:val="24"/>
        <w:szCs w:val="24"/>
      </w:rPr>
      <w:t>James Reveley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515"/>
    <w:rsid w:val="00003BB5"/>
    <w:rsid w:val="000133F9"/>
    <w:rsid w:val="000156EC"/>
    <w:rsid w:val="00016200"/>
    <w:rsid w:val="000349C9"/>
    <w:rsid w:val="00035684"/>
    <w:rsid w:val="00035ECF"/>
    <w:rsid w:val="00040615"/>
    <w:rsid w:val="000432F4"/>
    <w:rsid w:val="00047E34"/>
    <w:rsid w:val="00050F3B"/>
    <w:rsid w:val="000553E4"/>
    <w:rsid w:val="00061E84"/>
    <w:rsid w:val="00062724"/>
    <w:rsid w:val="00062B05"/>
    <w:rsid w:val="00063E4A"/>
    <w:rsid w:val="0007623C"/>
    <w:rsid w:val="00080C3D"/>
    <w:rsid w:val="00093459"/>
    <w:rsid w:val="000961FE"/>
    <w:rsid w:val="00097D60"/>
    <w:rsid w:val="000A0445"/>
    <w:rsid w:val="000A3183"/>
    <w:rsid w:val="000A40DD"/>
    <w:rsid w:val="000A6CB8"/>
    <w:rsid w:val="000A7F86"/>
    <w:rsid w:val="000B221C"/>
    <w:rsid w:val="000E0697"/>
    <w:rsid w:val="000E5D2B"/>
    <w:rsid w:val="000E7202"/>
    <w:rsid w:val="000F3A9D"/>
    <w:rsid w:val="000F4BC9"/>
    <w:rsid w:val="00114570"/>
    <w:rsid w:val="00114DE2"/>
    <w:rsid w:val="00123511"/>
    <w:rsid w:val="00126F0E"/>
    <w:rsid w:val="00131361"/>
    <w:rsid w:val="00133CAF"/>
    <w:rsid w:val="00136326"/>
    <w:rsid w:val="00137AEF"/>
    <w:rsid w:val="00141BDB"/>
    <w:rsid w:val="00147DB3"/>
    <w:rsid w:val="0015192A"/>
    <w:rsid w:val="00151965"/>
    <w:rsid w:val="0015456E"/>
    <w:rsid w:val="001566B1"/>
    <w:rsid w:val="00162A1E"/>
    <w:rsid w:val="00166EB2"/>
    <w:rsid w:val="0017117E"/>
    <w:rsid w:val="00172C08"/>
    <w:rsid w:val="001737C2"/>
    <w:rsid w:val="001837B0"/>
    <w:rsid w:val="00184EBB"/>
    <w:rsid w:val="00191A59"/>
    <w:rsid w:val="00193A38"/>
    <w:rsid w:val="001A3A92"/>
    <w:rsid w:val="001A637E"/>
    <w:rsid w:val="001B446E"/>
    <w:rsid w:val="001B5000"/>
    <w:rsid w:val="001B6810"/>
    <w:rsid w:val="001D0A93"/>
    <w:rsid w:val="001D27EF"/>
    <w:rsid w:val="001E2918"/>
    <w:rsid w:val="001E5BE5"/>
    <w:rsid w:val="001F0C73"/>
    <w:rsid w:val="001F37C4"/>
    <w:rsid w:val="001F79F2"/>
    <w:rsid w:val="00211B68"/>
    <w:rsid w:val="00230BBE"/>
    <w:rsid w:val="002317D1"/>
    <w:rsid w:val="002327BE"/>
    <w:rsid w:val="00240012"/>
    <w:rsid w:val="00240EB2"/>
    <w:rsid w:val="002439E5"/>
    <w:rsid w:val="00250830"/>
    <w:rsid w:val="00265D31"/>
    <w:rsid w:val="00272F4E"/>
    <w:rsid w:val="00275A08"/>
    <w:rsid w:val="00275BA4"/>
    <w:rsid w:val="00276071"/>
    <w:rsid w:val="002A6E2D"/>
    <w:rsid w:val="002B3D42"/>
    <w:rsid w:val="002B4B38"/>
    <w:rsid w:val="002B6366"/>
    <w:rsid w:val="002B6B72"/>
    <w:rsid w:val="002B7BB7"/>
    <w:rsid w:val="002C1DB7"/>
    <w:rsid w:val="002C3A61"/>
    <w:rsid w:val="002D5AF4"/>
    <w:rsid w:val="002E19C4"/>
    <w:rsid w:val="002F693F"/>
    <w:rsid w:val="003031CB"/>
    <w:rsid w:val="003054C3"/>
    <w:rsid w:val="00310155"/>
    <w:rsid w:val="00316744"/>
    <w:rsid w:val="003332C3"/>
    <w:rsid w:val="00334D81"/>
    <w:rsid w:val="00337084"/>
    <w:rsid w:val="00337318"/>
    <w:rsid w:val="0035064E"/>
    <w:rsid w:val="0035591C"/>
    <w:rsid w:val="00361997"/>
    <w:rsid w:val="003622D9"/>
    <w:rsid w:val="00365F0F"/>
    <w:rsid w:val="00395CB8"/>
    <w:rsid w:val="003A52ED"/>
    <w:rsid w:val="003B53B4"/>
    <w:rsid w:val="003B6FE2"/>
    <w:rsid w:val="003E6195"/>
    <w:rsid w:val="003E6AAE"/>
    <w:rsid w:val="003F3903"/>
    <w:rsid w:val="003F3AFC"/>
    <w:rsid w:val="003F3F7A"/>
    <w:rsid w:val="003F4CEF"/>
    <w:rsid w:val="00413E66"/>
    <w:rsid w:val="0042389A"/>
    <w:rsid w:val="00424487"/>
    <w:rsid w:val="004470B7"/>
    <w:rsid w:val="00450A62"/>
    <w:rsid w:val="00451643"/>
    <w:rsid w:val="0045199E"/>
    <w:rsid w:val="00452C4D"/>
    <w:rsid w:val="00454D0B"/>
    <w:rsid w:val="00461439"/>
    <w:rsid w:val="00463046"/>
    <w:rsid w:val="004630F6"/>
    <w:rsid w:val="0047053B"/>
    <w:rsid w:val="00471153"/>
    <w:rsid w:val="004866F3"/>
    <w:rsid w:val="004903A1"/>
    <w:rsid w:val="00493964"/>
    <w:rsid w:val="004951D0"/>
    <w:rsid w:val="004A3AA7"/>
    <w:rsid w:val="004C4F1F"/>
    <w:rsid w:val="004F1B72"/>
    <w:rsid w:val="004F64FF"/>
    <w:rsid w:val="005015D5"/>
    <w:rsid w:val="0050404A"/>
    <w:rsid w:val="00505D68"/>
    <w:rsid w:val="00515A71"/>
    <w:rsid w:val="00531D58"/>
    <w:rsid w:val="00535215"/>
    <w:rsid w:val="00556FE2"/>
    <w:rsid w:val="00565967"/>
    <w:rsid w:val="00570CC8"/>
    <w:rsid w:val="00570FE3"/>
    <w:rsid w:val="0057618B"/>
    <w:rsid w:val="0057722B"/>
    <w:rsid w:val="00586741"/>
    <w:rsid w:val="00593BF2"/>
    <w:rsid w:val="005A0D50"/>
    <w:rsid w:val="005A1437"/>
    <w:rsid w:val="005A22CC"/>
    <w:rsid w:val="005A5E7C"/>
    <w:rsid w:val="005B5AD0"/>
    <w:rsid w:val="005B600C"/>
    <w:rsid w:val="005B7508"/>
    <w:rsid w:val="005C1464"/>
    <w:rsid w:val="005C2465"/>
    <w:rsid w:val="005C7315"/>
    <w:rsid w:val="005D3DDD"/>
    <w:rsid w:val="005E2769"/>
    <w:rsid w:val="005E4C94"/>
    <w:rsid w:val="005E69D2"/>
    <w:rsid w:val="005F4BA1"/>
    <w:rsid w:val="00616507"/>
    <w:rsid w:val="00620A74"/>
    <w:rsid w:val="006265A6"/>
    <w:rsid w:val="00641B21"/>
    <w:rsid w:val="00651C86"/>
    <w:rsid w:val="00670976"/>
    <w:rsid w:val="00671479"/>
    <w:rsid w:val="00671FE8"/>
    <w:rsid w:val="00676251"/>
    <w:rsid w:val="006763C5"/>
    <w:rsid w:val="00680032"/>
    <w:rsid w:val="00683E13"/>
    <w:rsid w:val="00697C95"/>
    <w:rsid w:val="006B0ADE"/>
    <w:rsid w:val="006B5D0D"/>
    <w:rsid w:val="006B633C"/>
    <w:rsid w:val="006B65AE"/>
    <w:rsid w:val="006C09E8"/>
    <w:rsid w:val="006C6790"/>
    <w:rsid w:val="006C7EF3"/>
    <w:rsid w:val="006F6A2A"/>
    <w:rsid w:val="006F7F65"/>
    <w:rsid w:val="00700527"/>
    <w:rsid w:val="00707ED0"/>
    <w:rsid w:val="007141BF"/>
    <w:rsid w:val="00715BD8"/>
    <w:rsid w:val="0073361B"/>
    <w:rsid w:val="007361E9"/>
    <w:rsid w:val="00740FF9"/>
    <w:rsid w:val="00754B32"/>
    <w:rsid w:val="007616E7"/>
    <w:rsid w:val="00770BD5"/>
    <w:rsid w:val="007740A3"/>
    <w:rsid w:val="00774405"/>
    <w:rsid w:val="00785A49"/>
    <w:rsid w:val="00787355"/>
    <w:rsid w:val="00797218"/>
    <w:rsid w:val="007B044F"/>
    <w:rsid w:val="007B1FD5"/>
    <w:rsid w:val="007E2C4E"/>
    <w:rsid w:val="007F0C12"/>
    <w:rsid w:val="007F4F55"/>
    <w:rsid w:val="00801E1F"/>
    <w:rsid w:val="00803CD7"/>
    <w:rsid w:val="0080422E"/>
    <w:rsid w:val="00824947"/>
    <w:rsid w:val="00830857"/>
    <w:rsid w:val="008316F8"/>
    <w:rsid w:val="00836D1C"/>
    <w:rsid w:val="00842551"/>
    <w:rsid w:val="0085114E"/>
    <w:rsid w:val="00862508"/>
    <w:rsid w:val="00866E00"/>
    <w:rsid w:val="008723DB"/>
    <w:rsid w:val="00872E9E"/>
    <w:rsid w:val="008776F5"/>
    <w:rsid w:val="00877DC0"/>
    <w:rsid w:val="008807E0"/>
    <w:rsid w:val="00881DBD"/>
    <w:rsid w:val="00881EDC"/>
    <w:rsid w:val="0088456E"/>
    <w:rsid w:val="00886181"/>
    <w:rsid w:val="008954A7"/>
    <w:rsid w:val="008A05AF"/>
    <w:rsid w:val="008A5A14"/>
    <w:rsid w:val="008B3073"/>
    <w:rsid w:val="008B4E40"/>
    <w:rsid w:val="008C1B75"/>
    <w:rsid w:val="008C3669"/>
    <w:rsid w:val="008D0006"/>
    <w:rsid w:val="008D141A"/>
    <w:rsid w:val="008D53FD"/>
    <w:rsid w:val="008E3DC0"/>
    <w:rsid w:val="008F1F0C"/>
    <w:rsid w:val="008F3FF6"/>
    <w:rsid w:val="008F7B5A"/>
    <w:rsid w:val="009059E1"/>
    <w:rsid w:val="009259EE"/>
    <w:rsid w:val="0092773E"/>
    <w:rsid w:val="009320B2"/>
    <w:rsid w:val="009336F6"/>
    <w:rsid w:val="00937924"/>
    <w:rsid w:val="009407D3"/>
    <w:rsid w:val="0094441C"/>
    <w:rsid w:val="00951D46"/>
    <w:rsid w:val="00953C3A"/>
    <w:rsid w:val="00955EEC"/>
    <w:rsid w:val="00965D7F"/>
    <w:rsid w:val="00975885"/>
    <w:rsid w:val="00976C32"/>
    <w:rsid w:val="00982D33"/>
    <w:rsid w:val="00985A59"/>
    <w:rsid w:val="009A6FC8"/>
    <w:rsid w:val="009A7CAA"/>
    <w:rsid w:val="009C1F66"/>
    <w:rsid w:val="009C4F0E"/>
    <w:rsid w:val="009C7AA8"/>
    <w:rsid w:val="009E0168"/>
    <w:rsid w:val="009E40F2"/>
    <w:rsid w:val="009F39A2"/>
    <w:rsid w:val="00A002FE"/>
    <w:rsid w:val="00A20335"/>
    <w:rsid w:val="00A27517"/>
    <w:rsid w:val="00A306E9"/>
    <w:rsid w:val="00A35A49"/>
    <w:rsid w:val="00A43386"/>
    <w:rsid w:val="00A55D15"/>
    <w:rsid w:val="00A615EA"/>
    <w:rsid w:val="00A64538"/>
    <w:rsid w:val="00A71101"/>
    <w:rsid w:val="00A770BE"/>
    <w:rsid w:val="00A77761"/>
    <w:rsid w:val="00A80138"/>
    <w:rsid w:val="00A857D4"/>
    <w:rsid w:val="00A85F27"/>
    <w:rsid w:val="00A86B7F"/>
    <w:rsid w:val="00A914AC"/>
    <w:rsid w:val="00A96DC7"/>
    <w:rsid w:val="00AA548B"/>
    <w:rsid w:val="00AC340A"/>
    <w:rsid w:val="00AE6892"/>
    <w:rsid w:val="00AF3B5D"/>
    <w:rsid w:val="00B01D0D"/>
    <w:rsid w:val="00B03058"/>
    <w:rsid w:val="00B05104"/>
    <w:rsid w:val="00B069A1"/>
    <w:rsid w:val="00B117B5"/>
    <w:rsid w:val="00B149E3"/>
    <w:rsid w:val="00B15F71"/>
    <w:rsid w:val="00B17ACC"/>
    <w:rsid w:val="00B24FA3"/>
    <w:rsid w:val="00B25D66"/>
    <w:rsid w:val="00B3428E"/>
    <w:rsid w:val="00B36FCC"/>
    <w:rsid w:val="00B46FFE"/>
    <w:rsid w:val="00B50CBE"/>
    <w:rsid w:val="00B51814"/>
    <w:rsid w:val="00B53910"/>
    <w:rsid w:val="00B55E71"/>
    <w:rsid w:val="00B64BAE"/>
    <w:rsid w:val="00B83F51"/>
    <w:rsid w:val="00B976A0"/>
    <w:rsid w:val="00BA4515"/>
    <w:rsid w:val="00BA5FDD"/>
    <w:rsid w:val="00BB3FCD"/>
    <w:rsid w:val="00BC0057"/>
    <w:rsid w:val="00BC081D"/>
    <w:rsid w:val="00BC40AB"/>
    <w:rsid w:val="00BC62F7"/>
    <w:rsid w:val="00BD34C8"/>
    <w:rsid w:val="00BE6BE1"/>
    <w:rsid w:val="00BF42F3"/>
    <w:rsid w:val="00BF7D6C"/>
    <w:rsid w:val="00C021B2"/>
    <w:rsid w:val="00C02377"/>
    <w:rsid w:val="00C05656"/>
    <w:rsid w:val="00C070EB"/>
    <w:rsid w:val="00C11913"/>
    <w:rsid w:val="00C26975"/>
    <w:rsid w:val="00C30DBE"/>
    <w:rsid w:val="00C33C27"/>
    <w:rsid w:val="00C43EA8"/>
    <w:rsid w:val="00C559D8"/>
    <w:rsid w:val="00C565BF"/>
    <w:rsid w:val="00C61D21"/>
    <w:rsid w:val="00C66B28"/>
    <w:rsid w:val="00C71C13"/>
    <w:rsid w:val="00C7740B"/>
    <w:rsid w:val="00C8175E"/>
    <w:rsid w:val="00C82F6D"/>
    <w:rsid w:val="00C83FAB"/>
    <w:rsid w:val="00C84A54"/>
    <w:rsid w:val="00C85106"/>
    <w:rsid w:val="00C92924"/>
    <w:rsid w:val="00C949F1"/>
    <w:rsid w:val="00CA3B50"/>
    <w:rsid w:val="00CA4FF5"/>
    <w:rsid w:val="00CB3336"/>
    <w:rsid w:val="00CB77AD"/>
    <w:rsid w:val="00CC19D7"/>
    <w:rsid w:val="00CC4141"/>
    <w:rsid w:val="00CC6E7D"/>
    <w:rsid w:val="00CD5825"/>
    <w:rsid w:val="00CE2F14"/>
    <w:rsid w:val="00CE43C0"/>
    <w:rsid w:val="00CF1D3B"/>
    <w:rsid w:val="00CF3A2D"/>
    <w:rsid w:val="00D06B09"/>
    <w:rsid w:val="00D14893"/>
    <w:rsid w:val="00D17C0F"/>
    <w:rsid w:val="00D205F8"/>
    <w:rsid w:val="00D2186D"/>
    <w:rsid w:val="00D251D4"/>
    <w:rsid w:val="00D44F3D"/>
    <w:rsid w:val="00D4535B"/>
    <w:rsid w:val="00D53ADA"/>
    <w:rsid w:val="00D60CA0"/>
    <w:rsid w:val="00D67961"/>
    <w:rsid w:val="00D718D3"/>
    <w:rsid w:val="00D83D52"/>
    <w:rsid w:val="00D871CB"/>
    <w:rsid w:val="00D87845"/>
    <w:rsid w:val="00D90484"/>
    <w:rsid w:val="00D94235"/>
    <w:rsid w:val="00DA0D50"/>
    <w:rsid w:val="00DA1E70"/>
    <w:rsid w:val="00DA3BA4"/>
    <w:rsid w:val="00DA6555"/>
    <w:rsid w:val="00DB17E4"/>
    <w:rsid w:val="00DC4E2D"/>
    <w:rsid w:val="00DC7CD0"/>
    <w:rsid w:val="00DD3020"/>
    <w:rsid w:val="00DD3D06"/>
    <w:rsid w:val="00DE64D1"/>
    <w:rsid w:val="00DE6A4E"/>
    <w:rsid w:val="00DF1D41"/>
    <w:rsid w:val="00DF686B"/>
    <w:rsid w:val="00E007D4"/>
    <w:rsid w:val="00E13771"/>
    <w:rsid w:val="00E33058"/>
    <w:rsid w:val="00E37704"/>
    <w:rsid w:val="00E50263"/>
    <w:rsid w:val="00E50FA2"/>
    <w:rsid w:val="00E51C72"/>
    <w:rsid w:val="00E524A0"/>
    <w:rsid w:val="00E65305"/>
    <w:rsid w:val="00E762F4"/>
    <w:rsid w:val="00E86C9E"/>
    <w:rsid w:val="00E949DA"/>
    <w:rsid w:val="00E94D24"/>
    <w:rsid w:val="00E9663D"/>
    <w:rsid w:val="00E96C06"/>
    <w:rsid w:val="00E96FBC"/>
    <w:rsid w:val="00EA7C12"/>
    <w:rsid w:val="00EB4E64"/>
    <w:rsid w:val="00EC5671"/>
    <w:rsid w:val="00ED20FD"/>
    <w:rsid w:val="00ED68E4"/>
    <w:rsid w:val="00ED6A58"/>
    <w:rsid w:val="00EF0E86"/>
    <w:rsid w:val="00EF53BB"/>
    <w:rsid w:val="00EF6FE3"/>
    <w:rsid w:val="00EF7F06"/>
    <w:rsid w:val="00F02ED7"/>
    <w:rsid w:val="00F04B28"/>
    <w:rsid w:val="00F05FC8"/>
    <w:rsid w:val="00F0644A"/>
    <w:rsid w:val="00F109BE"/>
    <w:rsid w:val="00F10ED9"/>
    <w:rsid w:val="00F121D1"/>
    <w:rsid w:val="00F23284"/>
    <w:rsid w:val="00F24BCE"/>
    <w:rsid w:val="00F31F4E"/>
    <w:rsid w:val="00F46FAD"/>
    <w:rsid w:val="00F51145"/>
    <w:rsid w:val="00F638BC"/>
    <w:rsid w:val="00F63F9F"/>
    <w:rsid w:val="00F80EA7"/>
    <w:rsid w:val="00F8128F"/>
    <w:rsid w:val="00F96B19"/>
    <w:rsid w:val="00FA1434"/>
    <w:rsid w:val="00FB51BD"/>
    <w:rsid w:val="00FC2199"/>
    <w:rsid w:val="00FE1B59"/>
    <w:rsid w:val="00FE3E0B"/>
    <w:rsid w:val="00FF43EC"/>
    <w:rsid w:val="00FF5C6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0A3"/>
  </w:style>
  <w:style w:type="paragraph" w:styleId="Footer">
    <w:name w:val="footer"/>
    <w:basedOn w:val="Normal"/>
    <w:link w:val="FooterChar"/>
    <w:uiPriority w:val="99"/>
    <w:unhideWhenUsed/>
    <w:rsid w:val="00774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0A3"/>
  </w:style>
  <w:style w:type="paragraph" w:styleId="EndnoteText">
    <w:name w:val="endnote text"/>
    <w:basedOn w:val="Normal"/>
    <w:link w:val="EndnoteTextChar"/>
    <w:uiPriority w:val="99"/>
    <w:semiHidden/>
    <w:unhideWhenUsed/>
    <w:rsid w:val="00CF3A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3A2D"/>
    <w:rPr>
      <w:sz w:val="20"/>
      <w:szCs w:val="20"/>
    </w:rPr>
  </w:style>
  <w:style w:type="character" w:styleId="EndnoteReference">
    <w:name w:val="endnote reference"/>
    <w:basedOn w:val="DefaultParagraphFont"/>
    <w:uiPriority w:val="99"/>
    <w:semiHidden/>
    <w:unhideWhenUsed/>
    <w:rsid w:val="00CF3A2D"/>
    <w:rPr>
      <w:vertAlign w:val="superscript"/>
    </w:rPr>
  </w:style>
  <w:style w:type="character" w:styleId="Hyperlink">
    <w:name w:val="Hyperlink"/>
    <w:basedOn w:val="DefaultParagraphFont"/>
    <w:uiPriority w:val="99"/>
    <w:unhideWhenUsed/>
    <w:rsid w:val="00965D7F"/>
    <w:rPr>
      <w:color w:val="0000FF" w:themeColor="hyperlink"/>
      <w:u w:val="single"/>
    </w:rPr>
  </w:style>
  <w:style w:type="paragraph" w:styleId="FootnoteText">
    <w:name w:val="footnote text"/>
    <w:basedOn w:val="Normal"/>
    <w:link w:val="FootnoteTextChar"/>
    <w:uiPriority w:val="99"/>
    <w:semiHidden/>
    <w:unhideWhenUsed/>
    <w:rsid w:val="00A711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1101"/>
    <w:rPr>
      <w:sz w:val="20"/>
      <w:szCs w:val="20"/>
    </w:rPr>
  </w:style>
  <w:style w:type="character" w:styleId="FootnoteReference">
    <w:name w:val="footnote reference"/>
    <w:basedOn w:val="DefaultParagraphFont"/>
    <w:uiPriority w:val="99"/>
    <w:semiHidden/>
    <w:unhideWhenUsed/>
    <w:rsid w:val="00A71101"/>
    <w:rPr>
      <w:vertAlign w:val="superscript"/>
    </w:rPr>
  </w:style>
  <w:style w:type="paragraph" w:styleId="BalloonText">
    <w:name w:val="Balloon Text"/>
    <w:basedOn w:val="Normal"/>
    <w:link w:val="BalloonTextChar"/>
    <w:uiPriority w:val="99"/>
    <w:semiHidden/>
    <w:unhideWhenUsed/>
    <w:rsid w:val="00E96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C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0A3"/>
  </w:style>
  <w:style w:type="paragraph" w:styleId="Footer">
    <w:name w:val="footer"/>
    <w:basedOn w:val="Normal"/>
    <w:link w:val="FooterChar"/>
    <w:uiPriority w:val="99"/>
    <w:unhideWhenUsed/>
    <w:rsid w:val="00774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0A3"/>
  </w:style>
  <w:style w:type="paragraph" w:styleId="EndnoteText">
    <w:name w:val="endnote text"/>
    <w:basedOn w:val="Normal"/>
    <w:link w:val="EndnoteTextChar"/>
    <w:uiPriority w:val="99"/>
    <w:semiHidden/>
    <w:unhideWhenUsed/>
    <w:rsid w:val="00CF3A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3A2D"/>
    <w:rPr>
      <w:sz w:val="20"/>
      <w:szCs w:val="20"/>
    </w:rPr>
  </w:style>
  <w:style w:type="character" w:styleId="EndnoteReference">
    <w:name w:val="endnote reference"/>
    <w:basedOn w:val="DefaultParagraphFont"/>
    <w:uiPriority w:val="99"/>
    <w:semiHidden/>
    <w:unhideWhenUsed/>
    <w:rsid w:val="00CF3A2D"/>
    <w:rPr>
      <w:vertAlign w:val="superscript"/>
    </w:rPr>
  </w:style>
  <w:style w:type="character" w:styleId="Hyperlink">
    <w:name w:val="Hyperlink"/>
    <w:basedOn w:val="DefaultParagraphFont"/>
    <w:uiPriority w:val="99"/>
    <w:unhideWhenUsed/>
    <w:rsid w:val="00965D7F"/>
    <w:rPr>
      <w:color w:val="0000FF" w:themeColor="hyperlink"/>
      <w:u w:val="single"/>
    </w:rPr>
  </w:style>
  <w:style w:type="paragraph" w:styleId="FootnoteText">
    <w:name w:val="footnote text"/>
    <w:basedOn w:val="Normal"/>
    <w:link w:val="FootnoteTextChar"/>
    <w:uiPriority w:val="99"/>
    <w:semiHidden/>
    <w:unhideWhenUsed/>
    <w:rsid w:val="00A711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1101"/>
    <w:rPr>
      <w:sz w:val="20"/>
      <w:szCs w:val="20"/>
    </w:rPr>
  </w:style>
  <w:style w:type="character" w:styleId="FootnoteReference">
    <w:name w:val="footnote reference"/>
    <w:basedOn w:val="DefaultParagraphFont"/>
    <w:uiPriority w:val="99"/>
    <w:semiHidden/>
    <w:unhideWhenUsed/>
    <w:rsid w:val="00A71101"/>
    <w:rPr>
      <w:vertAlign w:val="superscript"/>
    </w:rPr>
  </w:style>
  <w:style w:type="paragraph" w:styleId="BalloonText">
    <w:name w:val="Balloon Text"/>
    <w:basedOn w:val="Normal"/>
    <w:link w:val="BalloonTextChar"/>
    <w:uiPriority w:val="99"/>
    <w:semiHidden/>
    <w:unhideWhenUsed/>
    <w:rsid w:val="00E96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C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4626A-A474-4BD2-91B5-D615FB4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4049</TotalTime>
  <Pages>15</Pages>
  <Words>6555</Words>
  <Characters>37367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HannahR</dc:creator>
  <cp:lastModifiedBy>James Reveley</cp:lastModifiedBy>
  <cp:revision>174</cp:revision>
  <cp:lastPrinted>2015-09-30T05:00:00Z</cp:lastPrinted>
  <dcterms:created xsi:type="dcterms:W3CDTF">2015-07-16T02:13:00Z</dcterms:created>
  <dcterms:modified xsi:type="dcterms:W3CDTF">2015-10-01T05:59:00Z</dcterms:modified>
</cp:coreProperties>
</file>