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675D4" w14:textId="77777777" w:rsidR="00420F86" w:rsidRDefault="00420F86" w:rsidP="00C267FE">
      <w:pPr>
        <w:tabs>
          <w:tab w:val="left" w:pos="1693"/>
        </w:tabs>
        <w:spacing w:line="240" w:lineRule="auto"/>
        <w:contextualSpacing/>
        <w:rPr>
          <w:rFonts w:ascii="Bell MT" w:hAnsi="Bell MT" w:cs="Arial"/>
          <w:b/>
          <w:sz w:val="32"/>
          <w:szCs w:val="32"/>
        </w:rPr>
      </w:pPr>
    </w:p>
    <w:p w14:paraId="43BB7541" w14:textId="77777777" w:rsidR="00420F86" w:rsidRDefault="00420F86" w:rsidP="00C267FE">
      <w:pPr>
        <w:tabs>
          <w:tab w:val="left" w:pos="1693"/>
        </w:tabs>
        <w:spacing w:line="240" w:lineRule="auto"/>
        <w:contextualSpacing/>
        <w:rPr>
          <w:rFonts w:ascii="Bell MT" w:hAnsi="Bell MT" w:cs="Arial"/>
          <w:b/>
          <w:sz w:val="32"/>
          <w:szCs w:val="32"/>
        </w:rPr>
      </w:pPr>
    </w:p>
    <w:p w14:paraId="4D41662C" w14:textId="3A1A8A49" w:rsidR="00701BB3" w:rsidRPr="006D6255" w:rsidRDefault="003B034F" w:rsidP="00701BB3">
      <w:pPr>
        <w:widowControl w:val="0"/>
        <w:autoSpaceDE w:val="0"/>
        <w:autoSpaceDN w:val="0"/>
        <w:adjustRightInd w:val="0"/>
        <w:spacing w:after="240" w:line="240" w:lineRule="auto"/>
        <w:rPr>
          <w:rFonts w:ascii="Bell MT" w:hAnsi="Bell MT" w:cs="Times"/>
          <w:b/>
          <w:sz w:val="24"/>
          <w:szCs w:val="24"/>
          <w:lang w:val="en-US"/>
        </w:rPr>
      </w:pPr>
      <w:r>
        <w:rPr>
          <w:rFonts w:ascii="Bell MT" w:hAnsi="Bell MT" w:cs="Times"/>
          <w:b/>
          <w:bCs/>
          <w:sz w:val="32"/>
          <w:szCs w:val="32"/>
          <w:lang w:val="en-US"/>
        </w:rPr>
        <w:t>No-Self,</w:t>
      </w:r>
      <w:r w:rsidR="00F2234A">
        <w:rPr>
          <w:rFonts w:ascii="Bell MT" w:hAnsi="Bell MT" w:cs="Times"/>
          <w:b/>
          <w:bCs/>
          <w:sz w:val="32"/>
          <w:szCs w:val="32"/>
          <w:lang w:val="en-US"/>
        </w:rPr>
        <w:t xml:space="preserve"> Natural</w:t>
      </w:r>
      <w:r w:rsidR="002E7348">
        <w:rPr>
          <w:rFonts w:ascii="Bell MT" w:hAnsi="Bell MT" w:cs="Times"/>
          <w:b/>
          <w:bCs/>
          <w:sz w:val="32"/>
          <w:szCs w:val="32"/>
          <w:lang w:val="en-US"/>
        </w:rPr>
        <w:t xml:space="preserve"> Sustainability, and Education f</w:t>
      </w:r>
      <w:r w:rsidR="00F2234A">
        <w:rPr>
          <w:rFonts w:ascii="Bell MT" w:hAnsi="Bell MT" w:cs="Times"/>
          <w:b/>
          <w:bCs/>
          <w:sz w:val="32"/>
          <w:szCs w:val="32"/>
          <w:lang w:val="en-US"/>
        </w:rPr>
        <w:t>or Sustainable Development</w:t>
      </w:r>
      <w:r w:rsidR="00701BB3" w:rsidRPr="006D6255">
        <w:rPr>
          <w:rFonts w:ascii="Bell MT" w:hAnsi="Bell MT" w:cs="Times"/>
          <w:b/>
          <w:bCs/>
          <w:sz w:val="32"/>
          <w:szCs w:val="32"/>
          <w:lang w:val="en-US"/>
        </w:rPr>
        <w:t xml:space="preserve"> </w:t>
      </w:r>
    </w:p>
    <w:p w14:paraId="6127B69D" w14:textId="77777777" w:rsidR="00C267FE" w:rsidRPr="00E96B5D" w:rsidRDefault="00C267FE" w:rsidP="003850E0">
      <w:pPr>
        <w:spacing w:line="240" w:lineRule="auto"/>
        <w:contextualSpacing/>
        <w:rPr>
          <w:rFonts w:ascii="Bell MT" w:hAnsi="Bell MT" w:cs="Arial"/>
          <w:sz w:val="32"/>
          <w:szCs w:val="32"/>
        </w:rPr>
      </w:pPr>
    </w:p>
    <w:p w14:paraId="4B958445" w14:textId="46EE709C" w:rsidR="001068F9" w:rsidRPr="00A5590C" w:rsidRDefault="00F2234A" w:rsidP="001068F9">
      <w:pPr>
        <w:widowControl w:val="0"/>
        <w:autoSpaceDE w:val="0"/>
        <w:autoSpaceDN w:val="0"/>
        <w:adjustRightInd w:val="0"/>
        <w:spacing w:after="240" w:line="240" w:lineRule="auto"/>
        <w:rPr>
          <w:rFonts w:ascii="Times" w:hAnsi="Times" w:cs="Times"/>
          <w:smallCaps/>
          <w:sz w:val="24"/>
          <w:szCs w:val="24"/>
          <w:lang w:val="en-US"/>
        </w:rPr>
      </w:pPr>
      <w:r>
        <w:rPr>
          <w:rFonts w:ascii="Bell MT" w:hAnsi="Bell MT" w:cs="Arial"/>
          <w:smallCaps/>
          <w:sz w:val="28"/>
          <w:szCs w:val="28"/>
        </w:rPr>
        <w:t>Chia-Ling Wang</w:t>
      </w:r>
    </w:p>
    <w:p w14:paraId="42001FBC" w14:textId="21D597B1" w:rsidR="003061D5" w:rsidRPr="00E96B5D" w:rsidRDefault="00F2234A" w:rsidP="00C267FE">
      <w:pPr>
        <w:spacing w:line="240" w:lineRule="auto"/>
        <w:contextualSpacing/>
        <w:rPr>
          <w:rFonts w:ascii="Bell MT" w:hAnsi="Bell MT" w:cs="Arial"/>
          <w:i/>
          <w:sz w:val="24"/>
          <w:szCs w:val="24"/>
        </w:rPr>
      </w:pPr>
      <w:r>
        <w:rPr>
          <w:rFonts w:ascii="Bell MT" w:hAnsi="Bell MT" w:cs="Arial"/>
          <w:i/>
          <w:sz w:val="24"/>
          <w:szCs w:val="24"/>
        </w:rPr>
        <w:t>Institute of Education</w:t>
      </w:r>
      <w:r w:rsidR="00C267FE" w:rsidRPr="00E96B5D">
        <w:rPr>
          <w:rFonts w:ascii="Bell MT" w:hAnsi="Bell MT" w:cs="Arial"/>
          <w:i/>
          <w:sz w:val="24"/>
          <w:szCs w:val="24"/>
        </w:rPr>
        <w:t xml:space="preserve">, </w:t>
      </w:r>
      <w:r>
        <w:rPr>
          <w:rFonts w:ascii="Bell MT" w:hAnsi="Bell MT" w:cs="Arial"/>
          <w:i/>
          <w:sz w:val="24"/>
          <w:szCs w:val="24"/>
        </w:rPr>
        <w:t>National Taiwan Ocean University</w:t>
      </w:r>
    </w:p>
    <w:p w14:paraId="19CE52E1" w14:textId="77777777" w:rsidR="003061D5" w:rsidRDefault="003061D5" w:rsidP="003061D5">
      <w:pPr>
        <w:spacing w:line="240" w:lineRule="auto"/>
        <w:rPr>
          <w:rFonts w:ascii="Bell MT" w:hAnsi="Bell MT" w:cs="Arial"/>
          <w:b/>
          <w:sz w:val="24"/>
          <w:szCs w:val="24"/>
        </w:rPr>
      </w:pPr>
    </w:p>
    <w:p w14:paraId="1B4E4494" w14:textId="77777777" w:rsidR="001D2826" w:rsidRPr="004C607F" w:rsidRDefault="001D2826" w:rsidP="003061D5">
      <w:pPr>
        <w:spacing w:line="240" w:lineRule="auto"/>
        <w:rPr>
          <w:rFonts w:ascii="Bell MT" w:hAnsi="Bell MT" w:cs="Arial"/>
          <w:b/>
          <w:sz w:val="24"/>
          <w:szCs w:val="24"/>
        </w:rPr>
      </w:pPr>
    </w:p>
    <w:p w14:paraId="24A99624" w14:textId="77777777" w:rsidR="00C267FE" w:rsidRDefault="00E96B5D" w:rsidP="003061D5">
      <w:pPr>
        <w:spacing w:line="240" w:lineRule="auto"/>
        <w:ind w:left="1701" w:hanging="1701"/>
        <w:contextualSpacing/>
        <w:jc w:val="both"/>
        <w:rPr>
          <w:rFonts w:ascii="Bell MT" w:hAnsi="Bell MT" w:cs="Arial"/>
          <w:b/>
          <w:sz w:val="24"/>
          <w:szCs w:val="24"/>
        </w:rPr>
      </w:pPr>
      <w:r w:rsidRPr="004C607F">
        <w:rPr>
          <w:rFonts w:ascii="Bell MT" w:hAnsi="Bell MT" w:cs="Arial"/>
          <w:b/>
          <w:sz w:val="24"/>
          <w:szCs w:val="24"/>
        </w:rPr>
        <w:t>Abstract</w:t>
      </w:r>
    </w:p>
    <w:p w14:paraId="18F1BBA5" w14:textId="77777777" w:rsidR="001472ED" w:rsidRPr="004C607F" w:rsidRDefault="001472ED" w:rsidP="003061D5">
      <w:pPr>
        <w:spacing w:line="240" w:lineRule="auto"/>
        <w:ind w:left="1701" w:hanging="1701"/>
        <w:contextualSpacing/>
        <w:jc w:val="both"/>
        <w:rPr>
          <w:rFonts w:ascii="Bell MT" w:hAnsi="Bell MT" w:cs="Arial"/>
          <w:b/>
          <w:sz w:val="24"/>
          <w:szCs w:val="24"/>
        </w:rPr>
      </w:pPr>
    </w:p>
    <w:p w14:paraId="1BC3583F" w14:textId="7E983B45" w:rsidR="00A626EF" w:rsidRPr="00F2234A" w:rsidRDefault="00F2234A" w:rsidP="006D6255">
      <w:pPr>
        <w:widowControl w:val="0"/>
        <w:autoSpaceDE w:val="0"/>
        <w:autoSpaceDN w:val="0"/>
        <w:adjustRightInd w:val="0"/>
        <w:spacing w:after="240" w:line="240" w:lineRule="auto"/>
        <w:rPr>
          <w:rFonts w:ascii="Bell MT" w:hAnsi="Bell MT"/>
          <w:sz w:val="28"/>
          <w:szCs w:val="24"/>
        </w:rPr>
      </w:pPr>
      <w:r w:rsidRPr="00F2234A">
        <w:rPr>
          <w:rFonts w:ascii="Bell MT" w:hAnsi="Bell MT" w:cs="Times New Roman"/>
          <w:i/>
          <w:sz w:val="24"/>
        </w:rPr>
        <w:t>This paper explores the significance of sustainability and several ways in which education for sustainable development (ESD) can be considered. It presents several issues related to the theories of sustainability and ESD, which are generated based on a firm concept of anthropocentrism. ESD has been used for developing a scientific understanding of the world and is expected to effectively address the environmental damage facing humans. However, this is a narrow view of sustainability, through which learners do not gain an authentic understanding of nature. If the phenomenon of ecological interdependence is true, a non</w:t>
      </w:r>
      <w:r w:rsidR="006054AC">
        <w:rPr>
          <w:rFonts w:ascii="Bell MT" w:hAnsi="Bell MT" w:cs="Times New Roman"/>
          <w:i/>
          <w:sz w:val="24"/>
        </w:rPr>
        <w:t>-</w:t>
      </w:r>
      <w:r w:rsidRPr="00F2234A">
        <w:rPr>
          <w:rFonts w:ascii="Bell MT" w:hAnsi="Bell MT" w:cs="Times New Roman"/>
          <w:i/>
          <w:sz w:val="24"/>
        </w:rPr>
        <w:t>anthropocentric stance of sustainability is the actual representation required for ESD teaching. Ecological wisdom in Buddhist philosophy indicates that natural sustainability corresponds to human living in harmony with the natural environment, an insight derived particularly from the Buddhist concept of the no-self. Instead of denying the existence of ‘I’, the no-self is the loss of self-preoccupation. This notion highlights the non</w:t>
      </w:r>
      <w:r w:rsidR="006054AC">
        <w:rPr>
          <w:rFonts w:ascii="Bell MT" w:hAnsi="Bell MT" w:cs="Times New Roman"/>
          <w:i/>
          <w:sz w:val="24"/>
        </w:rPr>
        <w:t>-</w:t>
      </w:r>
      <w:r w:rsidRPr="00F2234A">
        <w:rPr>
          <w:rFonts w:ascii="Bell MT" w:hAnsi="Bell MT" w:cs="Times New Roman"/>
          <w:i/>
          <w:sz w:val="24"/>
        </w:rPr>
        <w:t>dual relation between the self and this world. If I am I and nature is nature, then human sustainability differs from natural sustainability. Only when I am nature and nature is I can natural sustainability translate into human sustainability. This state presents actual sustainability for humans. We can achieve ESD by turning to nature, and learning to see nature in ourselves. Nature comes to all beings, manifesting itself in all beings.</w:t>
      </w:r>
    </w:p>
    <w:p w14:paraId="301D30BF" w14:textId="77777777" w:rsidR="00C267FE" w:rsidRPr="004C607F" w:rsidRDefault="00C267FE" w:rsidP="00C267FE">
      <w:pPr>
        <w:spacing w:line="240" w:lineRule="auto"/>
        <w:ind w:left="720"/>
        <w:contextualSpacing/>
        <w:rPr>
          <w:rFonts w:ascii="Bell MT" w:hAnsi="Bell MT" w:cs="Arial"/>
          <w:sz w:val="24"/>
          <w:szCs w:val="24"/>
        </w:rPr>
      </w:pPr>
    </w:p>
    <w:p w14:paraId="6AE3CA47" w14:textId="47B61A5B" w:rsidR="003061D5" w:rsidRPr="00F2234A" w:rsidRDefault="00C267FE" w:rsidP="001472ED">
      <w:pPr>
        <w:ind w:left="720"/>
        <w:contextualSpacing/>
        <w:rPr>
          <w:rFonts w:ascii="Bell MT" w:hAnsi="Bell MT" w:cs="Arial"/>
          <w:sz w:val="28"/>
          <w:szCs w:val="24"/>
        </w:rPr>
      </w:pPr>
      <w:r w:rsidRPr="006D6255">
        <w:rPr>
          <w:rFonts w:ascii="Bell MT" w:hAnsi="Bell MT" w:cs="Arial"/>
          <w:sz w:val="24"/>
          <w:szCs w:val="24"/>
        </w:rPr>
        <w:t>Keywords</w:t>
      </w:r>
      <w:r w:rsidRPr="00A62417">
        <w:rPr>
          <w:rFonts w:ascii="Bell MT" w:hAnsi="Bell MT" w:cs="Arial"/>
          <w:b/>
          <w:sz w:val="24"/>
          <w:szCs w:val="24"/>
        </w:rPr>
        <w:t>:</w:t>
      </w:r>
      <w:r w:rsidRPr="004C607F">
        <w:rPr>
          <w:rFonts w:ascii="Bell MT" w:hAnsi="Bell MT" w:cs="Arial"/>
          <w:sz w:val="24"/>
          <w:szCs w:val="24"/>
        </w:rPr>
        <w:t xml:space="preserve"> </w:t>
      </w:r>
      <w:r w:rsidR="00F2234A" w:rsidRPr="00F2234A">
        <w:rPr>
          <w:rFonts w:ascii="Bell MT" w:hAnsi="Bell MT" w:cs="Arial"/>
          <w:sz w:val="24"/>
          <w:szCs w:val="24"/>
        </w:rPr>
        <w:t>sustainability, education for sustainable development, no-self, nature, Buddhism</w:t>
      </w:r>
    </w:p>
    <w:p w14:paraId="3FD3FD27" w14:textId="77777777" w:rsidR="003061D5" w:rsidRPr="004C607F" w:rsidRDefault="003061D5" w:rsidP="003061D5">
      <w:pPr>
        <w:rPr>
          <w:rFonts w:ascii="Bell MT" w:hAnsi="Bell MT" w:cs="Arial"/>
          <w:sz w:val="24"/>
          <w:szCs w:val="24"/>
        </w:rPr>
      </w:pPr>
    </w:p>
    <w:p w14:paraId="42A3A8A5" w14:textId="05BD3899" w:rsidR="00C267FE" w:rsidRDefault="00F2234A" w:rsidP="006D6255">
      <w:pPr>
        <w:spacing w:after="0" w:line="240" w:lineRule="auto"/>
        <w:contextualSpacing/>
        <w:rPr>
          <w:rFonts w:ascii="Bell MT" w:hAnsi="Bell MT" w:cs="Arial"/>
          <w:b/>
          <w:sz w:val="24"/>
          <w:szCs w:val="24"/>
        </w:rPr>
      </w:pPr>
      <w:r w:rsidRPr="00F2234A">
        <w:rPr>
          <w:rFonts w:ascii="Bell MT" w:hAnsi="Bell MT" w:cs="Arial"/>
          <w:b/>
          <w:sz w:val="24"/>
          <w:szCs w:val="24"/>
        </w:rPr>
        <w:t>Introduction</w:t>
      </w:r>
    </w:p>
    <w:p w14:paraId="1B8995DD" w14:textId="77777777" w:rsidR="001472ED" w:rsidRPr="002964E9" w:rsidRDefault="001472ED" w:rsidP="001472ED">
      <w:pPr>
        <w:spacing w:after="0" w:line="240" w:lineRule="auto"/>
        <w:ind w:left="1701" w:hanging="1701"/>
        <w:contextualSpacing/>
        <w:jc w:val="both"/>
        <w:rPr>
          <w:rFonts w:ascii="Bell MT" w:hAnsi="Bell MT" w:cs="Arial"/>
          <w:b/>
          <w:sz w:val="24"/>
          <w:szCs w:val="24"/>
        </w:rPr>
      </w:pPr>
    </w:p>
    <w:p w14:paraId="0847038C" w14:textId="643315F6" w:rsidR="00061CA7" w:rsidRDefault="002E7348" w:rsidP="002964E9">
      <w:pPr>
        <w:tabs>
          <w:tab w:val="left" w:pos="7797"/>
        </w:tabs>
        <w:spacing w:after="0"/>
        <w:jc w:val="both"/>
        <w:rPr>
          <w:rFonts w:ascii="Bell MT" w:hAnsi="Bell MT" w:cs="Arial"/>
          <w:sz w:val="24"/>
          <w:szCs w:val="24"/>
          <w:shd w:val="clear" w:color="auto" w:fill="FFFFFF" w:themeFill="background1"/>
        </w:rPr>
      </w:pPr>
      <w:r w:rsidRPr="002E7348">
        <w:rPr>
          <w:rFonts w:ascii="Bell MT" w:hAnsi="Bell MT" w:cs="Arial"/>
          <w:sz w:val="24"/>
          <w:szCs w:val="24"/>
          <w:shd w:val="clear" w:color="auto" w:fill="FFFFFF" w:themeFill="background1"/>
        </w:rPr>
        <w:t xml:space="preserve">The notion of ‘sustainability’ and related strategies have been discussed in the past three decades under worsening environmental crises. Certain people prefer using the term, ‘sustainable development,’ rather than sustainability. Sustainability has various definitions. As defined in the </w:t>
      </w:r>
      <w:proofErr w:type="spellStart"/>
      <w:r w:rsidRPr="002E7348">
        <w:rPr>
          <w:rFonts w:ascii="Bell MT" w:hAnsi="Bell MT" w:cs="Arial"/>
          <w:i/>
          <w:sz w:val="24"/>
          <w:szCs w:val="24"/>
          <w:shd w:val="clear" w:color="auto" w:fill="FFFFFF" w:themeFill="background1"/>
        </w:rPr>
        <w:t>Brundtland</w:t>
      </w:r>
      <w:proofErr w:type="spellEnd"/>
      <w:r w:rsidRPr="002E7348">
        <w:rPr>
          <w:rFonts w:ascii="Bell MT" w:hAnsi="Bell MT" w:cs="Arial"/>
          <w:i/>
          <w:sz w:val="24"/>
          <w:szCs w:val="24"/>
          <w:shd w:val="clear" w:color="auto" w:fill="FFFFFF" w:themeFill="background1"/>
        </w:rPr>
        <w:t xml:space="preserve"> Report</w:t>
      </w:r>
      <w:r w:rsidRPr="002E7348">
        <w:rPr>
          <w:rFonts w:ascii="Bell MT" w:hAnsi="Bell MT" w:cs="Arial"/>
          <w:sz w:val="24"/>
          <w:szCs w:val="24"/>
          <w:shd w:val="clear" w:color="auto" w:fill="FFFFFF" w:themeFill="background1"/>
        </w:rPr>
        <w:t xml:space="preserve"> (World Commission on Environment and Development, 1987), sustainability is the systematic, long-term use of natural resources that can be available for future generations. Development is encouraged for progress in both economic and social aspects, without having to destroying environmental resources. Based on this description, sustainability is considered from the viewpoint of social justice, ethical acceptance, moral fairness, and economic soundness. Sustainability generally refers to long-</w:t>
      </w:r>
      <w:r w:rsidRPr="002E7348">
        <w:rPr>
          <w:rFonts w:ascii="Bell MT" w:hAnsi="Bell MT" w:cs="Arial"/>
          <w:sz w:val="24"/>
          <w:szCs w:val="24"/>
          <w:shd w:val="clear" w:color="auto" w:fill="FFFFFF" w:themeFill="background1"/>
        </w:rPr>
        <w:lastRenderedPageBreak/>
        <w:t>term prospects with ecological, political, economic, and societal implications. It is a dynamic process that extends to the global level (</w:t>
      </w:r>
      <w:proofErr w:type="spellStart"/>
      <w:r w:rsidRPr="002E7348">
        <w:rPr>
          <w:rFonts w:ascii="Bell MT" w:hAnsi="Bell MT" w:cs="Arial"/>
          <w:sz w:val="24"/>
          <w:szCs w:val="24"/>
          <w:shd w:val="clear" w:color="auto" w:fill="FFFFFF" w:themeFill="background1"/>
        </w:rPr>
        <w:t>Filho</w:t>
      </w:r>
      <w:proofErr w:type="spellEnd"/>
      <w:r w:rsidRPr="002E7348">
        <w:rPr>
          <w:rFonts w:ascii="Bell MT" w:hAnsi="Bell MT" w:cs="Arial"/>
          <w:sz w:val="24"/>
          <w:szCs w:val="24"/>
          <w:shd w:val="clear" w:color="auto" w:fill="FFFFFF" w:themeFill="background1"/>
        </w:rPr>
        <w:t xml:space="preserve">, </w:t>
      </w:r>
      <w:proofErr w:type="spellStart"/>
      <w:r w:rsidRPr="002E7348">
        <w:rPr>
          <w:rFonts w:ascii="Bell MT" w:hAnsi="Bell MT" w:cs="Arial"/>
          <w:sz w:val="24"/>
          <w:szCs w:val="24"/>
          <w:shd w:val="clear" w:color="auto" w:fill="FFFFFF" w:themeFill="background1"/>
        </w:rPr>
        <w:t>Manolas</w:t>
      </w:r>
      <w:proofErr w:type="spellEnd"/>
      <w:r w:rsidRPr="002E7348">
        <w:rPr>
          <w:rFonts w:ascii="Bell MT" w:hAnsi="Bell MT" w:cs="Arial"/>
          <w:sz w:val="24"/>
          <w:szCs w:val="24"/>
          <w:shd w:val="clear" w:color="auto" w:fill="FFFFFF" w:themeFill="background1"/>
        </w:rPr>
        <w:t xml:space="preserve"> &amp; Pace, 2009). Education plays a central role in promoting sustainable development. A UNESCO report (2012) released by the United Nations Conference on Sustainable Development defines ESD as follows:</w:t>
      </w:r>
    </w:p>
    <w:p w14:paraId="63742D5D" w14:textId="77777777" w:rsidR="00830D41" w:rsidRDefault="00830D41" w:rsidP="00061CA7">
      <w:pPr>
        <w:tabs>
          <w:tab w:val="left" w:pos="7797"/>
        </w:tabs>
        <w:spacing w:after="0"/>
        <w:ind w:firstLine="180"/>
        <w:jc w:val="both"/>
        <w:rPr>
          <w:rFonts w:ascii="Bell MT" w:hAnsi="Bell MT" w:cs="Arial"/>
          <w:sz w:val="24"/>
          <w:szCs w:val="24"/>
          <w:shd w:val="clear" w:color="auto" w:fill="FFFFFF" w:themeFill="background1"/>
        </w:rPr>
      </w:pPr>
    </w:p>
    <w:p w14:paraId="149667F6" w14:textId="2263C809" w:rsidR="00830D41" w:rsidRDefault="002E7348" w:rsidP="00830D41">
      <w:pPr>
        <w:spacing w:after="240"/>
        <w:ind w:left="357" w:right="357"/>
        <w:rPr>
          <w:rFonts w:ascii="Bell MT" w:hAnsi="Bell MT" w:cs="Arial"/>
          <w:sz w:val="24"/>
          <w:szCs w:val="24"/>
        </w:rPr>
      </w:pPr>
      <w:r w:rsidRPr="002E7348">
        <w:rPr>
          <w:rFonts w:ascii="Bell MT" w:hAnsi="Bell MT" w:cs="Arial"/>
          <w:sz w:val="24"/>
          <w:szCs w:val="24"/>
        </w:rPr>
        <w:t>ESD is education for the future, for everyone to acquire the values, competencies, skills and knowledge that are necessary to shape sustainable development. It is essential to ensure a successful transition to green societies and economies. This calls for a reorientation of current formal and non</w:t>
      </w:r>
      <w:r>
        <w:rPr>
          <w:rFonts w:ascii="Bell MT" w:hAnsi="Bell MT" w:cs="Arial"/>
          <w:sz w:val="24"/>
          <w:szCs w:val="24"/>
        </w:rPr>
        <w:t>-</w:t>
      </w:r>
      <w:r w:rsidRPr="002E7348">
        <w:rPr>
          <w:rFonts w:ascii="Bell MT" w:hAnsi="Bell MT" w:cs="Arial"/>
          <w:sz w:val="24"/>
          <w:szCs w:val="24"/>
        </w:rPr>
        <w:t>formal education at all level….ESD creates active and ecologically responsible citizens and consumers who are prepared to address the complex global and local challenges facing the world today, such as cli</w:t>
      </w:r>
      <w:r>
        <w:rPr>
          <w:rFonts w:ascii="Bell MT" w:hAnsi="Bell MT" w:cs="Arial"/>
          <w:sz w:val="24"/>
          <w:szCs w:val="24"/>
        </w:rPr>
        <w:t xml:space="preserve">mate change. </w:t>
      </w:r>
      <w:r w:rsidRPr="002E7348">
        <w:rPr>
          <w:rFonts w:ascii="Bell MT" w:hAnsi="Bell MT" w:cs="Arial"/>
          <w:sz w:val="24"/>
          <w:szCs w:val="24"/>
        </w:rPr>
        <w:t>(UNESCO, 2012, p. 16)</w:t>
      </w:r>
    </w:p>
    <w:p w14:paraId="41FB2FA7" w14:textId="76CFB620" w:rsidR="002E7348" w:rsidRDefault="002E7348" w:rsidP="00702EAB">
      <w:pPr>
        <w:tabs>
          <w:tab w:val="left" w:pos="7797"/>
        </w:tabs>
        <w:spacing w:after="0"/>
        <w:jc w:val="both"/>
        <w:rPr>
          <w:rFonts w:ascii="Bell MT" w:hAnsi="Bell MT" w:cs="Arial"/>
          <w:sz w:val="24"/>
          <w:szCs w:val="24"/>
          <w:shd w:val="clear" w:color="auto" w:fill="FFFFFF" w:themeFill="background1"/>
        </w:rPr>
      </w:pPr>
      <w:r w:rsidRPr="002E7348">
        <w:rPr>
          <w:rFonts w:ascii="Bell MT" w:hAnsi="Bell MT" w:cs="Arial"/>
          <w:sz w:val="24"/>
          <w:szCs w:val="24"/>
          <w:shd w:val="clear" w:color="auto" w:fill="FFFFFF" w:themeFill="background1"/>
        </w:rPr>
        <w:t>Note that the displayed quotation is indented left and right side by 20 point, has normal font size and 1 line space before and after. The first line after a displayed quotation is aligned left. No quote marks at start and finish of quote. Full stop at end of quote, then citation in brackets e.g. ...and therefore cannot be built into a viable definition as they stand. (McDowell, 1994, pp. 146-147)</w:t>
      </w:r>
      <w:r>
        <w:rPr>
          <w:rFonts w:ascii="Bell MT" w:hAnsi="Bell MT" w:cs="Arial"/>
          <w:sz w:val="24"/>
          <w:szCs w:val="24"/>
          <w:shd w:val="clear" w:color="auto" w:fill="FFFFFF" w:themeFill="background1"/>
        </w:rPr>
        <w:t>.</w:t>
      </w:r>
      <w:r w:rsidRPr="002E7348">
        <w:rPr>
          <w:rFonts w:ascii="MS Mincho" w:eastAsia="MS Mincho" w:hAnsi="MS Mincho" w:cs="MS Mincho" w:hint="eastAsia"/>
          <w:sz w:val="24"/>
          <w:szCs w:val="24"/>
          <w:shd w:val="clear" w:color="auto" w:fill="FFFFFF" w:themeFill="background1"/>
        </w:rPr>
        <w:t> </w:t>
      </w:r>
      <w:r w:rsidRPr="002E7348">
        <w:rPr>
          <w:rFonts w:ascii="Bell MT" w:hAnsi="Bell MT" w:cs="Arial"/>
          <w:sz w:val="24"/>
          <w:szCs w:val="24"/>
          <w:shd w:val="clear" w:color="auto" w:fill="FFFFFF" w:themeFill="background1"/>
        </w:rPr>
        <w:t>Where possible, citations should be given in the text, not in separate endnotes. But if the author has not done this consistently, and it would introduce potential errors to make the change, then leave citations in notes.</w:t>
      </w:r>
      <w:r w:rsidRPr="002E7348">
        <w:rPr>
          <w:rFonts w:ascii="MS Mincho" w:eastAsia="MS Mincho" w:hAnsi="MS Mincho" w:cs="MS Mincho" w:hint="eastAsia"/>
          <w:sz w:val="24"/>
          <w:szCs w:val="24"/>
          <w:shd w:val="clear" w:color="auto" w:fill="FFFFFF" w:themeFill="background1"/>
        </w:rPr>
        <w:t> </w:t>
      </w:r>
      <w:r w:rsidRPr="002E7348">
        <w:rPr>
          <w:rFonts w:ascii="Bell MT" w:hAnsi="Bell MT" w:cs="Arial"/>
          <w:sz w:val="24"/>
          <w:szCs w:val="24"/>
          <w:shd w:val="clear" w:color="auto" w:fill="FFFFFF" w:themeFill="background1"/>
        </w:rPr>
        <w:t>But references should NEVER be given in the notes after a displayed quotation: always give the reference after the quotation, in accordance with the style outlined above.</w:t>
      </w:r>
    </w:p>
    <w:p w14:paraId="15B2A525" w14:textId="0810A3C4" w:rsidR="002E7348" w:rsidRDefault="002E7348" w:rsidP="002E7348">
      <w:pPr>
        <w:tabs>
          <w:tab w:val="left" w:pos="7797"/>
        </w:tabs>
        <w:spacing w:after="0"/>
        <w:ind w:firstLine="180"/>
        <w:jc w:val="both"/>
        <w:rPr>
          <w:rFonts w:ascii="Bell MT" w:hAnsi="Bell MT" w:cs="Arial"/>
          <w:sz w:val="24"/>
          <w:szCs w:val="24"/>
          <w:shd w:val="clear" w:color="auto" w:fill="FFFFFF" w:themeFill="background1"/>
        </w:rPr>
      </w:pPr>
      <w:r w:rsidRPr="002E7348">
        <w:rPr>
          <w:rFonts w:ascii="Bell MT" w:hAnsi="Bell MT" w:cs="Arial"/>
          <w:sz w:val="24"/>
          <w:szCs w:val="24"/>
          <w:shd w:val="clear" w:color="auto" w:fill="FFFFFF" w:themeFill="background1"/>
        </w:rPr>
        <w:t>According to this document, ESD is practiced with the goal of achieving green societies and economies. Its mission is to cultivate ecologically responsible citizens and consumers. The aim of ESD appeals to a sustainable society, with economic development resolving global ecological crises such as global warming, climate change, pollution, and resources shortage. This general concept represents the functions of sustainability to people. However, when viewed broadly, as a way of life, ESD cannot be considered without including the relationship between humans and nature. Sustainable living is required for changing how we think of ourselves and for developing a more sustainable way of being in the world. Reorientating ourselves as ‘being in and of the world’ (Danvers, 2009) is essential to ESD.</w:t>
      </w:r>
    </w:p>
    <w:p w14:paraId="15D9EC86" w14:textId="203CA983" w:rsidR="002E7348" w:rsidRDefault="002E7348" w:rsidP="002E7348">
      <w:pPr>
        <w:tabs>
          <w:tab w:val="left" w:pos="7797"/>
        </w:tabs>
        <w:spacing w:after="0"/>
        <w:ind w:firstLine="180"/>
        <w:jc w:val="both"/>
        <w:rPr>
          <w:rFonts w:ascii="Bell MT" w:hAnsi="Bell MT" w:cs="Arial"/>
          <w:sz w:val="24"/>
          <w:szCs w:val="24"/>
          <w:shd w:val="clear" w:color="auto" w:fill="FFFFFF" w:themeFill="background1"/>
        </w:rPr>
      </w:pPr>
      <w:r w:rsidRPr="002E7348">
        <w:rPr>
          <w:rFonts w:ascii="Bell MT" w:hAnsi="Bell MT" w:cs="Arial"/>
          <w:sz w:val="24"/>
          <w:szCs w:val="24"/>
          <w:shd w:val="clear" w:color="auto" w:fill="FFFFFF" w:themeFill="background1"/>
        </w:rPr>
        <w:t xml:space="preserve">Murray (2011) developed the ‘sustainable self’ as a personal approach to ESD, indicating that being ‘unsustainable’ is a habit that is not easily altered. Moving toward sustainable habits involves how we think but changing our manner of thinking requires more time than expected. Therefore, he promoted six attributes (or qualities) that enable people to live with sustainability in mind. These attributes are awareness, motivation, empowerment, knowledge, </w:t>
      </w:r>
      <w:proofErr w:type="spellStart"/>
      <w:r w:rsidRPr="002E7348">
        <w:rPr>
          <w:rFonts w:ascii="Bell MT" w:hAnsi="Bell MT" w:cs="Arial"/>
          <w:sz w:val="24"/>
          <w:szCs w:val="24"/>
          <w:shd w:val="clear" w:color="auto" w:fill="FFFFFF" w:themeFill="background1"/>
        </w:rPr>
        <w:t>skillful</w:t>
      </w:r>
      <w:proofErr w:type="spellEnd"/>
      <w:r w:rsidRPr="002E7348">
        <w:rPr>
          <w:rFonts w:ascii="Bell MT" w:hAnsi="Bell MT" w:cs="Arial"/>
          <w:sz w:val="24"/>
          <w:szCs w:val="24"/>
          <w:shd w:val="clear" w:color="auto" w:fill="FFFFFF" w:themeFill="background1"/>
        </w:rPr>
        <w:t xml:space="preserve"> means, and practice. Murray offered specific recommendations with detailed examples for obtaining these attributes, which are extremely helpful for ESD practice.</w:t>
      </w:r>
    </w:p>
    <w:p w14:paraId="47755A7F" w14:textId="7C1D82F7" w:rsidR="002E7348" w:rsidRDefault="002E7348" w:rsidP="002E7348">
      <w:pPr>
        <w:tabs>
          <w:tab w:val="left" w:pos="7797"/>
        </w:tabs>
        <w:spacing w:after="0"/>
        <w:ind w:firstLine="180"/>
        <w:jc w:val="both"/>
        <w:rPr>
          <w:rFonts w:ascii="Bell MT" w:hAnsi="Bell MT" w:cs="Arial"/>
          <w:sz w:val="24"/>
          <w:szCs w:val="24"/>
          <w:shd w:val="clear" w:color="auto" w:fill="FFFFFF" w:themeFill="background1"/>
        </w:rPr>
      </w:pPr>
      <w:r w:rsidRPr="002E7348">
        <w:rPr>
          <w:rFonts w:ascii="Bell MT" w:hAnsi="Bell MT" w:cs="Arial"/>
          <w:sz w:val="24"/>
          <w:szCs w:val="24"/>
          <w:shd w:val="clear" w:color="auto" w:fill="FFFFFF" w:themeFill="background1"/>
        </w:rPr>
        <w:t xml:space="preserve">Apart from them, however, I agree with </w:t>
      </w:r>
      <w:proofErr w:type="spellStart"/>
      <w:r w:rsidRPr="002E7348">
        <w:rPr>
          <w:rFonts w:ascii="Bell MT" w:hAnsi="Bell MT" w:cs="Arial"/>
          <w:sz w:val="24"/>
          <w:szCs w:val="24"/>
          <w:shd w:val="clear" w:color="auto" w:fill="FFFFFF" w:themeFill="background1"/>
        </w:rPr>
        <w:t>Bonnett’s</w:t>
      </w:r>
      <w:proofErr w:type="spellEnd"/>
      <w:r w:rsidRPr="002E7348">
        <w:rPr>
          <w:rFonts w:ascii="Bell MT" w:hAnsi="Bell MT" w:cs="Arial"/>
          <w:sz w:val="24"/>
          <w:szCs w:val="24"/>
          <w:shd w:val="clear" w:color="auto" w:fill="FFFFFF" w:themeFill="background1"/>
        </w:rPr>
        <w:t xml:space="preserve"> claim that a metaphysical transformation is also required for an adequate response to our environmental predicaments (</w:t>
      </w:r>
      <w:proofErr w:type="spellStart"/>
      <w:r w:rsidRPr="002E7348">
        <w:rPr>
          <w:rFonts w:ascii="Bell MT" w:hAnsi="Bell MT" w:cs="Arial"/>
          <w:sz w:val="24"/>
          <w:szCs w:val="24"/>
          <w:shd w:val="clear" w:color="auto" w:fill="FFFFFF" w:themeFill="background1"/>
        </w:rPr>
        <w:t>Bonnett</w:t>
      </w:r>
      <w:proofErr w:type="spellEnd"/>
      <w:r w:rsidRPr="002E7348">
        <w:rPr>
          <w:rFonts w:ascii="Bell MT" w:hAnsi="Bell MT" w:cs="Arial"/>
          <w:sz w:val="24"/>
          <w:szCs w:val="24"/>
          <w:shd w:val="clear" w:color="auto" w:fill="FFFFFF" w:themeFill="background1"/>
        </w:rPr>
        <w:t xml:space="preserve">, 2006). These crises can be overcome only through knowledge and strategies that apply to real problems and through an ecologically sustainable view that corresponds to natural law, which can be considered philosophical or viewed with </w:t>
      </w:r>
      <w:proofErr w:type="spellStart"/>
      <w:r w:rsidRPr="002E7348">
        <w:rPr>
          <w:rFonts w:ascii="Bell MT" w:hAnsi="Bell MT" w:cs="Arial"/>
          <w:sz w:val="24"/>
          <w:szCs w:val="24"/>
          <w:shd w:val="clear" w:color="auto" w:fill="FFFFFF" w:themeFill="background1"/>
        </w:rPr>
        <w:t>Bonnett</w:t>
      </w:r>
      <w:proofErr w:type="spellEnd"/>
      <w:r w:rsidRPr="002E7348">
        <w:rPr>
          <w:rFonts w:ascii="Bell MT" w:hAnsi="Bell MT" w:cs="Arial"/>
          <w:sz w:val="24"/>
          <w:szCs w:val="24"/>
          <w:shd w:val="clear" w:color="auto" w:fill="FFFFFF" w:themeFill="background1"/>
        </w:rPr>
        <w:t xml:space="preserve"> as an ‘attitude of mind.’ For changing our unsustainable lifestyles, I argue that a conceptual transformation </w:t>
      </w:r>
      <w:r w:rsidRPr="002E7348">
        <w:rPr>
          <w:rFonts w:ascii="Bell MT" w:hAnsi="Bell MT" w:cs="Arial"/>
          <w:sz w:val="24"/>
          <w:szCs w:val="24"/>
          <w:shd w:val="clear" w:color="auto" w:fill="FFFFFF" w:themeFill="background1"/>
        </w:rPr>
        <w:lastRenderedPageBreak/>
        <w:t>should first break through the unfitting notion of an opposition between humans and nature, which has been concealed in our minds a long time.</w:t>
      </w:r>
    </w:p>
    <w:p w14:paraId="13362CDA" w14:textId="0A1EC0B4" w:rsidR="002E7348" w:rsidRDefault="002E7348" w:rsidP="002E7348">
      <w:pPr>
        <w:tabs>
          <w:tab w:val="left" w:pos="7797"/>
        </w:tabs>
        <w:spacing w:after="0"/>
        <w:ind w:firstLine="180"/>
        <w:jc w:val="both"/>
        <w:rPr>
          <w:rFonts w:ascii="Bell MT" w:hAnsi="Bell MT" w:cs="Arial"/>
          <w:sz w:val="24"/>
          <w:szCs w:val="24"/>
          <w:shd w:val="clear" w:color="auto" w:fill="FFFFFF" w:themeFill="background1"/>
        </w:rPr>
      </w:pPr>
      <w:r w:rsidRPr="002E7348">
        <w:rPr>
          <w:rFonts w:ascii="Bell MT" w:hAnsi="Bell MT" w:cs="Arial"/>
          <w:sz w:val="24"/>
          <w:szCs w:val="24"/>
          <w:shd w:val="clear" w:color="auto" w:fill="FFFFFF" w:themeFill="background1"/>
        </w:rPr>
        <w:t>In the Western philosophical tradition, Descartes distinguished between the nonphysical human mind and the physical body. Christian instruction has perpetuated the notion of dualism (e.g., God/humanity, spirit/matter, good/evil, and heaven/earth). These dichotomies lead to a fragmented view of relations between human and nature and inform the modern notion that nature is part of the material world; it is to be conquered and utilized to benefit human welfare. Following its application in modern science, nature has become a material object that is to be explored and exploited using new technologies for human purposes. This dualist thought is the source of current ecological crises. Instead of integrating ourselves into this world, humans have regarded themselves as beings separate from this world, or even as its rulers. Consequently, humans have destroyed the ecological environment, and considerable sustainable measures are required for treating the human problem.</w:t>
      </w:r>
    </w:p>
    <w:p w14:paraId="408043C8" w14:textId="1B1BFBD5" w:rsidR="002E7348" w:rsidRDefault="002E7348" w:rsidP="002E7348">
      <w:pPr>
        <w:tabs>
          <w:tab w:val="left" w:pos="7797"/>
        </w:tabs>
        <w:spacing w:after="0"/>
        <w:ind w:firstLine="180"/>
        <w:jc w:val="both"/>
        <w:rPr>
          <w:rFonts w:ascii="Bell MT" w:hAnsi="Bell MT" w:cs="Arial"/>
          <w:sz w:val="24"/>
          <w:szCs w:val="24"/>
          <w:shd w:val="clear" w:color="auto" w:fill="FFFFFF" w:themeFill="background1"/>
        </w:rPr>
      </w:pPr>
      <w:r w:rsidRPr="002E7348">
        <w:rPr>
          <w:rFonts w:ascii="Bell MT" w:hAnsi="Bell MT" w:cs="Arial"/>
          <w:sz w:val="24"/>
          <w:szCs w:val="24"/>
          <w:shd w:val="clear" w:color="auto" w:fill="FFFFFF" w:themeFill="background1"/>
        </w:rPr>
        <w:t xml:space="preserve">In classic Asian philosophy, the relation between humans and nature is regarded in a different manner. All beings in nature are embedded in an organic oneness. In my view, this holistic thinking regarding living in nature comprises valuable wisdom for exploring the significance of sustainable human living. I have found that Buddhist philosophy offers a rich discussion on the role of ecology in the profound relation between the self and the universal, which may typify a wise attitude for leading a green lifestyle, leading to the balanced development of all creatures and maintaining an ecologically sustainable world. Regarding an individual approach to sustainability, Buddhism provides valuable thought to promote ESD and furthermore to ‘move our action from ego to eco—to become Naturally Smart’ (Clarke, 2012). The Buddhist concept of the </w:t>
      </w:r>
      <w:r w:rsidRPr="002E7348">
        <w:rPr>
          <w:rFonts w:ascii="Bell MT" w:hAnsi="Bell MT" w:cs="Arial"/>
          <w:i/>
          <w:sz w:val="24"/>
          <w:szCs w:val="24"/>
          <w:shd w:val="clear" w:color="auto" w:fill="FFFFFF" w:themeFill="background1"/>
        </w:rPr>
        <w:t>no-self</w:t>
      </w:r>
      <w:r w:rsidRPr="002E7348">
        <w:rPr>
          <w:rFonts w:ascii="Bell MT" w:hAnsi="Bell MT" w:cs="Arial"/>
          <w:sz w:val="24"/>
          <w:szCs w:val="24"/>
          <w:shd w:val="clear" w:color="auto" w:fill="FFFFFF" w:themeFill="background1"/>
        </w:rPr>
        <w:t xml:space="preserve"> shows a profound wisdom for realizing the sustainable self. The </w:t>
      </w:r>
      <w:r w:rsidRPr="002E7348">
        <w:rPr>
          <w:rFonts w:ascii="Bell MT" w:hAnsi="Bell MT" w:cs="Arial"/>
          <w:i/>
          <w:sz w:val="24"/>
          <w:szCs w:val="24"/>
          <w:shd w:val="clear" w:color="auto" w:fill="FFFFFF" w:themeFill="background1"/>
        </w:rPr>
        <w:t>no-self</w:t>
      </w:r>
      <w:r w:rsidRPr="002E7348">
        <w:rPr>
          <w:rFonts w:ascii="Bell MT" w:hAnsi="Bell MT" w:cs="Arial"/>
          <w:sz w:val="24"/>
          <w:szCs w:val="24"/>
          <w:shd w:val="clear" w:color="auto" w:fill="FFFFFF" w:themeFill="background1"/>
        </w:rPr>
        <w:t xml:space="preserve"> is the notion of the self that is fully compatible with a natural progression. The individual can use this authentic approach to move toward the sustainability of being-in-this-world. I attempt to elaborate on the </w:t>
      </w:r>
      <w:r w:rsidRPr="002E7348">
        <w:rPr>
          <w:rFonts w:ascii="Bell MT" w:hAnsi="Bell MT" w:cs="Arial"/>
          <w:i/>
          <w:sz w:val="24"/>
          <w:szCs w:val="24"/>
          <w:shd w:val="clear" w:color="auto" w:fill="FFFFFF" w:themeFill="background1"/>
        </w:rPr>
        <w:t xml:space="preserve">no-self </w:t>
      </w:r>
      <w:r w:rsidRPr="002E7348">
        <w:rPr>
          <w:rFonts w:ascii="Bell MT" w:hAnsi="Bell MT" w:cs="Arial"/>
          <w:sz w:val="24"/>
          <w:szCs w:val="24"/>
          <w:shd w:val="clear" w:color="auto" w:fill="FFFFFF" w:themeFill="background1"/>
        </w:rPr>
        <w:t>and analy</w:t>
      </w:r>
      <w:r>
        <w:rPr>
          <w:rFonts w:ascii="Bell MT" w:hAnsi="Bell MT" w:cs="Arial"/>
          <w:sz w:val="24"/>
          <w:szCs w:val="24"/>
          <w:shd w:val="clear" w:color="auto" w:fill="FFFFFF" w:themeFill="background1"/>
        </w:rPr>
        <w:t>s</w:t>
      </w:r>
      <w:r w:rsidRPr="002E7348">
        <w:rPr>
          <w:rFonts w:ascii="Bell MT" w:hAnsi="Bell MT" w:cs="Arial"/>
          <w:sz w:val="24"/>
          <w:szCs w:val="24"/>
          <w:shd w:val="clear" w:color="auto" w:fill="FFFFFF" w:themeFill="background1"/>
        </w:rPr>
        <w:t>e its ontological foundation of non-dualism to reveal a significant aspect of being in nature.</w:t>
      </w:r>
    </w:p>
    <w:p w14:paraId="7DD487C0" w14:textId="2CA63A55" w:rsidR="002E7348" w:rsidRDefault="002E7348" w:rsidP="002E7348">
      <w:pPr>
        <w:tabs>
          <w:tab w:val="left" w:pos="7797"/>
        </w:tabs>
        <w:spacing w:after="0"/>
        <w:ind w:firstLine="180"/>
        <w:jc w:val="both"/>
        <w:rPr>
          <w:rFonts w:ascii="Bell MT" w:hAnsi="Bell MT" w:cs="Arial"/>
          <w:sz w:val="24"/>
          <w:szCs w:val="24"/>
          <w:shd w:val="clear" w:color="auto" w:fill="FFFFFF" w:themeFill="background1"/>
        </w:rPr>
      </w:pPr>
      <w:r w:rsidRPr="002E7348">
        <w:rPr>
          <w:rFonts w:ascii="Bell MT" w:hAnsi="Bell MT" w:cs="Arial"/>
          <w:sz w:val="24"/>
          <w:szCs w:val="24"/>
          <w:shd w:val="clear" w:color="auto" w:fill="FFFFFF" w:themeFill="background1"/>
        </w:rPr>
        <w:t xml:space="preserve">This paper first presents several issues in ESD discourse that are caused by a firm concept of anthropocentrism. Their positions might hinder sustainable practices in education. Afterward, I adopt ecological concepts from Buddhist philosophy by considering an approach to living in harmony with the natural environment. I suggest that the </w:t>
      </w:r>
      <w:r w:rsidRPr="002E7348">
        <w:rPr>
          <w:rFonts w:ascii="Bell MT" w:hAnsi="Bell MT" w:cs="Arial"/>
          <w:i/>
          <w:sz w:val="24"/>
          <w:szCs w:val="24"/>
          <w:shd w:val="clear" w:color="auto" w:fill="FFFFFF" w:themeFill="background1"/>
        </w:rPr>
        <w:t>no-self</w:t>
      </w:r>
      <w:r w:rsidRPr="002E7348">
        <w:rPr>
          <w:rFonts w:ascii="Bell MT" w:hAnsi="Bell MT" w:cs="Arial"/>
          <w:sz w:val="24"/>
          <w:szCs w:val="24"/>
          <w:shd w:val="clear" w:color="auto" w:fill="FFFFFF" w:themeFill="background1"/>
        </w:rPr>
        <w:t xml:space="preserve"> can foster sustainable relations between us and nature. Its significance is compatible with the ultimate purpose of ecological sustainability. In closing, I offer recommendations in considering implications of ESD.</w:t>
      </w:r>
    </w:p>
    <w:p w14:paraId="3CDF620E" w14:textId="77777777" w:rsidR="002E7348" w:rsidRDefault="002E7348" w:rsidP="002E7348">
      <w:pPr>
        <w:tabs>
          <w:tab w:val="left" w:pos="7797"/>
        </w:tabs>
        <w:spacing w:after="0"/>
        <w:jc w:val="both"/>
        <w:rPr>
          <w:rFonts w:ascii="Bell MT" w:hAnsi="Bell MT" w:cs="Arial"/>
          <w:sz w:val="24"/>
          <w:szCs w:val="24"/>
          <w:shd w:val="clear" w:color="auto" w:fill="FFFFFF" w:themeFill="background1"/>
        </w:rPr>
      </w:pPr>
    </w:p>
    <w:p w14:paraId="1ADD7066" w14:textId="77777777" w:rsidR="002E7348" w:rsidRDefault="002E7348" w:rsidP="002E7348">
      <w:pPr>
        <w:spacing w:after="0" w:line="240" w:lineRule="auto"/>
        <w:contextualSpacing/>
        <w:rPr>
          <w:rFonts w:ascii="Bell MT" w:hAnsi="Bell MT" w:cs="Arial"/>
          <w:b/>
          <w:sz w:val="24"/>
          <w:szCs w:val="24"/>
        </w:rPr>
      </w:pPr>
      <w:r w:rsidRPr="002E7348">
        <w:rPr>
          <w:rFonts w:ascii="Bell MT" w:hAnsi="Bell MT" w:cs="Arial"/>
          <w:b/>
          <w:sz w:val="24"/>
          <w:szCs w:val="24"/>
        </w:rPr>
        <w:t>The Notion of Anthropocentrism-Based Sustainability</w:t>
      </w:r>
    </w:p>
    <w:p w14:paraId="3DFB29E2" w14:textId="77777777" w:rsidR="002E7348" w:rsidRDefault="002E7348" w:rsidP="002E7348">
      <w:pPr>
        <w:tabs>
          <w:tab w:val="left" w:pos="7797"/>
        </w:tabs>
        <w:spacing w:after="0"/>
        <w:jc w:val="both"/>
        <w:rPr>
          <w:rFonts w:ascii="Bell MT" w:hAnsi="Bell MT" w:cs="Arial"/>
          <w:sz w:val="24"/>
          <w:szCs w:val="24"/>
          <w:shd w:val="clear" w:color="auto" w:fill="FFFFFF" w:themeFill="background1"/>
        </w:rPr>
      </w:pPr>
    </w:p>
    <w:p w14:paraId="535CA8A5" w14:textId="77777777" w:rsidR="002E7348" w:rsidRDefault="002E7348" w:rsidP="002E7348">
      <w:pPr>
        <w:tabs>
          <w:tab w:val="left" w:pos="7797"/>
        </w:tabs>
        <w:spacing w:after="0"/>
        <w:jc w:val="both"/>
        <w:rPr>
          <w:rFonts w:ascii="Bell MT" w:hAnsi="Bell MT" w:cs="Arial"/>
          <w:sz w:val="24"/>
          <w:szCs w:val="24"/>
          <w:shd w:val="clear" w:color="auto" w:fill="FFFFFF" w:themeFill="background1"/>
        </w:rPr>
      </w:pPr>
      <w:r w:rsidRPr="002E7348">
        <w:rPr>
          <w:rFonts w:ascii="Bell MT" w:hAnsi="Bell MT" w:cs="Arial"/>
          <w:sz w:val="24"/>
          <w:szCs w:val="24"/>
          <w:shd w:val="clear" w:color="auto" w:fill="FFFFFF" w:themeFill="background1"/>
        </w:rPr>
        <w:t xml:space="preserve">Many approaches have been used to examine sustainability (or sustainable development). It is regarded as a conceptually problematic term for which various interpretations have been offered. The meaning of sustainability is difficult to be pinned down. Shiva (1992) indicated that the ‘development’ in sustainable development was based on the growth of the market economy. She distinguished between two types of sustainability approaches. Most policies toward sustainability concern ‘sustainability in the marketplace’ rather than ‘sustainability in nature.’ This approach to sustainability is oxymoronic because it negatively affects both </w:t>
      </w:r>
      <w:r w:rsidRPr="002E7348">
        <w:rPr>
          <w:rFonts w:ascii="Bell MT" w:hAnsi="Bell MT" w:cs="Arial"/>
          <w:sz w:val="24"/>
          <w:szCs w:val="24"/>
          <w:shd w:val="clear" w:color="auto" w:fill="FFFFFF" w:themeFill="background1"/>
        </w:rPr>
        <w:lastRenderedPageBreak/>
        <w:t>the environment’s natural progression and people’s chances of survival in nature. Stables (2013) found a conceptual conflict in the notion of sustainable development. For Stables (2013), this term is an oxymoron: ‘“Sustainability” implies lack of change, whereas “development” implies change’ (p. 182). He elaborates further:</w:t>
      </w:r>
    </w:p>
    <w:p w14:paraId="2C4350E1" w14:textId="77777777" w:rsidR="00EA472B" w:rsidRDefault="00EA472B" w:rsidP="002E7348">
      <w:pPr>
        <w:tabs>
          <w:tab w:val="left" w:pos="7797"/>
        </w:tabs>
        <w:spacing w:after="0"/>
        <w:jc w:val="both"/>
        <w:rPr>
          <w:rFonts w:ascii="Bell MT" w:hAnsi="Bell MT" w:cs="Arial"/>
          <w:sz w:val="24"/>
          <w:szCs w:val="24"/>
          <w:shd w:val="clear" w:color="auto" w:fill="FFFFFF" w:themeFill="background1"/>
        </w:rPr>
      </w:pPr>
    </w:p>
    <w:p w14:paraId="2A348CC6" w14:textId="3D0963B8" w:rsidR="00EA472B" w:rsidRDefault="00EA472B" w:rsidP="00EA472B">
      <w:pPr>
        <w:spacing w:after="240"/>
        <w:ind w:left="357" w:right="357"/>
        <w:rPr>
          <w:rFonts w:ascii="Bell MT" w:hAnsi="Bell MT" w:cs="Arial"/>
          <w:sz w:val="24"/>
          <w:szCs w:val="24"/>
        </w:rPr>
      </w:pPr>
      <w:r w:rsidRPr="00EA472B">
        <w:rPr>
          <w:rFonts w:ascii="Bell MT" w:hAnsi="Bell MT" w:cs="Arial"/>
          <w:sz w:val="24"/>
          <w:szCs w:val="24"/>
        </w:rPr>
        <w:t xml:space="preserve"> ‘Sustainable development’ is a piece of political rhetoric designed to act as a regulative ideal to guide our actions in response to this threat, but it is difficult to see how it can have any very profound effect. (Stables, 2013, p. 183)</w:t>
      </w:r>
    </w:p>
    <w:p w14:paraId="1620EFF5" w14:textId="3E4FBE3F" w:rsidR="00EA472B" w:rsidRDefault="00EA472B" w:rsidP="00702EAB">
      <w:pPr>
        <w:tabs>
          <w:tab w:val="left" w:pos="7797"/>
        </w:tabs>
        <w:spacing w:after="0"/>
        <w:jc w:val="both"/>
        <w:rPr>
          <w:rFonts w:ascii="Bell MT" w:hAnsi="Bell MT" w:cs="Arial"/>
          <w:sz w:val="24"/>
          <w:szCs w:val="24"/>
          <w:shd w:val="clear" w:color="auto" w:fill="FFFFFF" w:themeFill="background1"/>
        </w:rPr>
      </w:pPr>
      <w:r w:rsidRPr="00EA472B">
        <w:rPr>
          <w:rFonts w:ascii="Bell MT" w:hAnsi="Bell MT" w:cs="Arial"/>
          <w:sz w:val="24"/>
          <w:szCs w:val="24"/>
          <w:shd w:val="clear" w:color="auto" w:fill="FFFFFF" w:themeFill="background1"/>
        </w:rPr>
        <w:t>According to Stables, sustainability is more of a political slogan than a concept based on logical reasoning. It is a hypothesis on existence for sustaining life on Earth but a proposition that can never be achieved in reality. Our lives are limited, a subject discussed in literature, in which many poets mourn the death. For Stables, permanence can be pursued only by appealing to spiritual experiences in the arts and humanities. Stables observed that the crisis of unsustainability prompts human action for change. Much rhetoric on sustainable development is governed by a utilitarian logic of means-ends instrumentalism for improving unsustainable conditions. However, such expectations generally lead to naught.</w:t>
      </w:r>
    </w:p>
    <w:p w14:paraId="06E1E9B4" w14:textId="1792A884" w:rsidR="00EA472B" w:rsidRDefault="00EA472B" w:rsidP="00EA472B">
      <w:pPr>
        <w:tabs>
          <w:tab w:val="left" w:pos="7797"/>
        </w:tabs>
        <w:spacing w:after="0"/>
        <w:ind w:firstLine="180"/>
        <w:jc w:val="both"/>
        <w:rPr>
          <w:rFonts w:ascii="Bell MT" w:hAnsi="Bell MT" w:cs="Arial"/>
          <w:sz w:val="24"/>
          <w:szCs w:val="24"/>
          <w:shd w:val="clear" w:color="auto" w:fill="FFFFFF" w:themeFill="background1"/>
        </w:rPr>
      </w:pPr>
      <w:proofErr w:type="spellStart"/>
      <w:r w:rsidRPr="00EA472B">
        <w:rPr>
          <w:rFonts w:ascii="Bell MT" w:hAnsi="Bell MT" w:cs="Arial"/>
          <w:sz w:val="24"/>
          <w:szCs w:val="24"/>
          <w:shd w:val="clear" w:color="auto" w:fill="FFFFFF" w:themeFill="background1"/>
        </w:rPr>
        <w:t>Bonnett</w:t>
      </w:r>
      <w:proofErr w:type="spellEnd"/>
      <w:r w:rsidRPr="00EA472B">
        <w:rPr>
          <w:rFonts w:ascii="Bell MT" w:hAnsi="Bell MT" w:cs="Arial"/>
          <w:sz w:val="24"/>
          <w:szCs w:val="24"/>
          <w:shd w:val="clear" w:color="auto" w:fill="FFFFFF" w:themeFill="background1"/>
        </w:rPr>
        <w:t xml:space="preserve"> offered his critique of educational policies for sustainable development. He reviewed the rationale behind the general stance toward ESD. In his view, the logic of ESD has been inspired by an overweening </w:t>
      </w:r>
      <w:proofErr w:type="spellStart"/>
      <w:r w:rsidRPr="00EA472B">
        <w:rPr>
          <w:rFonts w:ascii="Bell MT" w:hAnsi="Bell MT" w:cs="Arial"/>
          <w:sz w:val="24"/>
          <w:szCs w:val="24"/>
          <w:shd w:val="clear" w:color="auto" w:fill="FFFFFF" w:themeFill="background1"/>
        </w:rPr>
        <w:t>technoscientific</w:t>
      </w:r>
      <w:proofErr w:type="spellEnd"/>
      <w:r w:rsidRPr="00EA472B">
        <w:rPr>
          <w:rFonts w:ascii="Bell MT" w:hAnsi="Bell MT" w:cs="Arial"/>
          <w:sz w:val="24"/>
          <w:szCs w:val="24"/>
          <w:shd w:val="clear" w:color="auto" w:fill="FFFFFF" w:themeFill="background1"/>
        </w:rPr>
        <w:t xml:space="preserve"> paradigm for immediate gratification and short-term human gains. As a metaphysics of mastery, implicit scientism is employed for satisfying material well-being through the channel of sustainable development (</w:t>
      </w:r>
      <w:proofErr w:type="spellStart"/>
      <w:r w:rsidRPr="00EA472B">
        <w:rPr>
          <w:rFonts w:ascii="Bell MT" w:hAnsi="Bell MT" w:cs="Arial"/>
          <w:sz w:val="24"/>
          <w:szCs w:val="24"/>
          <w:shd w:val="clear" w:color="auto" w:fill="FFFFFF" w:themeFill="background1"/>
        </w:rPr>
        <w:t>Bonnett</w:t>
      </w:r>
      <w:proofErr w:type="spellEnd"/>
      <w:r w:rsidRPr="00EA472B">
        <w:rPr>
          <w:rFonts w:ascii="Bell MT" w:hAnsi="Bell MT" w:cs="Arial"/>
          <w:sz w:val="24"/>
          <w:szCs w:val="24"/>
          <w:shd w:val="clear" w:color="auto" w:fill="FFFFFF" w:themeFill="background1"/>
        </w:rPr>
        <w:t>, 2013b), a stance observable in certain ESD practices and reflected in its instrumental values. For examples, ESD is applied to improving schools or to promoting national economic competition by developing green technologies (</w:t>
      </w:r>
      <w:proofErr w:type="spellStart"/>
      <w:r w:rsidRPr="00EA472B">
        <w:rPr>
          <w:rFonts w:ascii="Bell MT" w:hAnsi="Bell MT" w:cs="Arial"/>
          <w:sz w:val="24"/>
          <w:szCs w:val="24"/>
          <w:shd w:val="clear" w:color="auto" w:fill="FFFFFF" w:themeFill="background1"/>
        </w:rPr>
        <w:t>Bonnett</w:t>
      </w:r>
      <w:proofErr w:type="spellEnd"/>
      <w:r w:rsidRPr="00EA472B">
        <w:rPr>
          <w:rFonts w:ascii="Bell MT" w:hAnsi="Bell MT" w:cs="Arial"/>
          <w:sz w:val="24"/>
          <w:szCs w:val="24"/>
          <w:shd w:val="clear" w:color="auto" w:fill="FFFFFF" w:themeFill="background1"/>
        </w:rPr>
        <w:t xml:space="preserve">, 2013a). Differing from these ideas, </w:t>
      </w:r>
      <w:proofErr w:type="spellStart"/>
      <w:r w:rsidRPr="00EA472B">
        <w:rPr>
          <w:rFonts w:ascii="Bell MT" w:hAnsi="Bell MT" w:cs="Arial"/>
          <w:sz w:val="24"/>
          <w:szCs w:val="24"/>
          <w:shd w:val="clear" w:color="auto" w:fill="FFFFFF" w:themeFill="background1"/>
        </w:rPr>
        <w:t>Bonnett</w:t>
      </w:r>
      <w:proofErr w:type="spellEnd"/>
      <w:r w:rsidRPr="00EA472B">
        <w:rPr>
          <w:rFonts w:ascii="Bell MT" w:hAnsi="Bell MT" w:cs="Arial"/>
          <w:sz w:val="24"/>
          <w:szCs w:val="24"/>
          <w:shd w:val="clear" w:color="auto" w:fill="FFFFFF" w:themeFill="background1"/>
        </w:rPr>
        <w:t xml:space="preserve"> proposed a non-instrumental concept of development as a goal for humanity. He preferred viewing the essence of sustainability as an ‘attitude of mind’ (</w:t>
      </w:r>
      <w:proofErr w:type="spellStart"/>
      <w:r w:rsidRPr="00EA472B">
        <w:rPr>
          <w:rFonts w:ascii="Bell MT" w:hAnsi="Bell MT" w:cs="Arial"/>
          <w:sz w:val="24"/>
          <w:szCs w:val="24"/>
          <w:shd w:val="clear" w:color="auto" w:fill="FFFFFF" w:themeFill="background1"/>
        </w:rPr>
        <w:t>Bonnett</w:t>
      </w:r>
      <w:proofErr w:type="spellEnd"/>
      <w:r w:rsidRPr="00EA472B">
        <w:rPr>
          <w:rFonts w:ascii="Bell MT" w:hAnsi="Bell MT" w:cs="Arial"/>
          <w:sz w:val="24"/>
          <w:szCs w:val="24"/>
          <w:shd w:val="clear" w:color="auto" w:fill="FFFFFF" w:themeFill="background1"/>
        </w:rPr>
        <w:t xml:space="preserve">, 2006, p. 274). A mind for sustainability involves human openness, responsiveness, and a responsibility for things in nature (which includes creatures and non-creatures). </w:t>
      </w:r>
      <w:proofErr w:type="spellStart"/>
      <w:r w:rsidRPr="00EA472B">
        <w:rPr>
          <w:rFonts w:ascii="Bell MT" w:hAnsi="Bell MT" w:cs="Arial"/>
          <w:sz w:val="24"/>
          <w:szCs w:val="24"/>
          <w:shd w:val="clear" w:color="auto" w:fill="FFFFFF" w:themeFill="background1"/>
        </w:rPr>
        <w:t>Bonnett</w:t>
      </w:r>
      <w:proofErr w:type="spellEnd"/>
      <w:r w:rsidRPr="00EA472B">
        <w:rPr>
          <w:rFonts w:ascii="Bell MT" w:hAnsi="Bell MT" w:cs="Arial"/>
          <w:sz w:val="24"/>
          <w:szCs w:val="24"/>
          <w:shd w:val="clear" w:color="auto" w:fill="FFFFFF" w:themeFill="background1"/>
        </w:rPr>
        <w:t xml:space="preserve"> explained that this differs from form ‘sustaining’ the resources required for further purposes but is regarded ‘as a concern to let things be (as they are in themselves)—to safeguard, to preserve, to conserve’ (</w:t>
      </w:r>
      <w:proofErr w:type="spellStart"/>
      <w:r w:rsidRPr="00EA472B">
        <w:rPr>
          <w:rFonts w:ascii="Bell MT" w:hAnsi="Bell MT" w:cs="Arial"/>
          <w:sz w:val="24"/>
          <w:szCs w:val="24"/>
          <w:shd w:val="clear" w:color="auto" w:fill="FFFFFF" w:themeFill="background1"/>
        </w:rPr>
        <w:t>Bonnett</w:t>
      </w:r>
      <w:proofErr w:type="spellEnd"/>
      <w:r w:rsidRPr="00EA472B">
        <w:rPr>
          <w:rFonts w:ascii="Bell MT" w:hAnsi="Bell MT" w:cs="Arial"/>
          <w:sz w:val="24"/>
          <w:szCs w:val="24"/>
          <w:shd w:val="clear" w:color="auto" w:fill="FFFFFF" w:themeFill="background1"/>
        </w:rPr>
        <w:t xml:space="preserve">, 2006, p. 274). In addition, he suggested an appropriate approach to ecological thinking regarding ESD. A holistic view includes social, economic and environmental factors; acting based on the systematic wisdom of the whole. </w:t>
      </w:r>
      <w:proofErr w:type="spellStart"/>
      <w:r w:rsidRPr="00EA472B">
        <w:rPr>
          <w:rFonts w:ascii="Bell MT" w:hAnsi="Bell MT" w:cs="Arial"/>
          <w:sz w:val="24"/>
          <w:szCs w:val="24"/>
          <w:shd w:val="clear" w:color="auto" w:fill="FFFFFF" w:themeFill="background1"/>
        </w:rPr>
        <w:t>Bonnett</w:t>
      </w:r>
      <w:proofErr w:type="spellEnd"/>
      <w:r w:rsidRPr="00EA472B">
        <w:rPr>
          <w:rFonts w:ascii="Bell MT" w:hAnsi="Bell MT" w:cs="Arial"/>
          <w:sz w:val="24"/>
          <w:szCs w:val="24"/>
          <w:shd w:val="clear" w:color="auto" w:fill="FFFFFF" w:themeFill="background1"/>
        </w:rPr>
        <w:t xml:space="preserve"> focuses on how people construct sustainable relations with nature. In his argument on ESD concepts, he provided a route for thinking of our basic stance toward the natural environment.</w:t>
      </w:r>
    </w:p>
    <w:p w14:paraId="21D09E0A" w14:textId="5ACF15B6" w:rsidR="00EA472B" w:rsidRDefault="00EA472B" w:rsidP="00EA472B">
      <w:pPr>
        <w:tabs>
          <w:tab w:val="left" w:pos="7797"/>
        </w:tabs>
        <w:spacing w:after="0"/>
        <w:ind w:firstLine="180"/>
        <w:jc w:val="both"/>
        <w:rPr>
          <w:rFonts w:ascii="Bell MT" w:hAnsi="Bell MT" w:cs="Arial"/>
          <w:sz w:val="24"/>
          <w:szCs w:val="24"/>
          <w:shd w:val="clear" w:color="auto" w:fill="FFFFFF" w:themeFill="background1"/>
        </w:rPr>
      </w:pPr>
      <w:r w:rsidRPr="00EA472B">
        <w:rPr>
          <w:rFonts w:ascii="Bell MT" w:hAnsi="Bell MT" w:cs="Arial"/>
          <w:sz w:val="24"/>
          <w:szCs w:val="24"/>
          <w:shd w:val="clear" w:color="auto" w:fill="FFFFFF" w:themeFill="background1"/>
        </w:rPr>
        <w:t xml:space="preserve">According to these critiques, the problem of sustainability development is that its goals are pervaded by a heavily instrumental and anthropocentric perspective. Human living conditions are considered to be of primary importance. Based on this viewpoint, ESD focuses on human development and develops a scientific understanding of this world.  Moreover, it is expected to effectively resolve the environmental damage facing humans. However, this expectation reveals a narrow sense of sustainability, in which learners do not gain an authentic understanding of nature. If ecological interdependence is a natural </w:t>
      </w:r>
      <w:r w:rsidRPr="00EA472B">
        <w:rPr>
          <w:rFonts w:ascii="Bell MT" w:hAnsi="Bell MT" w:cs="Arial"/>
          <w:sz w:val="24"/>
          <w:szCs w:val="24"/>
          <w:shd w:val="clear" w:color="auto" w:fill="FFFFFF" w:themeFill="background1"/>
        </w:rPr>
        <w:lastRenderedPageBreak/>
        <w:t>phenomenon, a non</w:t>
      </w:r>
      <w:r>
        <w:rPr>
          <w:rFonts w:ascii="Bell MT" w:hAnsi="Bell MT" w:cs="Arial"/>
          <w:sz w:val="24"/>
          <w:szCs w:val="24"/>
          <w:shd w:val="clear" w:color="auto" w:fill="FFFFFF" w:themeFill="background1"/>
        </w:rPr>
        <w:t>-</w:t>
      </w:r>
      <w:r w:rsidRPr="00EA472B">
        <w:rPr>
          <w:rFonts w:ascii="Bell MT" w:hAnsi="Bell MT" w:cs="Arial"/>
          <w:sz w:val="24"/>
          <w:szCs w:val="24"/>
          <w:shd w:val="clear" w:color="auto" w:fill="FFFFFF" w:themeFill="background1"/>
        </w:rPr>
        <w:t xml:space="preserve">anthropocentric stance of sustainability is the actual representation that must be taught in ESD. In accordance with </w:t>
      </w:r>
      <w:proofErr w:type="spellStart"/>
      <w:r w:rsidRPr="00EA472B">
        <w:rPr>
          <w:rFonts w:ascii="Bell MT" w:hAnsi="Bell MT" w:cs="Arial"/>
          <w:sz w:val="24"/>
          <w:szCs w:val="24"/>
          <w:shd w:val="clear" w:color="auto" w:fill="FFFFFF" w:themeFill="background1"/>
        </w:rPr>
        <w:t>Bonnett’s</w:t>
      </w:r>
      <w:proofErr w:type="spellEnd"/>
      <w:r w:rsidRPr="00EA472B">
        <w:rPr>
          <w:rFonts w:ascii="Bell MT" w:hAnsi="Bell MT" w:cs="Arial"/>
          <w:sz w:val="24"/>
          <w:szCs w:val="24"/>
          <w:shd w:val="clear" w:color="auto" w:fill="FFFFFF" w:themeFill="background1"/>
        </w:rPr>
        <w:t xml:space="preserve"> notion, which views ‘sustainability as an attitude of mind,’ this would entail maintaining an open mind toward nonhumans rather than guarding a closed mind by considering only ourselves.</w:t>
      </w:r>
    </w:p>
    <w:p w14:paraId="485985BC" w14:textId="77777777" w:rsidR="00623EC2" w:rsidRDefault="00623EC2" w:rsidP="00EA472B">
      <w:pPr>
        <w:tabs>
          <w:tab w:val="left" w:pos="7797"/>
        </w:tabs>
        <w:spacing w:after="0"/>
        <w:ind w:firstLine="180"/>
        <w:jc w:val="both"/>
        <w:rPr>
          <w:rFonts w:ascii="Bell MT" w:hAnsi="Bell MT" w:cs="Arial"/>
          <w:sz w:val="24"/>
          <w:szCs w:val="24"/>
          <w:shd w:val="clear" w:color="auto" w:fill="FFFFFF" w:themeFill="background1"/>
        </w:rPr>
      </w:pPr>
    </w:p>
    <w:p w14:paraId="67FA5A23" w14:textId="77777777" w:rsidR="00EA472B" w:rsidRPr="00EA472B" w:rsidRDefault="00EA472B" w:rsidP="00EA472B">
      <w:pPr>
        <w:tabs>
          <w:tab w:val="left" w:pos="7797"/>
        </w:tabs>
        <w:spacing w:after="0"/>
        <w:jc w:val="both"/>
        <w:rPr>
          <w:rFonts w:ascii="Bell MT" w:hAnsi="Bell MT" w:cs="Arial"/>
          <w:b/>
          <w:sz w:val="24"/>
          <w:szCs w:val="24"/>
          <w:lang w:val="en-US"/>
        </w:rPr>
      </w:pPr>
      <w:r w:rsidRPr="00EA472B">
        <w:rPr>
          <w:rFonts w:ascii="Bell MT" w:hAnsi="Bell MT" w:cs="Arial"/>
          <w:b/>
          <w:sz w:val="24"/>
          <w:szCs w:val="24"/>
          <w:lang w:val="en-US"/>
        </w:rPr>
        <w:t>Sustainability in Nature and the Nature of Sustainability</w:t>
      </w:r>
    </w:p>
    <w:p w14:paraId="1E881FBC" w14:textId="77777777" w:rsidR="00EA472B" w:rsidRDefault="00EA472B" w:rsidP="00EA472B">
      <w:pPr>
        <w:tabs>
          <w:tab w:val="left" w:pos="7797"/>
        </w:tabs>
        <w:spacing w:after="0"/>
        <w:jc w:val="both"/>
        <w:rPr>
          <w:rFonts w:ascii="Bell MT" w:hAnsi="Bell MT" w:cs="Arial"/>
          <w:sz w:val="24"/>
          <w:szCs w:val="24"/>
          <w:shd w:val="clear" w:color="auto" w:fill="FFFFFF" w:themeFill="background1"/>
        </w:rPr>
      </w:pPr>
    </w:p>
    <w:p w14:paraId="0BFD1A13" w14:textId="5580BE08" w:rsidR="00EA472B" w:rsidRDefault="00EA472B" w:rsidP="00EA472B">
      <w:pPr>
        <w:tabs>
          <w:tab w:val="left" w:pos="7797"/>
        </w:tabs>
        <w:spacing w:after="0"/>
        <w:jc w:val="both"/>
        <w:rPr>
          <w:rFonts w:ascii="Bell MT" w:hAnsi="Bell MT" w:cs="Arial"/>
          <w:sz w:val="24"/>
          <w:szCs w:val="24"/>
          <w:shd w:val="clear" w:color="auto" w:fill="FFFFFF" w:themeFill="background1"/>
        </w:rPr>
      </w:pPr>
      <w:r w:rsidRPr="00EA472B">
        <w:rPr>
          <w:rFonts w:ascii="Bell MT" w:hAnsi="Bell MT" w:cs="Arial"/>
          <w:sz w:val="24"/>
          <w:szCs w:val="24"/>
          <w:shd w:val="clear" w:color="auto" w:fill="FFFFFF" w:themeFill="background1"/>
        </w:rPr>
        <w:t>Sustainability in nature has never been a problem. Nature inherently functions in a sustainable and harmonious manner. All creatures live under its care for generations. The crisis of unsustainability begins with human overexploitation, which destroys the natural inner balance, in turn presenting problems for human life. A double-blindness results here: First, a large amount of human exploitation invades the tranquil natural environment. Second, humans intend to solve these self-created problems without being aware that nature has its own rules in which humans are embedded. Po-Lin Chi is a well-known Taiwanese aerial photographer. He has taken more than 300,000 aerial images of Taiwan and continues to seek unique views at different latitudes to document the panorama of Taiwan. Similar to colo</w:t>
      </w:r>
      <w:r>
        <w:rPr>
          <w:rFonts w:ascii="Bell MT" w:hAnsi="Bell MT" w:cs="Arial"/>
          <w:sz w:val="24"/>
          <w:szCs w:val="24"/>
          <w:shd w:val="clear" w:color="auto" w:fill="FFFFFF" w:themeFill="background1"/>
        </w:rPr>
        <w:t>u</w:t>
      </w:r>
      <w:r w:rsidRPr="00EA472B">
        <w:rPr>
          <w:rFonts w:ascii="Bell MT" w:hAnsi="Bell MT" w:cs="Arial"/>
          <w:sz w:val="24"/>
          <w:szCs w:val="24"/>
          <w:shd w:val="clear" w:color="auto" w:fill="FFFFFF" w:themeFill="background1"/>
        </w:rPr>
        <w:t xml:space="preserve">rful scenic paintings, his photographic landscapes evoke aesthetic sensibilities. Many environmental detriments are also captured in his images. A journalist once asked him, ‘Where is the most beautiful place in Taiwan?’ He responded, ‘The most beautiful place in Taiwan is the place where there are no human beings.’ This is an extremely </w:t>
      </w:r>
      <w:proofErr w:type="spellStart"/>
      <w:r w:rsidRPr="00EA472B">
        <w:rPr>
          <w:rFonts w:ascii="Bell MT" w:hAnsi="Bell MT" w:cs="Arial"/>
          <w:sz w:val="24"/>
          <w:szCs w:val="24"/>
          <w:shd w:val="clear" w:color="auto" w:fill="FFFFFF" w:themeFill="background1"/>
        </w:rPr>
        <w:t>somber</w:t>
      </w:r>
      <w:proofErr w:type="spellEnd"/>
      <w:r w:rsidRPr="00EA472B">
        <w:rPr>
          <w:rFonts w:ascii="Bell MT" w:hAnsi="Bell MT" w:cs="Arial"/>
          <w:sz w:val="24"/>
          <w:szCs w:val="24"/>
          <w:shd w:val="clear" w:color="auto" w:fill="FFFFFF" w:themeFill="background1"/>
        </w:rPr>
        <w:t xml:space="preserve"> response, which sadly indicates the natural suffering resulting from humans’ ruthless treatment of the environment.</w:t>
      </w:r>
    </w:p>
    <w:p w14:paraId="4F3F1834" w14:textId="47072DB8" w:rsidR="00EA472B" w:rsidRDefault="00EA472B" w:rsidP="00EA472B">
      <w:pPr>
        <w:tabs>
          <w:tab w:val="left" w:pos="7797"/>
        </w:tabs>
        <w:spacing w:after="0"/>
        <w:ind w:firstLine="180"/>
        <w:jc w:val="both"/>
        <w:rPr>
          <w:rFonts w:ascii="Bell MT" w:hAnsi="Bell MT" w:cs="Arial"/>
          <w:sz w:val="24"/>
          <w:szCs w:val="24"/>
          <w:shd w:val="clear" w:color="auto" w:fill="FFFFFF" w:themeFill="background1"/>
        </w:rPr>
      </w:pPr>
      <w:r w:rsidRPr="00EA472B">
        <w:rPr>
          <w:rFonts w:ascii="Bell MT" w:hAnsi="Bell MT" w:cs="Arial"/>
          <w:sz w:val="24"/>
          <w:szCs w:val="24"/>
          <w:shd w:val="clear" w:color="auto" w:fill="FFFFFF" w:themeFill="background1"/>
        </w:rPr>
        <w:t>An examination of sustainability concerns not only human sustainability but also involves an interrelated system that includes all living beings in nature. In this interdependent ecological system, human values are not the guide. Nature has its own supreme and omnipresent laws (</w:t>
      </w:r>
      <w:proofErr w:type="spellStart"/>
      <w:r w:rsidRPr="00EA472B">
        <w:rPr>
          <w:rFonts w:ascii="Bell MT" w:hAnsi="Bell MT" w:cs="Arial"/>
          <w:i/>
          <w:sz w:val="24"/>
          <w:szCs w:val="24"/>
          <w:shd w:val="clear" w:color="auto" w:fill="FFFFFF" w:themeFill="background1"/>
        </w:rPr>
        <w:t>dao</w:t>
      </w:r>
      <w:proofErr w:type="spellEnd"/>
      <w:r w:rsidRPr="00EA472B">
        <w:rPr>
          <w:rFonts w:ascii="Bell MT" w:hAnsi="Bell MT" w:cs="Arial"/>
          <w:sz w:val="24"/>
          <w:szCs w:val="24"/>
          <w:shd w:val="clear" w:color="auto" w:fill="FFFFFF" w:themeFill="background1"/>
        </w:rPr>
        <w:t xml:space="preserve"> in Chinese Daoism) for operating all creation. This law sustains humans and all other beings. How humans fit into natural law is the essence of sustainability for humans, which can be a good lesson for ESD. Interpreting the ‘development’ in sustainable development is improper when equating economic development or scientific improvement with the environment. Nevertheless, an authentic understanding is warranted, in which richer interrelations are developed between humans and humans, humans and the environment, humans and various creatures, and even humans and diverse non</w:t>
      </w:r>
      <w:r>
        <w:rPr>
          <w:rFonts w:ascii="Bell MT" w:hAnsi="Bell MT" w:cs="Arial"/>
          <w:sz w:val="24"/>
          <w:szCs w:val="24"/>
          <w:shd w:val="clear" w:color="auto" w:fill="FFFFFF" w:themeFill="background1"/>
        </w:rPr>
        <w:t>-</w:t>
      </w:r>
      <w:r w:rsidRPr="00EA472B">
        <w:rPr>
          <w:rFonts w:ascii="Bell MT" w:hAnsi="Bell MT" w:cs="Arial"/>
          <w:sz w:val="24"/>
          <w:szCs w:val="24"/>
          <w:shd w:val="clear" w:color="auto" w:fill="FFFFFF" w:themeFill="background1"/>
        </w:rPr>
        <w:t xml:space="preserve">creatures. These interrelations can be viewed as ‘an ethic that can sustain the best that is in us while empowering us to live in harmony with the natural environment’ (Newton, 2003, p. 2). In its development, humans renew themselves through a dynamic progression; sustainable living is thus accomplished. However, how can this sustainable living be established? I explore this notion by drawing from Buddhist ecological wisdom. A possible harmonious integration between humans and nature is discussed based on the </w:t>
      </w:r>
      <w:r w:rsidRPr="00EA472B">
        <w:rPr>
          <w:rFonts w:ascii="Bell MT" w:hAnsi="Bell MT" w:cs="Arial"/>
          <w:i/>
          <w:sz w:val="24"/>
          <w:szCs w:val="24"/>
          <w:shd w:val="clear" w:color="auto" w:fill="FFFFFF" w:themeFill="background1"/>
        </w:rPr>
        <w:t>no-self</w:t>
      </w:r>
      <w:r w:rsidRPr="00EA472B">
        <w:rPr>
          <w:rFonts w:ascii="Bell MT" w:hAnsi="Bell MT" w:cs="Arial"/>
          <w:sz w:val="24"/>
          <w:szCs w:val="24"/>
          <w:shd w:val="clear" w:color="auto" w:fill="FFFFFF" w:themeFill="background1"/>
        </w:rPr>
        <w:t>.</w:t>
      </w:r>
    </w:p>
    <w:p w14:paraId="1832F4CE" w14:textId="77777777" w:rsidR="002E7348" w:rsidRDefault="002E7348" w:rsidP="002E7348">
      <w:pPr>
        <w:tabs>
          <w:tab w:val="left" w:pos="7797"/>
        </w:tabs>
        <w:spacing w:after="0"/>
        <w:jc w:val="both"/>
        <w:rPr>
          <w:rFonts w:ascii="Bell MT" w:hAnsi="Bell MT" w:cs="Arial"/>
          <w:sz w:val="24"/>
          <w:szCs w:val="24"/>
          <w:shd w:val="clear" w:color="auto" w:fill="FFFFFF" w:themeFill="background1"/>
        </w:rPr>
      </w:pPr>
    </w:p>
    <w:p w14:paraId="03FA577D" w14:textId="453752CB" w:rsidR="00EA472B" w:rsidRDefault="00EA472B" w:rsidP="00EA472B">
      <w:pPr>
        <w:tabs>
          <w:tab w:val="left" w:pos="7797"/>
        </w:tabs>
        <w:spacing w:after="0"/>
        <w:jc w:val="both"/>
        <w:rPr>
          <w:rFonts w:ascii="Bell MT" w:hAnsi="Bell MT" w:cs="Arial"/>
          <w:b/>
          <w:sz w:val="24"/>
          <w:szCs w:val="24"/>
        </w:rPr>
      </w:pPr>
      <w:r w:rsidRPr="00EA472B">
        <w:rPr>
          <w:rFonts w:ascii="Bell MT" w:hAnsi="Bell MT" w:cs="Arial"/>
          <w:b/>
          <w:sz w:val="24"/>
          <w:szCs w:val="24"/>
        </w:rPr>
        <w:t xml:space="preserve">The Concept of the </w:t>
      </w:r>
      <w:r w:rsidRPr="00EA472B">
        <w:rPr>
          <w:rFonts w:ascii="Bell MT" w:hAnsi="Bell MT" w:cs="Arial"/>
          <w:b/>
          <w:i/>
          <w:sz w:val="24"/>
          <w:szCs w:val="24"/>
        </w:rPr>
        <w:t>No-Self</w:t>
      </w:r>
      <w:r w:rsidRPr="00EA472B">
        <w:rPr>
          <w:rFonts w:ascii="Bell MT" w:hAnsi="Bell MT" w:cs="Arial"/>
          <w:b/>
          <w:sz w:val="24"/>
          <w:szCs w:val="24"/>
        </w:rPr>
        <w:t xml:space="preserve"> in Buddhism</w:t>
      </w:r>
    </w:p>
    <w:p w14:paraId="4FD9BC23" w14:textId="77777777" w:rsidR="00EA472B" w:rsidRDefault="00EA472B" w:rsidP="00EA472B">
      <w:pPr>
        <w:tabs>
          <w:tab w:val="left" w:pos="7797"/>
        </w:tabs>
        <w:spacing w:after="0"/>
        <w:jc w:val="both"/>
        <w:rPr>
          <w:rFonts w:ascii="Bell MT" w:hAnsi="Bell MT" w:cs="Arial"/>
          <w:sz w:val="24"/>
          <w:szCs w:val="24"/>
          <w:shd w:val="clear" w:color="auto" w:fill="FFFFFF" w:themeFill="background1"/>
        </w:rPr>
      </w:pPr>
    </w:p>
    <w:p w14:paraId="35FAF8E1" w14:textId="4719F3CE" w:rsidR="00EA472B" w:rsidRDefault="00EA472B" w:rsidP="00EA472B">
      <w:pPr>
        <w:tabs>
          <w:tab w:val="left" w:pos="7797"/>
        </w:tabs>
        <w:spacing w:after="0"/>
        <w:jc w:val="both"/>
        <w:rPr>
          <w:rFonts w:ascii="Bell MT" w:hAnsi="Bell MT" w:cs="Arial"/>
          <w:sz w:val="24"/>
          <w:szCs w:val="24"/>
          <w:shd w:val="clear" w:color="auto" w:fill="FFFFFF" w:themeFill="background1"/>
        </w:rPr>
      </w:pPr>
      <w:r w:rsidRPr="00EA472B">
        <w:rPr>
          <w:rFonts w:ascii="Bell MT" w:hAnsi="Bell MT" w:cs="Arial"/>
          <w:sz w:val="24"/>
          <w:szCs w:val="24"/>
          <w:shd w:val="clear" w:color="auto" w:fill="FFFFFF" w:themeFill="background1"/>
        </w:rPr>
        <w:t xml:space="preserve">Before discussing Buddhist concept of the </w:t>
      </w:r>
      <w:r w:rsidRPr="00EA472B">
        <w:rPr>
          <w:rFonts w:ascii="Bell MT" w:hAnsi="Bell MT" w:cs="Arial"/>
          <w:i/>
          <w:sz w:val="24"/>
          <w:szCs w:val="24"/>
          <w:shd w:val="clear" w:color="auto" w:fill="FFFFFF" w:themeFill="background1"/>
        </w:rPr>
        <w:t>no-self</w:t>
      </w:r>
      <w:r w:rsidRPr="00EA472B">
        <w:rPr>
          <w:rFonts w:ascii="Bell MT" w:hAnsi="Bell MT" w:cs="Arial"/>
          <w:sz w:val="24"/>
          <w:szCs w:val="24"/>
          <w:shd w:val="clear" w:color="auto" w:fill="FFFFFF" w:themeFill="background1"/>
        </w:rPr>
        <w:t xml:space="preserve">, a related concept requires clarification. From a Buddhist ecological perspective, no self-existent thing exists. Everything is dependent on everything else, and things are empty of their own being. Their being is </w:t>
      </w:r>
      <w:r w:rsidRPr="00EA472B">
        <w:rPr>
          <w:rFonts w:ascii="Bell MT" w:hAnsi="Bell MT" w:cs="Arial"/>
          <w:sz w:val="24"/>
          <w:szCs w:val="24"/>
          <w:shd w:val="clear" w:color="auto" w:fill="FFFFFF" w:themeFill="background1"/>
        </w:rPr>
        <w:lastRenderedPageBreak/>
        <w:t>dependent on everything. They do not have an essence of their own. Being empty allows various configurations to occur. Because of emptiness, things can ‘own their own being, to be themselves by themselves (King, 2009, p. 46). The ‘perfection of wisdom’ in Buddhism involves realizing this emptiness, in which all fixed beings and entities consciously constructed in our mind are ‘none.’ Under this realization, boundless openness and an extremely flexible mind can be generated.</w:t>
      </w:r>
    </w:p>
    <w:p w14:paraId="62922E12" w14:textId="77777777" w:rsidR="00EA472B" w:rsidRDefault="00EA472B" w:rsidP="00EA472B">
      <w:pPr>
        <w:tabs>
          <w:tab w:val="left" w:pos="7797"/>
        </w:tabs>
        <w:spacing w:after="0"/>
        <w:ind w:firstLine="180"/>
        <w:jc w:val="both"/>
        <w:rPr>
          <w:rFonts w:ascii="Bell MT" w:hAnsi="Bell MT" w:cs="Arial"/>
          <w:sz w:val="24"/>
          <w:szCs w:val="24"/>
          <w:shd w:val="clear" w:color="auto" w:fill="FFFFFF" w:themeFill="background1"/>
        </w:rPr>
      </w:pPr>
      <w:r w:rsidRPr="00EA472B">
        <w:rPr>
          <w:rFonts w:ascii="Bell MT" w:hAnsi="Bell MT" w:cs="Arial"/>
          <w:sz w:val="24"/>
          <w:szCs w:val="24"/>
          <w:shd w:val="clear" w:color="auto" w:fill="FFFFFF" w:themeFill="background1"/>
        </w:rPr>
        <w:t xml:space="preserve">The constitution of the self is identical to that of things. According to the Buddhist view, the essence of self does not exist. The word ‘I’ typically refers to something that constitutes one’s personal identity. However, the essence as the core of one’s identity does not exist, nor does an unchanging metaphysical entity within people. This notion is called the </w:t>
      </w:r>
      <w:r w:rsidRPr="00EA472B">
        <w:rPr>
          <w:rFonts w:ascii="Bell MT" w:hAnsi="Bell MT" w:cs="Arial"/>
          <w:i/>
          <w:sz w:val="24"/>
          <w:szCs w:val="24"/>
          <w:shd w:val="clear" w:color="auto" w:fill="FFFFFF" w:themeFill="background1"/>
        </w:rPr>
        <w:t>no-self</w:t>
      </w:r>
      <w:r w:rsidRPr="00EA472B">
        <w:rPr>
          <w:rFonts w:ascii="Bell MT" w:hAnsi="Bell MT" w:cs="Arial"/>
          <w:sz w:val="24"/>
          <w:szCs w:val="24"/>
          <w:shd w:val="clear" w:color="auto" w:fill="FFFFFF" w:themeFill="background1"/>
        </w:rPr>
        <w:t xml:space="preserve"> in Buddhism and can be understood from several perspectives (King, 2009, p. 19): First, humans are compound beings, composed of multiple thoughts, emotions, and intentions. No single entity constitutes one’s selfhood or is the basis for one’s identity. Second, humans are beings who are always in progression, changing every moment. We are constructing ourselves based on the choices we make. Rather than in isolated circumstances, these choices are made in a great web of interdependence. Third, similar to all other things in this world, humans are conditioned by others and condition others in return.</w:t>
      </w:r>
    </w:p>
    <w:p w14:paraId="1CFE6526" w14:textId="1DBF307B" w:rsidR="00EA472B" w:rsidRDefault="00EA472B" w:rsidP="00EA472B">
      <w:pPr>
        <w:tabs>
          <w:tab w:val="left" w:pos="7797"/>
        </w:tabs>
        <w:spacing w:after="0"/>
        <w:ind w:firstLine="180"/>
        <w:jc w:val="both"/>
        <w:rPr>
          <w:rFonts w:ascii="Bell MT" w:hAnsi="Bell MT" w:cs="Arial"/>
          <w:sz w:val="24"/>
          <w:szCs w:val="24"/>
          <w:shd w:val="clear" w:color="auto" w:fill="FFFFFF" w:themeFill="background1"/>
        </w:rPr>
      </w:pPr>
      <w:r w:rsidRPr="00EA472B">
        <w:rPr>
          <w:rFonts w:ascii="Bell MT" w:hAnsi="Bell MT" w:cs="Arial"/>
          <w:i/>
          <w:sz w:val="24"/>
          <w:szCs w:val="24"/>
          <w:shd w:val="clear" w:color="auto" w:fill="FFFFFF" w:themeFill="background1"/>
        </w:rPr>
        <w:t>No-self</w:t>
      </w:r>
      <w:r w:rsidRPr="00EA472B">
        <w:rPr>
          <w:rFonts w:ascii="Bell MT" w:hAnsi="Bell MT" w:cs="Arial"/>
          <w:sz w:val="24"/>
          <w:szCs w:val="24"/>
          <w:shd w:val="clear" w:color="auto" w:fill="FFFFFF" w:themeFill="background1"/>
        </w:rPr>
        <w:t xml:space="preserve"> does not mean that ‘I’ does not exist but reminds us that we are constantly becoming ‘other-than-we-were’ (King, 2009, p. 20). When I consider, ‘I am’ in this moment, which becomes ‘I was’ in the following moment. The consciousness of ‘I’ is thus illusory; it is not something we can retain. The </w:t>
      </w:r>
      <w:r w:rsidRPr="00EA472B">
        <w:rPr>
          <w:rFonts w:ascii="Bell MT" w:hAnsi="Bell MT" w:cs="Arial"/>
          <w:i/>
          <w:sz w:val="24"/>
          <w:szCs w:val="24"/>
          <w:shd w:val="clear" w:color="auto" w:fill="FFFFFF" w:themeFill="background1"/>
        </w:rPr>
        <w:t>no-self</w:t>
      </w:r>
      <w:r w:rsidRPr="00EA472B">
        <w:rPr>
          <w:rFonts w:ascii="Bell MT" w:hAnsi="Bell MT" w:cs="Arial"/>
          <w:sz w:val="24"/>
          <w:szCs w:val="24"/>
          <w:shd w:val="clear" w:color="auto" w:fill="FFFFFF" w:themeFill="background1"/>
        </w:rPr>
        <w:t xml:space="preserve"> approximates a spiritual level of selflessness, reminding us that humans should be free of the attitude of egotism. The human ‘self’ is neither the </w:t>
      </w:r>
      <w:proofErr w:type="spellStart"/>
      <w:r w:rsidRPr="00EA472B">
        <w:rPr>
          <w:rFonts w:ascii="Bell MT" w:hAnsi="Bell MT" w:cs="Arial"/>
          <w:sz w:val="24"/>
          <w:szCs w:val="24"/>
          <w:shd w:val="clear" w:color="auto" w:fill="FFFFFF" w:themeFill="background1"/>
        </w:rPr>
        <w:t>center</w:t>
      </w:r>
      <w:proofErr w:type="spellEnd"/>
      <w:r w:rsidRPr="00EA472B">
        <w:rPr>
          <w:rFonts w:ascii="Bell MT" w:hAnsi="Bell MT" w:cs="Arial"/>
          <w:sz w:val="24"/>
          <w:szCs w:val="24"/>
          <w:shd w:val="clear" w:color="auto" w:fill="FFFFFF" w:themeFill="background1"/>
        </w:rPr>
        <w:t xml:space="preserve"> of the universe nor the ruler of its surroundings. All manipulations for securing the material conditions for existence are based on illusory intentions. There is neither a subject ‘I’ who can receive nor an object ‘things’ that can be received because nothing is substantial. The physical ‘I’ still exists; the notion that we should deny is a sense that clings to the ego. Therefore, the </w:t>
      </w:r>
      <w:r w:rsidRPr="00EA472B">
        <w:rPr>
          <w:rFonts w:ascii="Bell MT" w:hAnsi="Bell MT" w:cs="Arial"/>
          <w:i/>
          <w:sz w:val="24"/>
          <w:szCs w:val="24"/>
          <w:shd w:val="clear" w:color="auto" w:fill="FFFFFF" w:themeFill="background1"/>
        </w:rPr>
        <w:t xml:space="preserve">no-self </w:t>
      </w:r>
      <w:r w:rsidRPr="00EA472B">
        <w:rPr>
          <w:rFonts w:ascii="Bell MT" w:hAnsi="Bell MT" w:cs="Arial"/>
          <w:sz w:val="24"/>
          <w:szCs w:val="24"/>
          <w:shd w:val="clear" w:color="auto" w:fill="FFFFFF" w:themeFill="background1"/>
        </w:rPr>
        <w:t>is rather the ‘loss of self-preoccupation’ (L</w:t>
      </w:r>
      <w:r>
        <w:rPr>
          <w:rFonts w:ascii="Bell MT" w:hAnsi="Bell MT" w:cs="Arial"/>
          <w:sz w:val="24"/>
          <w:szCs w:val="24"/>
          <w:shd w:val="clear" w:color="auto" w:fill="FFFFFF" w:themeFill="background1"/>
        </w:rPr>
        <w:t>oy, 2003, p. 184) than the self-</w:t>
      </w:r>
      <w:r w:rsidRPr="00EA472B">
        <w:rPr>
          <w:rFonts w:ascii="Bell MT" w:hAnsi="Bell MT" w:cs="Arial"/>
          <w:sz w:val="24"/>
          <w:szCs w:val="24"/>
          <w:shd w:val="clear" w:color="auto" w:fill="FFFFFF" w:themeFill="background1"/>
        </w:rPr>
        <w:t xml:space="preserve">dissolving in this world. Instead of the self-consciousness that we guard, the sense of self is what, on the contrary, we must forget. This self-forgetting ‘allows the things of the world to “incorporate” me’ (ibid.). The self and this world thus interpenetrate. The more one forgets the self, the deeper one becomes involves in this world, which corresponds to the Buddhist practice of nonattachment. It is the end of clinging to the notion of ‘I.’ Buddhists believe that clinging to ‘I’ is the reason for the generation of </w:t>
      </w:r>
      <w:proofErr w:type="spellStart"/>
      <w:r w:rsidRPr="00EA472B">
        <w:rPr>
          <w:rFonts w:ascii="Bell MT" w:hAnsi="Bell MT" w:cs="Arial"/>
          <w:sz w:val="24"/>
          <w:szCs w:val="24"/>
          <w:shd w:val="clear" w:color="auto" w:fill="FFFFFF" w:themeFill="background1"/>
        </w:rPr>
        <w:t>psychospiritual</w:t>
      </w:r>
      <w:proofErr w:type="spellEnd"/>
      <w:r w:rsidRPr="00EA472B">
        <w:rPr>
          <w:rFonts w:ascii="Bell MT" w:hAnsi="Bell MT" w:cs="Arial"/>
          <w:sz w:val="24"/>
          <w:szCs w:val="24"/>
          <w:shd w:val="clear" w:color="auto" w:fill="FFFFFF" w:themeFill="background1"/>
        </w:rPr>
        <w:t xml:space="preserve"> suffering. This mistaken notion is also at the core of the problem of human condition (King, 2009).</w:t>
      </w:r>
    </w:p>
    <w:p w14:paraId="4AB39A67" w14:textId="6DEEAC15" w:rsidR="00EA472B" w:rsidRDefault="00EA472B" w:rsidP="00EA472B">
      <w:pPr>
        <w:tabs>
          <w:tab w:val="left" w:pos="7797"/>
        </w:tabs>
        <w:spacing w:after="0"/>
        <w:ind w:firstLine="180"/>
        <w:jc w:val="both"/>
        <w:rPr>
          <w:rFonts w:ascii="Bell MT" w:hAnsi="Bell MT" w:cs="Arial"/>
          <w:sz w:val="24"/>
          <w:szCs w:val="24"/>
          <w:shd w:val="clear" w:color="auto" w:fill="FFFFFF" w:themeFill="background1"/>
        </w:rPr>
      </w:pPr>
      <w:r w:rsidRPr="00EA472B">
        <w:rPr>
          <w:rFonts w:ascii="Bell MT" w:hAnsi="Bell MT" w:cs="Arial"/>
          <w:i/>
          <w:sz w:val="24"/>
          <w:szCs w:val="24"/>
          <w:shd w:val="clear" w:color="auto" w:fill="FFFFFF" w:themeFill="background1"/>
        </w:rPr>
        <w:t>No-self</w:t>
      </w:r>
      <w:r w:rsidRPr="00EA472B">
        <w:rPr>
          <w:rFonts w:ascii="Bell MT" w:hAnsi="Bell MT" w:cs="Arial"/>
          <w:sz w:val="24"/>
          <w:szCs w:val="24"/>
          <w:shd w:val="clear" w:color="auto" w:fill="FFFFFF" w:themeFill="background1"/>
        </w:rPr>
        <w:t xml:space="preserve"> is a Buddhist deconstruction of the self, an ontological status of the self rather than a conceptual imagination. Buddhist philosophy suggests that people should be aware of this reality and change their cognition, habit, and life according to this ontological fact, thereby achieving a goodness of life—a coherence with natural life. By exploring the reality of the </w:t>
      </w:r>
      <w:r w:rsidRPr="00EA472B">
        <w:rPr>
          <w:rFonts w:ascii="Bell MT" w:hAnsi="Bell MT" w:cs="Arial"/>
          <w:i/>
          <w:sz w:val="24"/>
          <w:szCs w:val="24"/>
          <w:shd w:val="clear" w:color="auto" w:fill="FFFFFF" w:themeFill="background1"/>
        </w:rPr>
        <w:t>no-self</w:t>
      </w:r>
      <w:r w:rsidRPr="00EA472B">
        <w:rPr>
          <w:rFonts w:ascii="Bell MT" w:hAnsi="Bell MT" w:cs="Arial"/>
          <w:sz w:val="24"/>
          <w:szCs w:val="24"/>
          <w:shd w:val="clear" w:color="auto" w:fill="FFFFFF" w:themeFill="background1"/>
        </w:rPr>
        <w:t>, one discovers the self. This genuine ‘I’ differs from the illusory ‘I’ based on self-consciousness.</w:t>
      </w:r>
    </w:p>
    <w:p w14:paraId="36F584A2" w14:textId="77777777" w:rsidR="00EA472B" w:rsidRDefault="00EA472B" w:rsidP="00EA472B">
      <w:pPr>
        <w:tabs>
          <w:tab w:val="left" w:pos="7797"/>
        </w:tabs>
        <w:spacing w:after="0"/>
        <w:ind w:firstLine="180"/>
        <w:jc w:val="both"/>
        <w:rPr>
          <w:rFonts w:ascii="Bell MT" w:hAnsi="Bell MT" w:cs="Arial"/>
          <w:sz w:val="24"/>
          <w:szCs w:val="24"/>
          <w:shd w:val="clear" w:color="auto" w:fill="FFFFFF" w:themeFill="background1"/>
        </w:rPr>
      </w:pPr>
    </w:p>
    <w:p w14:paraId="47159B80" w14:textId="7CB3DCA4" w:rsidR="00EA472B" w:rsidRDefault="00EA472B" w:rsidP="00EA472B">
      <w:pPr>
        <w:tabs>
          <w:tab w:val="left" w:pos="7797"/>
        </w:tabs>
        <w:spacing w:after="0"/>
        <w:jc w:val="both"/>
        <w:rPr>
          <w:rFonts w:ascii="Bell MT" w:hAnsi="Bell MT" w:cs="Arial"/>
          <w:b/>
          <w:sz w:val="24"/>
          <w:szCs w:val="24"/>
        </w:rPr>
      </w:pPr>
      <w:r w:rsidRPr="00EA472B">
        <w:rPr>
          <w:rFonts w:ascii="Bell MT" w:hAnsi="Bell MT" w:cs="Arial"/>
          <w:b/>
          <w:sz w:val="24"/>
          <w:szCs w:val="24"/>
        </w:rPr>
        <w:t>A Relationship of Non</w:t>
      </w:r>
      <w:r w:rsidR="00E42098">
        <w:rPr>
          <w:rFonts w:ascii="Bell MT" w:hAnsi="Bell MT" w:cs="Arial"/>
          <w:b/>
          <w:sz w:val="24"/>
          <w:szCs w:val="24"/>
        </w:rPr>
        <w:t>-</w:t>
      </w:r>
      <w:r w:rsidRPr="00EA472B">
        <w:rPr>
          <w:rFonts w:ascii="Bell MT" w:hAnsi="Bell MT" w:cs="Arial"/>
          <w:b/>
          <w:sz w:val="24"/>
          <w:szCs w:val="24"/>
        </w:rPr>
        <w:t>duality with Others</w:t>
      </w:r>
    </w:p>
    <w:p w14:paraId="40DD18FC" w14:textId="77777777" w:rsidR="00EA472B" w:rsidRDefault="00EA472B" w:rsidP="00EA472B">
      <w:pPr>
        <w:tabs>
          <w:tab w:val="left" w:pos="7797"/>
        </w:tabs>
        <w:spacing w:after="0"/>
        <w:jc w:val="both"/>
        <w:rPr>
          <w:rFonts w:ascii="Bell MT" w:hAnsi="Bell MT" w:cs="Arial"/>
          <w:sz w:val="24"/>
          <w:szCs w:val="24"/>
          <w:shd w:val="clear" w:color="auto" w:fill="FFFFFF" w:themeFill="background1"/>
        </w:rPr>
      </w:pPr>
    </w:p>
    <w:p w14:paraId="22FB6833" w14:textId="32D94793" w:rsidR="00EA472B" w:rsidRPr="00EA472B" w:rsidRDefault="00EA472B" w:rsidP="00EA472B">
      <w:pPr>
        <w:tabs>
          <w:tab w:val="left" w:pos="7797"/>
        </w:tabs>
        <w:spacing w:after="0"/>
        <w:jc w:val="both"/>
        <w:rPr>
          <w:rFonts w:ascii="Bell MT" w:hAnsi="Bell MT" w:cs="Arial"/>
          <w:sz w:val="24"/>
          <w:szCs w:val="24"/>
          <w:shd w:val="clear" w:color="auto" w:fill="FFFFFF" w:themeFill="background1"/>
        </w:rPr>
      </w:pPr>
      <w:r w:rsidRPr="00EA472B">
        <w:rPr>
          <w:rFonts w:ascii="Bell MT" w:hAnsi="Bell MT" w:cs="Arial"/>
          <w:sz w:val="24"/>
          <w:szCs w:val="24"/>
          <w:shd w:val="clear" w:color="auto" w:fill="FFFFFF" w:themeFill="background1"/>
        </w:rPr>
        <w:lastRenderedPageBreak/>
        <w:t xml:space="preserve">As the ego-self is expelled from the consciousness, the nature of the self emerges. Similar to how the </w:t>
      </w:r>
      <w:r w:rsidRPr="00EA472B">
        <w:rPr>
          <w:rFonts w:ascii="Bell MT" w:hAnsi="Bell MT" w:cs="Arial"/>
          <w:i/>
          <w:sz w:val="24"/>
          <w:szCs w:val="24"/>
          <w:shd w:val="clear" w:color="auto" w:fill="FFFFFF" w:themeFill="background1"/>
        </w:rPr>
        <w:t>no-self</w:t>
      </w:r>
      <w:r w:rsidRPr="00EA472B">
        <w:rPr>
          <w:rFonts w:ascii="Bell MT" w:hAnsi="Bell MT" w:cs="Arial"/>
          <w:sz w:val="24"/>
          <w:szCs w:val="24"/>
          <w:shd w:val="clear" w:color="auto" w:fill="FFFFFF" w:themeFill="background1"/>
        </w:rPr>
        <w:t xml:space="preserve"> sees one’s self, one can see things as they are in themselves. This is because of the absence of duality in the mind. No difference is made between the self and others. In this sense, there is no ownership, no control, and no instrumental considerations. As in one’s body, both the right hand and left hand belong to a single organic structure. They never intent to control each other, only to cooperate in an integrated manipulation. ‘Letting things be’ is how the </w:t>
      </w:r>
      <w:r w:rsidRPr="00EA472B">
        <w:rPr>
          <w:rFonts w:ascii="Bell MT" w:hAnsi="Bell MT" w:cs="Arial"/>
          <w:i/>
          <w:sz w:val="24"/>
          <w:szCs w:val="24"/>
          <w:shd w:val="clear" w:color="auto" w:fill="FFFFFF" w:themeFill="background1"/>
        </w:rPr>
        <w:t>no-self</w:t>
      </w:r>
      <w:r w:rsidRPr="00EA472B">
        <w:rPr>
          <w:rFonts w:ascii="Bell MT" w:hAnsi="Bell MT" w:cs="Arial"/>
          <w:sz w:val="24"/>
          <w:szCs w:val="24"/>
          <w:shd w:val="clear" w:color="auto" w:fill="FFFFFF" w:themeFill="background1"/>
        </w:rPr>
        <w:t xml:space="preserve"> treats all beings. This is similar to the concepts by Heidegger and </w:t>
      </w:r>
      <w:proofErr w:type="spellStart"/>
      <w:r w:rsidRPr="00EA472B">
        <w:rPr>
          <w:rFonts w:ascii="Bell MT" w:hAnsi="Bell MT" w:cs="Arial"/>
          <w:sz w:val="24"/>
          <w:szCs w:val="24"/>
          <w:shd w:val="clear" w:color="auto" w:fill="FFFFFF" w:themeFill="background1"/>
        </w:rPr>
        <w:t>Bonnett</w:t>
      </w:r>
      <w:proofErr w:type="spellEnd"/>
      <w:r w:rsidRPr="00EA472B">
        <w:rPr>
          <w:rFonts w:ascii="Bell MT" w:hAnsi="Bell MT" w:cs="Arial"/>
          <w:sz w:val="24"/>
          <w:szCs w:val="24"/>
          <w:shd w:val="clear" w:color="auto" w:fill="FFFFFF" w:themeFill="background1"/>
        </w:rPr>
        <w:t>, that we should not disrupt things in nature so that they can flourish. This notion manifests a spiritual practice of being with others, which can also be observed in Chinese Daoism.</w:t>
      </w:r>
    </w:p>
    <w:p w14:paraId="0B18CB4B" w14:textId="77777777" w:rsidR="00E42098" w:rsidRDefault="00E42098" w:rsidP="00E42098">
      <w:pPr>
        <w:tabs>
          <w:tab w:val="left" w:pos="7797"/>
        </w:tabs>
        <w:spacing w:after="0"/>
        <w:ind w:firstLine="180"/>
        <w:jc w:val="both"/>
        <w:rPr>
          <w:rFonts w:ascii="Bell MT" w:hAnsi="Bell MT" w:cs="Arial"/>
          <w:sz w:val="24"/>
          <w:szCs w:val="24"/>
          <w:shd w:val="clear" w:color="auto" w:fill="FFFFFF" w:themeFill="background1"/>
        </w:rPr>
      </w:pPr>
      <w:r w:rsidRPr="00EA472B">
        <w:rPr>
          <w:rFonts w:ascii="Bell MT" w:hAnsi="Bell MT" w:cs="Arial"/>
          <w:sz w:val="24"/>
          <w:szCs w:val="24"/>
          <w:shd w:val="clear" w:color="auto" w:fill="FFFFFF" w:themeFill="background1"/>
        </w:rPr>
        <w:t xml:space="preserve">For </w:t>
      </w:r>
      <w:proofErr w:type="spellStart"/>
      <w:r w:rsidRPr="00EA472B">
        <w:rPr>
          <w:rFonts w:ascii="Bell MT" w:hAnsi="Bell MT" w:cs="Arial"/>
          <w:sz w:val="24"/>
          <w:szCs w:val="24"/>
          <w:shd w:val="clear" w:color="auto" w:fill="FFFFFF" w:themeFill="background1"/>
        </w:rPr>
        <w:t>Nhat</w:t>
      </w:r>
      <w:proofErr w:type="spellEnd"/>
      <w:r w:rsidRPr="00EA472B">
        <w:rPr>
          <w:rFonts w:ascii="Bell MT" w:hAnsi="Bell MT" w:cs="Arial"/>
          <w:sz w:val="24"/>
          <w:szCs w:val="24"/>
          <w:shd w:val="clear" w:color="auto" w:fill="FFFFFF" w:themeFill="background1"/>
        </w:rPr>
        <w:t xml:space="preserve"> Hanh (2008), the </w:t>
      </w:r>
      <w:r w:rsidRPr="00EA472B">
        <w:rPr>
          <w:rFonts w:ascii="Bell MT" w:hAnsi="Bell MT" w:cs="Arial"/>
          <w:i/>
          <w:sz w:val="24"/>
          <w:szCs w:val="24"/>
          <w:shd w:val="clear" w:color="auto" w:fill="FFFFFF" w:themeFill="background1"/>
        </w:rPr>
        <w:t>Diamond Sutra</w:t>
      </w:r>
      <w:r w:rsidRPr="00EA472B">
        <w:rPr>
          <w:rFonts w:ascii="Bell MT" w:hAnsi="Bell MT" w:cs="Arial"/>
          <w:sz w:val="24"/>
          <w:szCs w:val="24"/>
          <w:shd w:val="clear" w:color="auto" w:fill="FFFFFF" w:themeFill="background1"/>
        </w:rPr>
        <w:t xml:space="preserve"> is the most ancient text on deep ecology. This scripture involves highly profound ecological wisdom. It reveals the non</w:t>
      </w:r>
      <w:r>
        <w:rPr>
          <w:rFonts w:ascii="Bell MT" w:hAnsi="Bell MT" w:cs="Arial"/>
          <w:sz w:val="24"/>
          <w:szCs w:val="24"/>
          <w:shd w:val="clear" w:color="auto" w:fill="FFFFFF" w:themeFill="background1"/>
        </w:rPr>
        <w:t>-</w:t>
      </w:r>
      <w:r w:rsidRPr="00EA472B">
        <w:rPr>
          <w:rFonts w:ascii="Bell MT" w:hAnsi="Bell MT" w:cs="Arial"/>
          <w:sz w:val="24"/>
          <w:szCs w:val="24"/>
          <w:shd w:val="clear" w:color="auto" w:fill="FFFFFF" w:themeFill="background1"/>
        </w:rPr>
        <w:t xml:space="preserve">duality of the self and this world. The </w:t>
      </w:r>
      <w:r w:rsidRPr="00EA472B">
        <w:rPr>
          <w:rFonts w:ascii="Bell MT" w:hAnsi="Bell MT" w:cs="Arial"/>
          <w:i/>
          <w:sz w:val="24"/>
          <w:szCs w:val="24"/>
          <w:shd w:val="clear" w:color="auto" w:fill="FFFFFF" w:themeFill="background1"/>
        </w:rPr>
        <w:t>no-self</w:t>
      </w:r>
      <w:r w:rsidRPr="00EA472B">
        <w:rPr>
          <w:rFonts w:ascii="Bell MT" w:hAnsi="Bell MT" w:cs="Arial"/>
          <w:sz w:val="24"/>
          <w:szCs w:val="24"/>
          <w:shd w:val="clear" w:color="auto" w:fill="FFFFFF" w:themeFill="background1"/>
        </w:rPr>
        <w:t xml:space="preserve"> is deeply interpreted in this Mahayana classic. For instance, the </w:t>
      </w:r>
      <w:r w:rsidRPr="00EA472B">
        <w:rPr>
          <w:rFonts w:ascii="Bell MT" w:hAnsi="Bell MT" w:cs="Arial"/>
          <w:i/>
          <w:sz w:val="24"/>
          <w:szCs w:val="24"/>
          <w:shd w:val="clear" w:color="auto" w:fill="FFFFFF" w:themeFill="background1"/>
        </w:rPr>
        <w:t>perfection of giving</w:t>
      </w:r>
      <w:r w:rsidRPr="00EA472B">
        <w:rPr>
          <w:rFonts w:ascii="Bell MT" w:hAnsi="Bell MT" w:cs="Arial"/>
          <w:sz w:val="24"/>
          <w:szCs w:val="24"/>
          <w:shd w:val="clear" w:color="auto" w:fill="FFFFFF" w:themeFill="background1"/>
        </w:rPr>
        <w:t xml:space="preserve">, in which there is no giver, no receiver, and no act of giving, is discussed in the </w:t>
      </w:r>
      <w:r w:rsidRPr="00EA472B">
        <w:rPr>
          <w:rFonts w:ascii="Bell MT" w:hAnsi="Bell MT" w:cs="Arial"/>
          <w:i/>
          <w:sz w:val="24"/>
          <w:szCs w:val="24"/>
          <w:shd w:val="clear" w:color="auto" w:fill="FFFFFF" w:themeFill="background1"/>
        </w:rPr>
        <w:t>Diamond Sutra</w:t>
      </w:r>
      <w:r w:rsidRPr="00EA472B">
        <w:rPr>
          <w:rFonts w:ascii="Bell MT" w:hAnsi="Bell MT" w:cs="Arial"/>
          <w:sz w:val="24"/>
          <w:szCs w:val="24"/>
          <w:shd w:val="clear" w:color="auto" w:fill="FFFFFF" w:themeFill="background1"/>
        </w:rPr>
        <w:t xml:space="preserve"> (King, 2009). In reality, these three have not vanished, but the giver cannot have these three elements in mind when practicing the </w:t>
      </w:r>
      <w:r w:rsidRPr="00EA472B">
        <w:rPr>
          <w:rFonts w:ascii="Bell MT" w:hAnsi="Bell MT" w:cs="Arial"/>
          <w:i/>
          <w:sz w:val="24"/>
          <w:szCs w:val="24"/>
          <w:shd w:val="clear" w:color="auto" w:fill="FFFFFF" w:themeFill="background1"/>
        </w:rPr>
        <w:t>perfection of giving</w:t>
      </w:r>
      <w:r w:rsidRPr="00EA472B">
        <w:rPr>
          <w:rFonts w:ascii="Bell MT" w:hAnsi="Bell MT" w:cs="Arial"/>
          <w:sz w:val="24"/>
          <w:szCs w:val="24"/>
          <w:shd w:val="clear" w:color="auto" w:fill="FFFFFF" w:themeFill="background1"/>
        </w:rPr>
        <w:t xml:space="preserve">. If the three elements are embedded in the mind, one cannot be free of any conscious or subconscious thoughts of ‘I’ and ‘you.’ This concept of Buddhist charity is also highlighted by a sentence in the </w:t>
      </w:r>
      <w:r w:rsidRPr="00EA472B">
        <w:rPr>
          <w:rFonts w:ascii="Bell MT" w:hAnsi="Bell MT" w:cs="Arial"/>
          <w:i/>
          <w:sz w:val="24"/>
          <w:szCs w:val="24"/>
          <w:shd w:val="clear" w:color="auto" w:fill="FFFFFF" w:themeFill="background1"/>
        </w:rPr>
        <w:t>Diamond Sutra</w:t>
      </w:r>
      <w:r w:rsidRPr="00EA472B">
        <w:rPr>
          <w:rFonts w:ascii="Bell MT" w:hAnsi="Bell MT" w:cs="Arial"/>
          <w:sz w:val="24"/>
          <w:szCs w:val="24"/>
          <w:shd w:val="clear" w:color="auto" w:fill="FFFFFF" w:themeFill="background1"/>
        </w:rPr>
        <w:t>: ‘If a Bodhisattva retains the notion of an ego, a personality, a being and a life, he is not a true Bodhisattva’ (Nan, 2004, p. 55). Bodhisattva is the Buddhist virtuous status reserved for a person with great comp</w:t>
      </w:r>
      <w:r>
        <w:rPr>
          <w:rFonts w:ascii="Bell MT" w:hAnsi="Bell MT" w:cs="Arial"/>
          <w:sz w:val="24"/>
          <w:szCs w:val="24"/>
          <w:shd w:val="clear" w:color="auto" w:fill="FFFFFF" w:themeFill="background1"/>
        </w:rPr>
        <w:t>assion and a sense of morality.</w:t>
      </w:r>
    </w:p>
    <w:p w14:paraId="513BC2FA" w14:textId="77777777" w:rsidR="00E42098" w:rsidRDefault="00E42098" w:rsidP="00E42098">
      <w:pPr>
        <w:tabs>
          <w:tab w:val="left" w:pos="7797"/>
        </w:tabs>
        <w:spacing w:after="0"/>
        <w:ind w:firstLine="180"/>
        <w:jc w:val="both"/>
        <w:rPr>
          <w:rFonts w:ascii="Bell MT" w:hAnsi="Bell MT" w:cs="Arial"/>
          <w:sz w:val="24"/>
          <w:szCs w:val="24"/>
          <w:shd w:val="clear" w:color="auto" w:fill="FFFFFF" w:themeFill="background1"/>
        </w:rPr>
      </w:pPr>
      <w:r w:rsidRPr="00EA472B">
        <w:rPr>
          <w:rFonts w:ascii="Bell MT" w:hAnsi="Bell MT" w:cs="Arial"/>
          <w:sz w:val="24"/>
          <w:szCs w:val="24"/>
          <w:shd w:val="clear" w:color="auto" w:fill="FFFFFF" w:themeFill="background1"/>
        </w:rPr>
        <w:t>The notion of a personality and a being are connected to those of society and humanity in modern language. According to Nan (2004), there are two types of notion regarding the ego. The first is the idea of separating living, physical beings; that is, I am I, and you are you. The other type of ego is nonphysical, which is the intention of those who want to achieve (e.g., a high status or social power) and become superior to others. When one has this aim, the notion of a personality and a being cannot avoid being incorporated into an ego self. The fourth notion, ‘a life,’ entails the lifespan (i.e., the desire that ‘I’ live a long and healthy life), which is the ultimate desire for most people. These four notions present the ego, in which a feeling of ‘I’ is grasped. Irrespective of the circumstance, these four notions are frequently packaged as one. This sentence states that a Bodhisattva should not distinguish between the self and others (including other beings, except from humans). As shown in this example of Buddhist virtue, if it is given, it is given. It is performed while being forgotten; having forgotten the notion of an ego, a personality, a being, and a life, there is no intention of attaining them in return. As written in a poem, ‘Events are like spring dreams, gone without a trace’ (ibid.). Never selfish, nature gives birth to all things, yet it possesses nothing, which is the highest form of wisdom that humans can learn. From the perspective of this lesson from nature, when relating to others and attempting not to get caught, one thinks and acts in notions of a person, a being and a life. These notions are all empty in their being, which is occupied by nothing; however, if they reside in one’s mind, complete wisdom cannot be manifested.</w:t>
      </w:r>
    </w:p>
    <w:p w14:paraId="227CCA7B" w14:textId="77777777" w:rsidR="00EA472B" w:rsidRDefault="00EA472B" w:rsidP="002E7348">
      <w:pPr>
        <w:tabs>
          <w:tab w:val="left" w:pos="7797"/>
        </w:tabs>
        <w:spacing w:after="0"/>
        <w:jc w:val="both"/>
        <w:rPr>
          <w:rFonts w:ascii="Bell MT" w:hAnsi="Bell MT" w:cs="Arial"/>
          <w:sz w:val="24"/>
          <w:szCs w:val="24"/>
          <w:shd w:val="clear" w:color="auto" w:fill="FFFFFF" w:themeFill="background1"/>
        </w:rPr>
      </w:pPr>
    </w:p>
    <w:p w14:paraId="37C8EDDF" w14:textId="77777777" w:rsidR="00E42098" w:rsidRDefault="00E42098" w:rsidP="00E42098">
      <w:pPr>
        <w:tabs>
          <w:tab w:val="left" w:pos="7797"/>
        </w:tabs>
        <w:spacing w:after="0"/>
        <w:jc w:val="both"/>
        <w:rPr>
          <w:rFonts w:ascii="Bell MT" w:hAnsi="Bell MT" w:cs="Arial"/>
          <w:b/>
          <w:sz w:val="24"/>
          <w:szCs w:val="24"/>
        </w:rPr>
      </w:pPr>
      <w:r w:rsidRPr="00E42098">
        <w:rPr>
          <w:rFonts w:ascii="Bell MT" w:hAnsi="Bell MT" w:cs="Arial"/>
          <w:b/>
          <w:sz w:val="24"/>
          <w:szCs w:val="24"/>
        </w:rPr>
        <w:t xml:space="preserve">The </w:t>
      </w:r>
      <w:r w:rsidRPr="00E42098">
        <w:rPr>
          <w:rFonts w:ascii="Bell MT" w:hAnsi="Bell MT" w:cs="Arial"/>
          <w:b/>
          <w:i/>
          <w:sz w:val="24"/>
          <w:szCs w:val="24"/>
        </w:rPr>
        <w:t>No-Self</w:t>
      </w:r>
      <w:r w:rsidRPr="00E42098">
        <w:rPr>
          <w:rFonts w:ascii="Bell MT" w:hAnsi="Bell MT" w:cs="Arial"/>
          <w:b/>
          <w:sz w:val="24"/>
          <w:szCs w:val="24"/>
        </w:rPr>
        <w:t xml:space="preserve"> and Sustainability</w:t>
      </w:r>
    </w:p>
    <w:p w14:paraId="3FF51239" w14:textId="77777777" w:rsidR="00E42098" w:rsidRDefault="00E42098" w:rsidP="002E7348">
      <w:pPr>
        <w:tabs>
          <w:tab w:val="left" w:pos="7797"/>
        </w:tabs>
        <w:spacing w:after="0"/>
        <w:jc w:val="both"/>
        <w:rPr>
          <w:rFonts w:ascii="Bell MT" w:hAnsi="Bell MT" w:cs="Arial"/>
          <w:sz w:val="24"/>
          <w:szCs w:val="24"/>
          <w:shd w:val="clear" w:color="auto" w:fill="FFFFFF" w:themeFill="background1"/>
        </w:rPr>
      </w:pPr>
    </w:p>
    <w:p w14:paraId="325A63B2" w14:textId="7EE58660" w:rsidR="00E42098" w:rsidRDefault="00E42098" w:rsidP="002E7348">
      <w:pPr>
        <w:tabs>
          <w:tab w:val="left" w:pos="7797"/>
        </w:tabs>
        <w:spacing w:after="0"/>
        <w:jc w:val="both"/>
        <w:rPr>
          <w:rFonts w:ascii="Bell MT" w:hAnsi="Bell MT" w:cs="Arial"/>
          <w:sz w:val="24"/>
          <w:szCs w:val="24"/>
          <w:shd w:val="clear" w:color="auto" w:fill="FFFFFF" w:themeFill="background1"/>
        </w:rPr>
      </w:pPr>
      <w:r w:rsidRPr="00E42098">
        <w:rPr>
          <w:rFonts w:ascii="Bell MT" w:hAnsi="Bell MT" w:cs="Arial"/>
          <w:sz w:val="24"/>
          <w:szCs w:val="24"/>
          <w:shd w:val="clear" w:color="auto" w:fill="FFFFFF" w:themeFill="background1"/>
        </w:rPr>
        <w:lastRenderedPageBreak/>
        <w:t xml:space="preserve">How does the </w:t>
      </w:r>
      <w:r w:rsidRPr="00E42098">
        <w:rPr>
          <w:rFonts w:ascii="Bell MT" w:hAnsi="Bell MT" w:cs="Arial"/>
          <w:i/>
          <w:sz w:val="24"/>
          <w:szCs w:val="24"/>
          <w:shd w:val="clear" w:color="auto" w:fill="FFFFFF" w:themeFill="background1"/>
        </w:rPr>
        <w:t>no-self</w:t>
      </w:r>
      <w:r w:rsidRPr="00E42098">
        <w:rPr>
          <w:rFonts w:ascii="Bell MT" w:hAnsi="Bell MT" w:cs="Arial"/>
          <w:sz w:val="24"/>
          <w:szCs w:val="24"/>
          <w:shd w:val="clear" w:color="auto" w:fill="FFFFFF" w:themeFill="background1"/>
        </w:rPr>
        <w:t xml:space="preserve"> contribute to the thinking of sustainability? According to Buddhist non</w:t>
      </w:r>
      <w:r>
        <w:rPr>
          <w:rFonts w:ascii="Bell MT" w:hAnsi="Bell MT" w:cs="Arial"/>
          <w:sz w:val="24"/>
          <w:szCs w:val="24"/>
          <w:shd w:val="clear" w:color="auto" w:fill="FFFFFF" w:themeFill="background1"/>
        </w:rPr>
        <w:t>-</w:t>
      </w:r>
      <w:r w:rsidRPr="00E42098">
        <w:rPr>
          <w:rFonts w:ascii="Bell MT" w:hAnsi="Bell MT" w:cs="Arial"/>
          <w:sz w:val="24"/>
          <w:szCs w:val="24"/>
          <w:shd w:val="clear" w:color="auto" w:fill="FFFFFF" w:themeFill="background1"/>
        </w:rPr>
        <w:t xml:space="preserve">dualism, no bifurcation can be drawn between humans and nature because all things are interdependent. Humans and nature are in a state of oneness. There is no difference between the </w:t>
      </w:r>
      <w:r w:rsidRPr="00E42098">
        <w:rPr>
          <w:rFonts w:ascii="Bell MT" w:hAnsi="Bell MT" w:cs="Arial"/>
          <w:i/>
          <w:sz w:val="24"/>
          <w:szCs w:val="24"/>
          <w:shd w:val="clear" w:color="auto" w:fill="FFFFFF" w:themeFill="background1"/>
        </w:rPr>
        <w:t>no-self</w:t>
      </w:r>
      <w:r w:rsidRPr="00E42098">
        <w:rPr>
          <w:rFonts w:ascii="Bell MT" w:hAnsi="Bell MT" w:cs="Arial"/>
          <w:sz w:val="24"/>
          <w:szCs w:val="24"/>
          <w:shd w:val="clear" w:color="auto" w:fill="FFFFFF" w:themeFill="background1"/>
        </w:rPr>
        <w:t xml:space="preserve"> and the self. If an ‘I’ is not identified in us, the </w:t>
      </w:r>
      <w:r w:rsidRPr="00E42098">
        <w:rPr>
          <w:rFonts w:ascii="Bell MT" w:hAnsi="Bell MT" w:cs="Arial"/>
          <w:i/>
          <w:sz w:val="24"/>
          <w:szCs w:val="24"/>
          <w:shd w:val="clear" w:color="auto" w:fill="FFFFFF" w:themeFill="background1"/>
        </w:rPr>
        <w:t>no-self</w:t>
      </w:r>
      <w:r w:rsidRPr="00E42098">
        <w:rPr>
          <w:rFonts w:ascii="Bell MT" w:hAnsi="Bell MT" w:cs="Arial"/>
          <w:sz w:val="24"/>
          <w:szCs w:val="24"/>
          <w:shd w:val="clear" w:color="auto" w:fill="FFFFFF" w:themeFill="background1"/>
        </w:rPr>
        <w:t xml:space="preserve"> and the </w:t>
      </w:r>
      <w:proofErr w:type="spellStart"/>
      <w:r w:rsidRPr="00E42098">
        <w:rPr>
          <w:rFonts w:ascii="Bell MT" w:hAnsi="Bell MT" w:cs="Arial"/>
          <w:sz w:val="24"/>
          <w:szCs w:val="24"/>
          <w:shd w:val="clear" w:color="auto" w:fill="FFFFFF" w:themeFill="background1"/>
        </w:rPr>
        <w:t>self become</w:t>
      </w:r>
      <w:proofErr w:type="spellEnd"/>
      <w:r w:rsidRPr="00E42098">
        <w:rPr>
          <w:rFonts w:ascii="Bell MT" w:hAnsi="Bell MT" w:cs="Arial"/>
          <w:sz w:val="24"/>
          <w:szCs w:val="24"/>
          <w:shd w:val="clear" w:color="auto" w:fill="FFFFFF" w:themeFill="background1"/>
        </w:rPr>
        <w:t xml:space="preserve"> identical. Humans are never this distinctive; a person is merely an integral part of nature. Following this line of non</w:t>
      </w:r>
      <w:r>
        <w:rPr>
          <w:rFonts w:ascii="Bell MT" w:hAnsi="Bell MT" w:cs="Arial"/>
          <w:sz w:val="24"/>
          <w:szCs w:val="24"/>
          <w:shd w:val="clear" w:color="auto" w:fill="FFFFFF" w:themeFill="background1"/>
        </w:rPr>
        <w:t>-</w:t>
      </w:r>
      <w:r w:rsidRPr="00E42098">
        <w:rPr>
          <w:rFonts w:ascii="Bell MT" w:hAnsi="Bell MT" w:cs="Arial"/>
          <w:sz w:val="24"/>
          <w:szCs w:val="24"/>
          <w:shd w:val="clear" w:color="auto" w:fill="FFFFFF" w:themeFill="background1"/>
        </w:rPr>
        <w:t>duality, no dual notion of sustainability and non</w:t>
      </w:r>
      <w:r>
        <w:rPr>
          <w:rFonts w:ascii="Bell MT" w:hAnsi="Bell MT" w:cs="Arial"/>
          <w:sz w:val="24"/>
          <w:szCs w:val="24"/>
          <w:shd w:val="clear" w:color="auto" w:fill="FFFFFF" w:themeFill="background1"/>
        </w:rPr>
        <w:t>-</w:t>
      </w:r>
      <w:r w:rsidRPr="00E42098">
        <w:rPr>
          <w:rFonts w:ascii="Bell MT" w:hAnsi="Bell MT" w:cs="Arial"/>
          <w:sz w:val="24"/>
          <w:szCs w:val="24"/>
          <w:shd w:val="clear" w:color="auto" w:fill="FFFFFF" w:themeFill="background1"/>
        </w:rPr>
        <w:t xml:space="preserve">sustainability can exist. Nature is permanently ‘Being-as-it-is’ (Suzuki, 2006, p. 286). Sustainability emerges because of human requirements. Paradoxically, human desire is also the source of unsustainability. Strategies for sustainability are derived from human fears of a limited lifespan and of deteriorating living space. However, these strategies do not address the core problems of sustainability. As shown in the warning in the </w:t>
      </w:r>
      <w:r w:rsidRPr="00E42098">
        <w:rPr>
          <w:rFonts w:ascii="Bell MT" w:hAnsi="Bell MT" w:cs="Arial"/>
          <w:i/>
          <w:sz w:val="24"/>
          <w:szCs w:val="24"/>
          <w:shd w:val="clear" w:color="auto" w:fill="FFFFFF" w:themeFill="background1"/>
        </w:rPr>
        <w:t>Diamond Sutra</w:t>
      </w:r>
      <w:r w:rsidRPr="00E42098">
        <w:rPr>
          <w:rFonts w:ascii="Bell MT" w:hAnsi="Bell MT" w:cs="Arial"/>
          <w:sz w:val="24"/>
          <w:szCs w:val="24"/>
          <w:shd w:val="clear" w:color="auto" w:fill="FFFFFF" w:themeFill="background1"/>
        </w:rPr>
        <w:t>, the desire of a lifespan is related to our persistence of the ego self, identical to the ownership of space.</w:t>
      </w:r>
    </w:p>
    <w:p w14:paraId="2DB97A58" w14:textId="77777777" w:rsidR="00E42098" w:rsidRDefault="00E42098" w:rsidP="00E42098">
      <w:pPr>
        <w:tabs>
          <w:tab w:val="left" w:pos="7797"/>
        </w:tabs>
        <w:spacing w:after="0"/>
        <w:ind w:firstLine="180"/>
        <w:jc w:val="both"/>
        <w:rPr>
          <w:rFonts w:ascii="Bell MT" w:hAnsi="Bell MT" w:cs="Arial"/>
          <w:sz w:val="24"/>
          <w:szCs w:val="24"/>
          <w:shd w:val="clear" w:color="auto" w:fill="FFFFFF" w:themeFill="background1"/>
        </w:rPr>
      </w:pPr>
      <w:r w:rsidRPr="00E42098">
        <w:rPr>
          <w:rFonts w:ascii="Bell MT" w:hAnsi="Bell MT" w:cs="Arial"/>
          <w:sz w:val="24"/>
          <w:szCs w:val="24"/>
          <w:shd w:val="clear" w:color="auto" w:fill="FFFFFF" w:themeFill="background1"/>
        </w:rPr>
        <w:t>Both life and death are natural phenomena. There is a life-death differentiation in the notion of the lifespan. In the natural movement of circulation, death creates opportunities for the living; it is an essential element of life. Conversely, the journey of life finally reaches its termination in death. Both life and death are caught in a constant process of natural sustainability. Similarly, the cells in human bodies must be renewed cyclically for healthy living. Regarding human growth, the death of an old notion allows new thoughts to emerge. Regarding concepts of sustainability, we can derive the essence of sustainability from nature, rather than seeking sustainability from an anthropocentric viewpoint. If nature itself is sustainable, then humans, as part of it, should be sustainable. However, this condition is attained only when humans and nature become integrated. An example of this concept is shown in a well-known Chinese metaphor: A mountain can be observed at three levels of awareness, ranging from shallow to deep. The first stage involves a sighting of a mountain. This first glimpse involves a superficial understanding of it. At the second stage, the mind doubts that the mountain was observed, suspicious of initially discerning a mountain. After observing additional scenes, one starts to dispute whether what one saw was actually a mountain, or whether it was part of some other experience because an understanding of the original observation is different from later experience. At the final stage, the doubt has been rectified by a life of many experiences. One eventually sees this mountain as a mountain, as it truly is. This mountain-watching metaphor is compatible with the three stages of realizing this world in one’s life, from a young age to middle age to old age. The Japanese Zen philosopher Suzuki examined this analogy from the viewpoint of Zen and explained that the final stage can be regarded as follows:</w:t>
      </w:r>
    </w:p>
    <w:p w14:paraId="2E2F79F5" w14:textId="77777777" w:rsidR="00E42098" w:rsidRDefault="00E42098" w:rsidP="00E42098">
      <w:pPr>
        <w:tabs>
          <w:tab w:val="left" w:pos="7797"/>
        </w:tabs>
        <w:spacing w:after="0"/>
        <w:ind w:firstLine="180"/>
        <w:jc w:val="both"/>
        <w:rPr>
          <w:rFonts w:ascii="Bell MT" w:hAnsi="Bell MT" w:cs="Arial"/>
          <w:sz w:val="24"/>
          <w:szCs w:val="24"/>
          <w:shd w:val="clear" w:color="auto" w:fill="FFFFFF" w:themeFill="background1"/>
        </w:rPr>
      </w:pPr>
    </w:p>
    <w:p w14:paraId="154C60EF" w14:textId="77777777" w:rsidR="00E42098" w:rsidRDefault="00E42098" w:rsidP="00E42098">
      <w:pPr>
        <w:spacing w:after="240"/>
        <w:ind w:left="357" w:right="357"/>
        <w:rPr>
          <w:rFonts w:ascii="Bell MT" w:hAnsi="Bell MT" w:cs="Arial"/>
          <w:sz w:val="24"/>
          <w:szCs w:val="24"/>
        </w:rPr>
      </w:pPr>
      <w:r w:rsidRPr="00E42098">
        <w:rPr>
          <w:rFonts w:ascii="Bell MT" w:hAnsi="Bell MT" w:cs="Arial"/>
          <w:sz w:val="24"/>
          <w:szCs w:val="24"/>
        </w:rPr>
        <w:t>I am in Nature and Nature is in me. Not mere participation in each other, but a fundamental identity between the two. Hence, the mountains are mountains and the rivers are rivers; they are there before me. The reason I can see the mountains as mountains and the waters as waters is because I am in them and they are in me. (Suzuki, 2006, p. 284)</w:t>
      </w:r>
    </w:p>
    <w:p w14:paraId="27EC33C3" w14:textId="2B8A9735" w:rsidR="00E42098" w:rsidRDefault="00E42098" w:rsidP="00B96327">
      <w:pPr>
        <w:tabs>
          <w:tab w:val="left" w:pos="7797"/>
        </w:tabs>
        <w:spacing w:after="0"/>
        <w:jc w:val="both"/>
        <w:rPr>
          <w:rFonts w:ascii="Bell MT" w:hAnsi="Bell MT" w:cs="Arial"/>
          <w:sz w:val="24"/>
          <w:szCs w:val="24"/>
          <w:shd w:val="clear" w:color="auto" w:fill="FFFFFF" w:themeFill="background1"/>
        </w:rPr>
      </w:pPr>
      <w:r w:rsidRPr="00E42098">
        <w:rPr>
          <w:rFonts w:ascii="Bell MT" w:hAnsi="Bell MT" w:cs="Arial"/>
          <w:sz w:val="24"/>
          <w:szCs w:val="24"/>
          <w:shd w:val="clear" w:color="auto" w:fill="FFFFFF" w:themeFill="background1"/>
        </w:rPr>
        <w:t xml:space="preserve">Suzuki revealed the notion of </w:t>
      </w:r>
      <w:proofErr w:type="spellStart"/>
      <w:r w:rsidRPr="00E42098">
        <w:rPr>
          <w:rFonts w:ascii="Bell MT" w:hAnsi="Bell MT" w:cs="Arial"/>
          <w:i/>
          <w:sz w:val="24"/>
          <w:szCs w:val="24"/>
          <w:shd w:val="clear" w:color="auto" w:fill="FFFFFF" w:themeFill="background1"/>
        </w:rPr>
        <w:t>interbeing</w:t>
      </w:r>
      <w:proofErr w:type="spellEnd"/>
      <w:r w:rsidRPr="00E42098">
        <w:rPr>
          <w:rFonts w:ascii="Bell MT" w:hAnsi="Bell MT" w:cs="Arial"/>
          <w:sz w:val="24"/>
          <w:szCs w:val="24"/>
          <w:shd w:val="clear" w:color="auto" w:fill="FFFFFF" w:themeFill="background1"/>
        </w:rPr>
        <w:t xml:space="preserve"> in this example. Nature is not separate from oneself. The mountains are actually mountains when assimilated into one’s being, and one is absorbed into them. In this manner, for Suzuki, pure subjectivity is pure objectivity. Subject-object opposition does not exist, only the oneness between them. Instead of a </w:t>
      </w:r>
      <w:r w:rsidRPr="00E42098">
        <w:rPr>
          <w:rFonts w:ascii="Bell MT" w:hAnsi="Bell MT" w:cs="Arial"/>
          <w:sz w:val="24"/>
          <w:szCs w:val="24"/>
          <w:shd w:val="clear" w:color="auto" w:fill="FFFFFF" w:themeFill="background1"/>
        </w:rPr>
        <w:lastRenderedPageBreak/>
        <w:t>human knowledge of nature, one sees nature as it really is. Our inner life is complete after merging into nature and becoming one with it. Because I discover my Being-as-I-am, I can see nature’s Being-as-it-is. Both Being-as-I-am and Being-as-it-is are called s</w:t>
      </w:r>
      <w:r w:rsidRPr="00E42098">
        <w:rPr>
          <w:rFonts w:ascii="Bell MT" w:hAnsi="Bell MT" w:cs="Arial"/>
          <w:i/>
          <w:sz w:val="24"/>
          <w:szCs w:val="24"/>
          <w:shd w:val="clear" w:color="auto" w:fill="FFFFFF" w:themeFill="background1"/>
        </w:rPr>
        <w:t>uchness</w:t>
      </w:r>
      <w:r w:rsidRPr="00E42098">
        <w:rPr>
          <w:rFonts w:ascii="Bell MT" w:hAnsi="Bell MT" w:cs="Arial"/>
          <w:sz w:val="24"/>
          <w:szCs w:val="24"/>
          <w:shd w:val="clear" w:color="auto" w:fill="FFFFFF" w:themeFill="background1"/>
        </w:rPr>
        <w:t xml:space="preserve"> in Buddhism. </w:t>
      </w:r>
      <w:r w:rsidRPr="00E42098">
        <w:rPr>
          <w:rFonts w:ascii="Bell MT" w:hAnsi="Bell MT" w:cs="Arial"/>
          <w:i/>
          <w:sz w:val="24"/>
          <w:szCs w:val="24"/>
          <w:shd w:val="clear" w:color="auto" w:fill="FFFFFF" w:themeFill="background1"/>
        </w:rPr>
        <w:t>Suchness</w:t>
      </w:r>
      <w:r w:rsidRPr="00E42098">
        <w:rPr>
          <w:rFonts w:ascii="Bell MT" w:hAnsi="Bell MT" w:cs="Arial"/>
          <w:sz w:val="24"/>
          <w:szCs w:val="24"/>
          <w:shd w:val="clear" w:color="auto" w:fill="FFFFFF" w:themeFill="background1"/>
        </w:rPr>
        <w:t xml:space="preserve"> is the state of being as is. In line with this notion, if I am I and nature is nature, my sustainability differs from natural sustainability. Only when I am nature and nature is I can natural sustainability be my sustainability. This state is real sustainability for humans.</w:t>
      </w:r>
    </w:p>
    <w:p w14:paraId="7ED79E26" w14:textId="77777777" w:rsidR="00E42098" w:rsidRDefault="00E42098" w:rsidP="00E42098">
      <w:pPr>
        <w:tabs>
          <w:tab w:val="left" w:pos="7797"/>
        </w:tabs>
        <w:spacing w:after="0"/>
        <w:ind w:firstLine="180"/>
        <w:jc w:val="both"/>
        <w:rPr>
          <w:rFonts w:ascii="Bell MT" w:hAnsi="Bell MT" w:cs="Arial"/>
          <w:sz w:val="24"/>
          <w:szCs w:val="24"/>
          <w:shd w:val="clear" w:color="auto" w:fill="FFFFFF" w:themeFill="background1"/>
        </w:rPr>
      </w:pPr>
    </w:p>
    <w:p w14:paraId="2D6C67FF" w14:textId="77777777" w:rsidR="00623EC2" w:rsidRDefault="00623EC2" w:rsidP="00E42098">
      <w:pPr>
        <w:tabs>
          <w:tab w:val="left" w:pos="7797"/>
        </w:tabs>
        <w:spacing w:after="0"/>
        <w:jc w:val="both"/>
        <w:rPr>
          <w:rFonts w:ascii="Bell MT" w:hAnsi="Bell MT" w:cs="Arial"/>
          <w:b/>
          <w:sz w:val="24"/>
          <w:szCs w:val="24"/>
        </w:rPr>
      </w:pPr>
    </w:p>
    <w:p w14:paraId="5D85D54E" w14:textId="77777777" w:rsidR="00E42098" w:rsidRDefault="00E42098" w:rsidP="00E42098">
      <w:pPr>
        <w:tabs>
          <w:tab w:val="left" w:pos="7797"/>
        </w:tabs>
        <w:spacing w:after="0"/>
        <w:jc w:val="both"/>
        <w:rPr>
          <w:rFonts w:ascii="Bell MT" w:hAnsi="Bell MT" w:cs="Arial"/>
          <w:b/>
          <w:sz w:val="24"/>
          <w:szCs w:val="24"/>
        </w:rPr>
      </w:pPr>
      <w:r w:rsidRPr="00E42098">
        <w:rPr>
          <w:rFonts w:ascii="Bell MT" w:hAnsi="Bell MT" w:cs="Arial"/>
          <w:b/>
          <w:sz w:val="24"/>
          <w:szCs w:val="24"/>
        </w:rPr>
        <w:t>Implications for ESD</w:t>
      </w:r>
    </w:p>
    <w:p w14:paraId="72550493" w14:textId="77777777" w:rsidR="00E42098" w:rsidRDefault="00E42098" w:rsidP="00E42098">
      <w:pPr>
        <w:tabs>
          <w:tab w:val="left" w:pos="7797"/>
        </w:tabs>
        <w:spacing w:after="0"/>
        <w:jc w:val="both"/>
        <w:rPr>
          <w:rFonts w:ascii="Bell MT" w:hAnsi="Bell MT" w:cs="Arial"/>
          <w:b/>
          <w:sz w:val="24"/>
          <w:szCs w:val="24"/>
        </w:rPr>
      </w:pPr>
    </w:p>
    <w:p w14:paraId="429D632E" w14:textId="360653BD" w:rsidR="00E42098" w:rsidRPr="00E42098" w:rsidRDefault="00E42098" w:rsidP="00E42098">
      <w:pPr>
        <w:tabs>
          <w:tab w:val="left" w:pos="7797"/>
        </w:tabs>
        <w:spacing w:after="0"/>
        <w:jc w:val="both"/>
        <w:rPr>
          <w:rFonts w:ascii="Bell MT" w:hAnsi="Bell MT" w:cs="Arial"/>
          <w:sz w:val="24"/>
          <w:szCs w:val="24"/>
        </w:rPr>
      </w:pPr>
      <w:r w:rsidRPr="00E42098">
        <w:rPr>
          <w:rFonts w:ascii="Bell MT" w:hAnsi="Bell MT" w:cs="Arial"/>
          <w:sz w:val="24"/>
          <w:szCs w:val="24"/>
        </w:rPr>
        <w:t xml:space="preserve">In ESD policies, as Sterling (2009) indicated, we ‘tend to devalue one side against the other (ecology against economics, nature against people, values against facts, etc.)’ (p. 81). Instead, we must see all things in relation, rather than in opposition, to each other, which is an appropriate attitude for sustainable development. Certain thoughts of the discussed </w:t>
      </w:r>
      <w:r w:rsidRPr="00E42098">
        <w:rPr>
          <w:rFonts w:ascii="Bell MT" w:hAnsi="Bell MT" w:cs="Arial"/>
          <w:i/>
          <w:sz w:val="24"/>
          <w:szCs w:val="24"/>
        </w:rPr>
        <w:t>no-self</w:t>
      </w:r>
      <w:r w:rsidRPr="00E42098">
        <w:rPr>
          <w:rFonts w:ascii="Bell MT" w:hAnsi="Bell MT" w:cs="Arial"/>
          <w:sz w:val="24"/>
          <w:szCs w:val="24"/>
        </w:rPr>
        <w:t xml:space="preserve"> may apply to ESD. A practice for liberating ourselves from dualistic thinking, </w:t>
      </w:r>
      <w:r w:rsidRPr="00E42098">
        <w:rPr>
          <w:rFonts w:ascii="Bell MT" w:hAnsi="Bell MT" w:cs="Arial"/>
          <w:i/>
          <w:sz w:val="24"/>
          <w:szCs w:val="24"/>
        </w:rPr>
        <w:t>no-self</w:t>
      </w:r>
      <w:r w:rsidRPr="00E42098">
        <w:rPr>
          <w:rFonts w:ascii="Bell MT" w:hAnsi="Bell MT" w:cs="Arial"/>
          <w:sz w:val="24"/>
          <w:szCs w:val="24"/>
        </w:rPr>
        <w:t xml:space="preserve"> thinking entails recognizing our interdependence with others. Nature manifests supreme reality. It is the target we must live with and learn from. In nature, no rule of mutual opposition or destruction exists. This non</w:t>
      </w:r>
      <w:r>
        <w:rPr>
          <w:rFonts w:ascii="Bell MT" w:hAnsi="Bell MT" w:cs="Arial"/>
          <w:sz w:val="24"/>
          <w:szCs w:val="24"/>
        </w:rPr>
        <w:t>-</w:t>
      </w:r>
      <w:r w:rsidRPr="00E42098">
        <w:rPr>
          <w:rFonts w:ascii="Bell MT" w:hAnsi="Bell MT" w:cs="Arial"/>
          <w:sz w:val="24"/>
          <w:szCs w:val="24"/>
        </w:rPr>
        <w:t xml:space="preserve">duality can transcend the limitations of physical structures, allowing the existence of all beings. In natural sustainability, there is no beginning and no end; everything is developing in its own becoming while experiencing </w:t>
      </w:r>
      <w:proofErr w:type="spellStart"/>
      <w:r w:rsidRPr="00E42098">
        <w:rPr>
          <w:rFonts w:ascii="Bell MT" w:hAnsi="Bell MT" w:cs="Arial"/>
          <w:sz w:val="24"/>
          <w:szCs w:val="24"/>
        </w:rPr>
        <w:t>interbeing</w:t>
      </w:r>
      <w:proofErr w:type="spellEnd"/>
      <w:r w:rsidRPr="00E42098">
        <w:rPr>
          <w:rFonts w:ascii="Bell MT" w:hAnsi="Bell MT" w:cs="Arial"/>
          <w:sz w:val="24"/>
          <w:szCs w:val="24"/>
        </w:rPr>
        <w:t xml:space="preserve"> with others. Regarding education, we can venture into nature while learning to see nature in ourselves. Nature comes to all beings (include humans), manifesting itself in all beings.</w:t>
      </w:r>
    </w:p>
    <w:p w14:paraId="30DB061A" w14:textId="6F7FE0DB" w:rsidR="00E42098" w:rsidRPr="00E42098" w:rsidRDefault="00E42098" w:rsidP="00E42098">
      <w:pPr>
        <w:tabs>
          <w:tab w:val="left" w:pos="7797"/>
        </w:tabs>
        <w:spacing w:after="0"/>
        <w:ind w:firstLine="180"/>
        <w:jc w:val="both"/>
        <w:rPr>
          <w:rFonts w:ascii="Bell MT" w:hAnsi="Bell MT" w:cs="Arial"/>
          <w:sz w:val="24"/>
          <w:szCs w:val="24"/>
          <w:shd w:val="clear" w:color="auto" w:fill="FFFFFF" w:themeFill="background1"/>
        </w:rPr>
      </w:pPr>
      <w:r w:rsidRPr="00E42098">
        <w:rPr>
          <w:rFonts w:ascii="Bell MT" w:hAnsi="Bell MT" w:cs="Arial"/>
          <w:sz w:val="24"/>
          <w:szCs w:val="24"/>
          <w:shd w:val="clear" w:color="auto" w:fill="FFFFFF" w:themeFill="background1"/>
        </w:rPr>
        <w:t xml:space="preserve">Providing a good recommendation for educational practice, </w:t>
      </w:r>
      <w:proofErr w:type="spellStart"/>
      <w:r w:rsidRPr="00E42098">
        <w:rPr>
          <w:rFonts w:ascii="Bell MT" w:hAnsi="Bell MT" w:cs="Arial"/>
          <w:sz w:val="24"/>
          <w:szCs w:val="24"/>
          <w:shd w:val="clear" w:color="auto" w:fill="FFFFFF" w:themeFill="background1"/>
        </w:rPr>
        <w:t>Bonnett</w:t>
      </w:r>
      <w:proofErr w:type="spellEnd"/>
      <w:r w:rsidRPr="00E42098">
        <w:rPr>
          <w:rFonts w:ascii="Bell MT" w:hAnsi="Bell MT" w:cs="Arial"/>
          <w:sz w:val="24"/>
          <w:szCs w:val="24"/>
          <w:shd w:val="clear" w:color="auto" w:fill="FFFFFF" w:themeFill="background1"/>
        </w:rPr>
        <w:t xml:space="preserve"> (2009a) indicated that school must offer not only abstract and intellectual models but also opportunities for students to experience elements of nature. These experiences favo</w:t>
      </w:r>
      <w:r w:rsidR="00D30BF7">
        <w:rPr>
          <w:rFonts w:ascii="Bell MT" w:hAnsi="Bell MT" w:cs="Arial"/>
          <w:sz w:val="24"/>
          <w:szCs w:val="24"/>
          <w:shd w:val="clear" w:color="auto" w:fill="FFFFFF" w:themeFill="background1"/>
        </w:rPr>
        <w:t>u</w:t>
      </w:r>
      <w:r w:rsidRPr="00E42098">
        <w:rPr>
          <w:rFonts w:ascii="Bell MT" w:hAnsi="Bell MT" w:cs="Arial"/>
          <w:sz w:val="24"/>
          <w:szCs w:val="24"/>
          <w:shd w:val="clear" w:color="auto" w:fill="FFFFFF" w:themeFill="background1"/>
        </w:rPr>
        <w:t xml:space="preserve">rably affect students’ attentiveness and their engagement in nature, by which ‘a </w:t>
      </w:r>
      <w:r w:rsidRPr="00E42098">
        <w:rPr>
          <w:rFonts w:ascii="Bell MT" w:hAnsi="Bell MT" w:cs="Arial"/>
          <w:i/>
          <w:sz w:val="24"/>
          <w:szCs w:val="24"/>
          <w:shd w:val="clear" w:color="auto" w:fill="FFFFFF" w:themeFill="background1"/>
        </w:rPr>
        <w:t>mutual anticipation</w:t>
      </w:r>
      <w:r w:rsidRPr="00E42098">
        <w:rPr>
          <w:rFonts w:ascii="Bell MT" w:hAnsi="Bell MT" w:cs="Arial"/>
          <w:sz w:val="24"/>
          <w:szCs w:val="24"/>
          <w:shd w:val="clear" w:color="auto" w:fill="FFFFFF" w:themeFill="background1"/>
        </w:rPr>
        <w:t xml:space="preserve"> (and invitation) of self and world is in play in which each is called forth’ (</w:t>
      </w:r>
      <w:proofErr w:type="spellStart"/>
      <w:r w:rsidRPr="00E42098">
        <w:rPr>
          <w:rFonts w:ascii="Bell MT" w:hAnsi="Bell MT" w:cs="Arial"/>
          <w:sz w:val="24"/>
          <w:szCs w:val="24"/>
          <w:shd w:val="clear" w:color="auto" w:fill="FFFFFF" w:themeFill="background1"/>
        </w:rPr>
        <w:t>Bonnett</w:t>
      </w:r>
      <w:proofErr w:type="spellEnd"/>
      <w:r w:rsidRPr="00E42098">
        <w:rPr>
          <w:rFonts w:ascii="Bell MT" w:hAnsi="Bell MT" w:cs="Arial"/>
          <w:sz w:val="24"/>
          <w:szCs w:val="24"/>
          <w:shd w:val="clear" w:color="auto" w:fill="FFFFFF" w:themeFill="background1"/>
        </w:rPr>
        <w:t xml:space="preserve">, 2009b, p. 32). This teaching is related to cultivating </w:t>
      </w:r>
      <w:r w:rsidRPr="00E42098">
        <w:rPr>
          <w:rFonts w:ascii="Bell MT" w:hAnsi="Bell MT" w:cs="Arial"/>
          <w:i/>
          <w:sz w:val="24"/>
          <w:szCs w:val="24"/>
          <w:shd w:val="clear" w:color="auto" w:fill="FFFFFF" w:themeFill="background1"/>
        </w:rPr>
        <w:t>ecological literacy</w:t>
      </w:r>
      <w:r w:rsidRPr="00E42098">
        <w:rPr>
          <w:rFonts w:ascii="Bell MT" w:hAnsi="Bell MT" w:cs="Arial"/>
          <w:sz w:val="24"/>
          <w:szCs w:val="24"/>
          <w:shd w:val="clear" w:color="auto" w:fill="FFFFFF" w:themeFill="background1"/>
        </w:rPr>
        <w:t>, as advocated by Orr (1992). Orr claims that one component of ecological literacy is a broad understanding of how people and societies are interrelated as well as associated with natural systems and how they might engage in these relations in a sustainable manner.</w:t>
      </w:r>
    </w:p>
    <w:p w14:paraId="1565D79A" w14:textId="77777777" w:rsidR="00E42098" w:rsidRDefault="00E42098" w:rsidP="002E7348">
      <w:pPr>
        <w:tabs>
          <w:tab w:val="left" w:pos="7797"/>
        </w:tabs>
        <w:spacing w:after="0"/>
        <w:jc w:val="both"/>
        <w:rPr>
          <w:rFonts w:ascii="Bell MT" w:hAnsi="Bell MT" w:cs="Arial"/>
          <w:sz w:val="24"/>
          <w:szCs w:val="24"/>
          <w:shd w:val="clear" w:color="auto" w:fill="FFFFFF" w:themeFill="background1"/>
        </w:rPr>
      </w:pPr>
    </w:p>
    <w:p w14:paraId="6D85F029" w14:textId="77777777" w:rsidR="00E42098" w:rsidRPr="00E42098" w:rsidRDefault="00E42098" w:rsidP="00E42098">
      <w:pPr>
        <w:tabs>
          <w:tab w:val="left" w:pos="7797"/>
        </w:tabs>
        <w:spacing w:after="0"/>
        <w:jc w:val="both"/>
        <w:rPr>
          <w:rFonts w:ascii="Bell MT" w:hAnsi="Bell MT" w:cs="Arial"/>
          <w:b/>
          <w:sz w:val="24"/>
          <w:szCs w:val="24"/>
        </w:rPr>
      </w:pPr>
      <w:r w:rsidRPr="00E42098">
        <w:rPr>
          <w:rFonts w:ascii="Bell MT" w:hAnsi="Bell MT" w:cs="Arial"/>
          <w:b/>
          <w:sz w:val="24"/>
          <w:szCs w:val="24"/>
        </w:rPr>
        <w:t>Concluding Remarks</w:t>
      </w:r>
    </w:p>
    <w:p w14:paraId="1B6D8DCB" w14:textId="77777777" w:rsidR="00E42098" w:rsidRDefault="00E42098" w:rsidP="002E7348">
      <w:pPr>
        <w:tabs>
          <w:tab w:val="left" w:pos="7797"/>
        </w:tabs>
        <w:spacing w:after="0"/>
        <w:jc w:val="both"/>
        <w:rPr>
          <w:rFonts w:ascii="Bell MT" w:hAnsi="Bell MT" w:cs="Arial"/>
          <w:sz w:val="24"/>
          <w:szCs w:val="24"/>
          <w:shd w:val="clear" w:color="auto" w:fill="FFFFFF" w:themeFill="background1"/>
        </w:rPr>
      </w:pPr>
    </w:p>
    <w:p w14:paraId="465B4267" w14:textId="14CBFAE7" w:rsidR="00E42098" w:rsidRDefault="00E42098" w:rsidP="002E7348">
      <w:pPr>
        <w:tabs>
          <w:tab w:val="left" w:pos="7797"/>
        </w:tabs>
        <w:spacing w:after="0"/>
        <w:jc w:val="both"/>
        <w:rPr>
          <w:rFonts w:ascii="Bell MT" w:hAnsi="Bell MT" w:cs="Arial"/>
          <w:sz w:val="24"/>
          <w:szCs w:val="24"/>
          <w:shd w:val="clear" w:color="auto" w:fill="FFFFFF" w:themeFill="background1"/>
        </w:rPr>
      </w:pPr>
      <w:r w:rsidRPr="00E42098">
        <w:rPr>
          <w:rFonts w:ascii="Bell MT" w:hAnsi="Bell MT" w:cs="Arial"/>
          <w:sz w:val="24"/>
          <w:szCs w:val="24"/>
          <w:shd w:val="clear" w:color="auto" w:fill="FFFFFF" w:themeFill="background1"/>
        </w:rPr>
        <w:t xml:space="preserve">This paper examined several controversies related to sustainability and sustainable development. Certain relevant critiques of ESD practices were also discussed. Traditional Buddhist ecological wisdom was offered in considering these sustainability issues, which are generated from a belief in humans’ dual relationship with nature. In nature, nothing can be conquered; only our dualistic thinking can be overcome. Based on this thinking, the </w:t>
      </w:r>
      <w:r w:rsidRPr="00E42098">
        <w:rPr>
          <w:rFonts w:ascii="Bell MT" w:hAnsi="Bell MT" w:cs="Arial"/>
          <w:i/>
          <w:sz w:val="24"/>
          <w:szCs w:val="24"/>
          <w:shd w:val="clear" w:color="auto" w:fill="FFFFFF" w:themeFill="background1"/>
        </w:rPr>
        <w:t>no-self</w:t>
      </w:r>
      <w:r w:rsidRPr="00E42098">
        <w:rPr>
          <w:rFonts w:ascii="Bell MT" w:hAnsi="Bell MT" w:cs="Arial"/>
          <w:sz w:val="24"/>
          <w:szCs w:val="24"/>
          <w:shd w:val="clear" w:color="auto" w:fill="FFFFFF" w:themeFill="background1"/>
        </w:rPr>
        <w:t xml:space="preserve"> might offer us a sustainable approach for living in nature and act as a therapy for our egocentrism toward the outside world. If people realize that their identity is not the self, then every being in the natural world becomes an integral part of the self. Nature has its inner order for maintaining constancy in its operations. The actual sustainability is that no </w:t>
      </w:r>
      <w:r w:rsidRPr="00E42098">
        <w:rPr>
          <w:rFonts w:ascii="Bell MT" w:hAnsi="Bell MT" w:cs="Arial"/>
          <w:sz w:val="24"/>
          <w:szCs w:val="24"/>
          <w:shd w:val="clear" w:color="auto" w:fill="FFFFFF" w:themeFill="background1"/>
        </w:rPr>
        <w:lastRenderedPageBreak/>
        <w:t>sustainability exists in mind. Sustainability is not a name based on anthropocentric view; it is simply natural progression. Concerning the aim of sustainability, a vital question is what we should seek to ‘sustain.’ When viewed broadly, ESD promotes the prosperity and development of humans and nonhumans. They can never be dichotomized; both are merged into a natural oneness.</w:t>
      </w:r>
    </w:p>
    <w:p w14:paraId="0C6044F8" w14:textId="1B69AA87" w:rsidR="00D15A04" w:rsidRPr="00077792" w:rsidRDefault="00077792" w:rsidP="00077792">
      <w:pPr>
        <w:tabs>
          <w:tab w:val="left" w:pos="7797"/>
        </w:tabs>
        <w:spacing w:after="0"/>
        <w:jc w:val="both"/>
        <w:rPr>
          <w:rFonts w:ascii="Bell MT" w:hAnsi="Bell MT" w:cs="Arial"/>
          <w:sz w:val="24"/>
          <w:szCs w:val="24"/>
          <w:shd w:val="clear" w:color="auto" w:fill="FFFFFF" w:themeFill="background1"/>
        </w:rPr>
      </w:pPr>
      <w:r>
        <w:rPr>
          <w:rFonts w:ascii="Bell MT" w:hAnsi="Bell MT" w:cs="Arial"/>
          <w:b/>
          <w:sz w:val="24"/>
          <w:szCs w:val="24"/>
        </w:rPr>
        <w:tab/>
      </w:r>
    </w:p>
    <w:p w14:paraId="5F2999D5" w14:textId="4A5C9851" w:rsidR="00077792" w:rsidRPr="00413539" w:rsidRDefault="00077792" w:rsidP="00077792">
      <w:pPr>
        <w:spacing w:after="0" w:line="240" w:lineRule="auto"/>
        <w:jc w:val="both"/>
        <w:rPr>
          <w:rFonts w:ascii="Bell MT" w:hAnsi="Bell MT" w:cs="Arial"/>
          <w:b/>
          <w:sz w:val="24"/>
          <w:szCs w:val="24"/>
        </w:rPr>
      </w:pPr>
      <w:r w:rsidRPr="00413539">
        <w:rPr>
          <w:rFonts w:ascii="Bell MT" w:hAnsi="Bell MT" w:cs="Arial"/>
          <w:b/>
          <w:sz w:val="24"/>
          <w:szCs w:val="24"/>
        </w:rPr>
        <w:t>Acknowledgements</w:t>
      </w:r>
    </w:p>
    <w:p w14:paraId="59FF7724" w14:textId="77777777" w:rsidR="00077792" w:rsidRPr="00A5590C" w:rsidRDefault="00077792" w:rsidP="00077792">
      <w:pPr>
        <w:spacing w:after="0" w:line="240" w:lineRule="auto"/>
        <w:jc w:val="both"/>
        <w:rPr>
          <w:rFonts w:ascii="Bell MT" w:hAnsi="Bell MT" w:cs="Arial"/>
          <w:b/>
          <w:sz w:val="24"/>
          <w:szCs w:val="24"/>
        </w:rPr>
      </w:pPr>
    </w:p>
    <w:p w14:paraId="7711AF5D" w14:textId="6B586EA9" w:rsidR="00E42098" w:rsidRDefault="00E42098" w:rsidP="00E42098">
      <w:pPr>
        <w:spacing w:after="0" w:line="240" w:lineRule="auto"/>
        <w:contextualSpacing/>
        <w:jc w:val="both"/>
        <w:rPr>
          <w:rFonts w:ascii="Bell MT" w:hAnsi="Bell MT" w:cs="Arial" w:hint="eastAsia"/>
          <w:sz w:val="24"/>
          <w:szCs w:val="24"/>
          <w:shd w:val="clear" w:color="auto" w:fill="FFFFFF" w:themeFill="background1"/>
          <w:lang w:val="en-US" w:eastAsia="zh-TW"/>
        </w:rPr>
      </w:pPr>
      <w:r w:rsidRPr="00E42098">
        <w:rPr>
          <w:rFonts w:ascii="Bell MT" w:hAnsi="Bell MT" w:cs="Arial"/>
          <w:sz w:val="24"/>
          <w:szCs w:val="24"/>
          <w:shd w:val="clear" w:color="auto" w:fill="FFFFFF" w:themeFill="background1"/>
          <w:lang w:val="en-US"/>
        </w:rPr>
        <w:t>This research was sponsored by the National Science Counci</w:t>
      </w:r>
      <w:r>
        <w:rPr>
          <w:rFonts w:ascii="Bell MT" w:hAnsi="Bell MT" w:cs="Arial"/>
          <w:sz w:val="24"/>
          <w:szCs w:val="24"/>
          <w:shd w:val="clear" w:color="auto" w:fill="FFFFFF" w:themeFill="background1"/>
          <w:lang w:val="en-US"/>
        </w:rPr>
        <w:t xml:space="preserve">l, Taiwan, under project number </w:t>
      </w:r>
      <w:r w:rsidRPr="00E42098">
        <w:rPr>
          <w:rFonts w:ascii="Bell MT" w:hAnsi="Bell MT" w:cs="Arial"/>
          <w:sz w:val="24"/>
          <w:szCs w:val="24"/>
          <w:shd w:val="clear" w:color="auto" w:fill="FFFFFF" w:themeFill="background1"/>
          <w:lang w:val="en-US"/>
        </w:rPr>
        <w:t>104-2410-H-019 -018 -.</w:t>
      </w:r>
    </w:p>
    <w:p w14:paraId="082C1FF1" w14:textId="77777777" w:rsidR="009C4959" w:rsidRDefault="009C4959" w:rsidP="00E42098">
      <w:pPr>
        <w:spacing w:after="0" w:line="240" w:lineRule="auto"/>
        <w:contextualSpacing/>
        <w:jc w:val="both"/>
        <w:rPr>
          <w:rFonts w:ascii="Bell MT" w:hAnsi="Bell MT" w:cs="Arial" w:hint="eastAsia"/>
          <w:sz w:val="24"/>
          <w:szCs w:val="24"/>
          <w:shd w:val="clear" w:color="auto" w:fill="FFFFFF" w:themeFill="background1"/>
          <w:lang w:val="en-US" w:eastAsia="zh-TW"/>
        </w:rPr>
      </w:pPr>
    </w:p>
    <w:p w14:paraId="1FD20DCF" w14:textId="77777777" w:rsidR="009C4959" w:rsidRDefault="009C4959" w:rsidP="00E42098">
      <w:pPr>
        <w:spacing w:after="0" w:line="240" w:lineRule="auto"/>
        <w:contextualSpacing/>
        <w:jc w:val="both"/>
        <w:rPr>
          <w:rFonts w:ascii="Bell MT" w:hAnsi="Bell MT" w:cs="Arial" w:hint="eastAsia"/>
          <w:sz w:val="24"/>
          <w:szCs w:val="24"/>
          <w:shd w:val="clear" w:color="auto" w:fill="FFFFFF" w:themeFill="background1"/>
          <w:lang w:val="en-US" w:eastAsia="zh-TW"/>
        </w:rPr>
      </w:pPr>
    </w:p>
    <w:p w14:paraId="58688CF3" w14:textId="77777777" w:rsidR="009C4959" w:rsidRPr="009C4959" w:rsidRDefault="009C4959" w:rsidP="00E42098">
      <w:pPr>
        <w:spacing w:after="0" w:line="240" w:lineRule="auto"/>
        <w:contextualSpacing/>
        <w:jc w:val="both"/>
        <w:rPr>
          <w:rFonts w:ascii="Bell MT" w:hAnsi="Bell MT" w:cs="Arial" w:hint="eastAsia"/>
          <w:sz w:val="24"/>
          <w:szCs w:val="24"/>
          <w:shd w:val="clear" w:color="auto" w:fill="FFFFFF" w:themeFill="background1"/>
          <w:lang w:val="en-US" w:eastAsia="zh-TW"/>
        </w:rPr>
      </w:pPr>
    </w:p>
    <w:p w14:paraId="0E3FB70F" w14:textId="77777777" w:rsidR="00C35E3A" w:rsidRDefault="00C35E3A" w:rsidP="00C35E3A">
      <w:pPr>
        <w:spacing w:after="0" w:line="240" w:lineRule="auto"/>
        <w:ind w:left="1701" w:hanging="1701"/>
        <w:contextualSpacing/>
        <w:jc w:val="both"/>
        <w:rPr>
          <w:rFonts w:ascii="Bell MT" w:hAnsi="Bell MT" w:cs="Arial"/>
          <w:b/>
          <w:sz w:val="24"/>
          <w:szCs w:val="24"/>
        </w:rPr>
      </w:pPr>
      <w:r>
        <w:rPr>
          <w:rFonts w:ascii="Bell MT" w:hAnsi="Bell MT" w:cs="Arial"/>
          <w:b/>
          <w:sz w:val="24"/>
          <w:szCs w:val="24"/>
        </w:rPr>
        <w:t>References</w:t>
      </w:r>
    </w:p>
    <w:p w14:paraId="3D5E781E" w14:textId="77777777" w:rsidR="00047B31" w:rsidRDefault="00047B31" w:rsidP="00C35E3A">
      <w:pPr>
        <w:spacing w:after="0" w:line="240" w:lineRule="auto"/>
        <w:ind w:left="1701" w:hanging="1701"/>
        <w:contextualSpacing/>
        <w:jc w:val="both"/>
        <w:rPr>
          <w:rFonts w:ascii="Bell MT" w:hAnsi="Bell MT" w:cs="Arial"/>
          <w:b/>
          <w:sz w:val="24"/>
          <w:szCs w:val="24"/>
        </w:rPr>
      </w:pPr>
    </w:p>
    <w:p w14:paraId="2A4B6CF0" w14:textId="6CC2FAF6" w:rsidR="005323E5" w:rsidRPr="005323E5" w:rsidRDefault="005323E5" w:rsidP="009C4959">
      <w:pPr>
        <w:spacing w:after="0"/>
        <w:ind w:left="720" w:hanging="720"/>
        <w:jc w:val="both"/>
        <w:rPr>
          <w:rFonts w:ascii="Bell MT" w:hAnsi="Bell MT"/>
          <w:sz w:val="24"/>
          <w:szCs w:val="24"/>
          <w:lang w:val="en-US"/>
        </w:rPr>
      </w:pPr>
      <w:proofErr w:type="spellStart"/>
      <w:r w:rsidRPr="005323E5">
        <w:rPr>
          <w:rFonts w:ascii="Bell MT" w:hAnsi="Bell MT"/>
          <w:sz w:val="24"/>
          <w:szCs w:val="24"/>
          <w:lang w:val="en-US"/>
        </w:rPr>
        <w:t>Bonnett</w:t>
      </w:r>
      <w:proofErr w:type="spellEnd"/>
      <w:r w:rsidRPr="005323E5">
        <w:rPr>
          <w:rFonts w:ascii="Bell MT" w:hAnsi="Bell MT"/>
          <w:sz w:val="24"/>
          <w:szCs w:val="24"/>
          <w:lang w:val="en-US"/>
        </w:rPr>
        <w:t xml:space="preserve">, M. (2006). Education for sustainability as a frame of mind. </w:t>
      </w:r>
      <w:r w:rsidRPr="005323E5">
        <w:rPr>
          <w:rFonts w:ascii="Bell MT" w:hAnsi="Bell MT"/>
          <w:i/>
          <w:iCs/>
          <w:sz w:val="24"/>
          <w:szCs w:val="24"/>
          <w:lang w:val="en-US"/>
        </w:rPr>
        <w:t xml:space="preserve">Environmental </w:t>
      </w:r>
      <w:r w:rsidRPr="005323E5">
        <w:rPr>
          <w:rFonts w:ascii="Bell MT" w:hAnsi="Bell MT"/>
          <w:i/>
          <w:iCs/>
          <w:sz w:val="24"/>
          <w:szCs w:val="24"/>
          <w:lang w:val="en-US"/>
        </w:rPr>
        <w:br/>
        <w:t>Education Research</w:t>
      </w:r>
      <w:r w:rsidRPr="005323E5">
        <w:rPr>
          <w:rFonts w:ascii="Bell MT" w:hAnsi="Bell MT"/>
          <w:sz w:val="24"/>
          <w:szCs w:val="24"/>
          <w:lang w:val="en-US"/>
        </w:rPr>
        <w:t xml:space="preserve">, </w:t>
      </w:r>
      <w:r w:rsidRPr="005323E5">
        <w:rPr>
          <w:rFonts w:ascii="Bell MT" w:hAnsi="Bell MT"/>
          <w:i/>
          <w:iCs/>
          <w:sz w:val="24"/>
          <w:szCs w:val="24"/>
          <w:lang w:val="en-US"/>
        </w:rPr>
        <w:t>12</w:t>
      </w:r>
      <w:r w:rsidR="00B777CC">
        <w:rPr>
          <w:rFonts w:ascii="Bell MT" w:hAnsi="Bell MT"/>
          <w:sz w:val="24"/>
          <w:szCs w:val="24"/>
          <w:lang w:val="en-US"/>
        </w:rPr>
        <w:t xml:space="preserve">(3-4), 265-276. </w:t>
      </w:r>
      <w:proofErr w:type="gramStart"/>
      <w:r w:rsidR="00B777CC">
        <w:rPr>
          <w:rFonts w:ascii="Bell MT" w:hAnsi="Bell MT"/>
          <w:sz w:val="24"/>
          <w:szCs w:val="24"/>
          <w:lang w:val="en-US"/>
        </w:rPr>
        <w:t>doi:</w:t>
      </w:r>
      <w:proofErr w:type="gramEnd"/>
      <w:r w:rsidRPr="005323E5">
        <w:rPr>
          <w:rFonts w:ascii="Bell MT" w:hAnsi="Bell MT"/>
          <w:sz w:val="24"/>
          <w:szCs w:val="24"/>
          <w:lang w:val="en-US"/>
        </w:rPr>
        <w:t>10.1080/13504620600942683</w:t>
      </w:r>
    </w:p>
    <w:p w14:paraId="2A9EFD5E" w14:textId="77777777" w:rsidR="005323E5" w:rsidRPr="005323E5" w:rsidRDefault="005323E5" w:rsidP="009C4959">
      <w:pPr>
        <w:spacing w:after="0"/>
        <w:ind w:left="720" w:hanging="720"/>
        <w:jc w:val="both"/>
        <w:rPr>
          <w:rFonts w:ascii="Bell MT" w:hAnsi="Bell MT"/>
          <w:sz w:val="24"/>
          <w:szCs w:val="24"/>
          <w:lang w:val="en-US"/>
        </w:rPr>
      </w:pPr>
      <w:proofErr w:type="spellStart"/>
      <w:r w:rsidRPr="005323E5">
        <w:rPr>
          <w:rFonts w:ascii="Bell MT" w:hAnsi="Bell MT"/>
          <w:bCs/>
          <w:sz w:val="24"/>
          <w:szCs w:val="24"/>
          <w:lang w:val="en-US"/>
        </w:rPr>
        <w:t>Bonnett</w:t>
      </w:r>
      <w:proofErr w:type="spellEnd"/>
      <w:r w:rsidRPr="005323E5">
        <w:rPr>
          <w:rFonts w:ascii="Bell MT" w:hAnsi="Bell MT"/>
          <w:bCs/>
          <w:sz w:val="24"/>
          <w:szCs w:val="24"/>
          <w:lang w:val="en-US"/>
        </w:rPr>
        <w:t>, M.</w:t>
      </w:r>
      <w:r w:rsidRPr="005323E5">
        <w:rPr>
          <w:rFonts w:ascii="Bell MT" w:hAnsi="Bell MT"/>
          <w:sz w:val="24"/>
          <w:szCs w:val="24"/>
          <w:lang w:val="en-US"/>
        </w:rPr>
        <w:t xml:space="preserve"> (2009a). Systemic wisdom, the ‘</w:t>
      </w:r>
      <w:proofErr w:type="spellStart"/>
      <w:r w:rsidRPr="005323E5">
        <w:rPr>
          <w:rFonts w:ascii="Bell MT" w:hAnsi="Bell MT"/>
          <w:sz w:val="24"/>
          <w:szCs w:val="24"/>
          <w:lang w:val="en-US"/>
        </w:rPr>
        <w:t>selving</w:t>
      </w:r>
      <w:proofErr w:type="spellEnd"/>
      <w:r w:rsidRPr="005323E5">
        <w:rPr>
          <w:rFonts w:ascii="Bell MT" w:hAnsi="Bell MT"/>
          <w:sz w:val="24"/>
          <w:szCs w:val="24"/>
          <w:lang w:val="en-US"/>
        </w:rPr>
        <w:t>’ of nature, and knowledge</w:t>
      </w:r>
      <w:r w:rsidRPr="005323E5">
        <w:rPr>
          <w:rFonts w:ascii="Bell MT" w:hAnsi="Bell MT"/>
          <w:sz w:val="24"/>
          <w:szCs w:val="24"/>
          <w:lang w:val="en-US"/>
        </w:rPr>
        <w:br/>
        <w:t xml:space="preserve"> transformation: Education for the ‘greater whole’. </w:t>
      </w:r>
      <w:r w:rsidRPr="005323E5">
        <w:rPr>
          <w:rFonts w:ascii="Bell MT" w:hAnsi="Bell MT"/>
          <w:i/>
          <w:iCs/>
          <w:sz w:val="24"/>
          <w:szCs w:val="24"/>
          <w:lang w:val="en-US"/>
        </w:rPr>
        <w:t xml:space="preserve">Studies in Philosophy and </w:t>
      </w:r>
      <w:r w:rsidRPr="005323E5">
        <w:rPr>
          <w:rFonts w:ascii="Bell MT" w:hAnsi="Bell MT"/>
          <w:i/>
          <w:iCs/>
          <w:sz w:val="24"/>
          <w:szCs w:val="24"/>
          <w:lang w:val="en-US"/>
        </w:rPr>
        <w:br/>
        <w:t xml:space="preserve"> Education, 28</w:t>
      </w:r>
      <w:r w:rsidRPr="005323E5">
        <w:rPr>
          <w:rFonts w:ascii="Bell MT" w:hAnsi="Bell MT"/>
          <w:sz w:val="24"/>
          <w:szCs w:val="24"/>
          <w:lang w:val="en-US"/>
        </w:rPr>
        <w:t>, 39-49.</w:t>
      </w:r>
    </w:p>
    <w:p w14:paraId="306AD23F" w14:textId="77777777" w:rsidR="005323E5" w:rsidRPr="005323E5" w:rsidRDefault="005323E5" w:rsidP="009C4959">
      <w:pPr>
        <w:spacing w:after="0"/>
        <w:ind w:left="720" w:hanging="720"/>
        <w:jc w:val="both"/>
        <w:rPr>
          <w:rFonts w:ascii="Bell MT" w:hAnsi="Bell MT"/>
          <w:sz w:val="24"/>
          <w:szCs w:val="24"/>
          <w:lang w:val="en-US"/>
        </w:rPr>
      </w:pPr>
      <w:proofErr w:type="spellStart"/>
      <w:r w:rsidRPr="005323E5">
        <w:rPr>
          <w:rFonts w:ascii="Bell MT" w:hAnsi="Bell MT"/>
          <w:bCs/>
          <w:sz w:val="24"/>
          <w:szCs w:val="24"/>
          <w:lang w:val="en-US"/>
        </w:rPr>
        <w:t>Bonnett</w:t>
      </w:r>
      <w:proofErr w:type="spellEnd"/>
      <w:r w:rsidRPr="005323E5">
        <w:rPr>
          <w:rFonts w:ascii="Bell MT" w:hAnsi="Bell MT"/>
          <w:bCs/>
          <w:sz w:val="24"/>
          <w:szCs w:val="24"/>
          <w:lang w:val="en-US"/>
        </w:rPr>
        <w:t>, M.</w:t>
      </w:r>
      <w:r w:rsidRPr="005323E5">
        <w:rPr>
          <w:rFonts w:ascii="Bell MT" w:hAnsi="Bell MT"/>
          <w:sz w:val="24"/>
          <w:szCs w:val="24"/>
          <w:lang w:val="en-US"/>
        </w:rPr>
        <w:t xml:space="preserve"> (2009b). Schools as places of </w:t>
      </w:r>
      <w:proofErr w:type="spellStart"/>
      <w:r w:rsidRPr="005323E5">
        <w:rPr>
          <w:rFonts w:ascii="Bell MT" w:hAnsi="Bell MT"/>
          <w:sz w:val="24"/>
          <w:szCs w:val="24"/>
          <w:lang w:val="en-US"/>
        </w:rPr>
        <w:t>unselving</w:t>
      </w:r>
      <w:proofErr w:type="spellEnd"/>
      <w:r w:rsidRPr="005323E5">
        <w:rPr>
          <w:rFonts w:ascii="Bell MT" w:hAnsi="Bell MT"/>
          <w:sz w:val="24"/>
          <w:szCs w:val="24"/>
          <w:lang w:val="en-US"/>
        </w:rPr>
        <w:t xml:space="preserve">: An educational pathology? </w:t>
      </w:r>
      <w:proofErr w:type="gramStart"/>
      <w:r w:rsidRPr="005323E5">
        <w:rPr>
          <w:rFonts w:ascii="Bell MT" w:hAnsi="Bell MT"/>
          <w:sz w:val="24"/>
          <w:szCs w:val="24"/>
          <w:lang w:val="en-US"/>
        </w:rPr>
        <w:t>in</w:t>
      </w:r>
      <w:proofErr w:type="gramEnd"/>
      <w:r w:rsidRPr="005323E5">
        <w:rPr>
          <w:rFonts w:ascii="Bell MT" w:hAnsi="Bell MT"/>
          <w:sz w:val="24"/>
          <w:szCs w:val="24"/>
          <w:lang w:val="en-US"/>
        </w:rPr>
        <w:t xml:space="preserve"> G. </w:t>
      </w:r>
      <w:r w:rsidRPr="005323E5">
        <w:rPr>
          <w:rFonts w:ascii="Bell MT" w:hAnsi="Bell MT"/>
          <w:sz w:val="24"/>
          <w:szCs w:val="24"/>
          <w:lang w:val="en-US"/>
        </w:rPr>
        <w:br/>
      </w:r>
      <w:proofErr w:type="spellStart"/>
      <w:r w:rsidRPr="005323E5">
        <w:rPr>
          <w:rFonts w:ascii="Bell MT" w:hAnsi="Bell MT"/>
          <w:sz w:val="24"/>
          <w:szCs w:val="24"/>
          <w:lang w:val="en-US"/>
        </w:rPr>
        <w:t>Dall’Alba</w:t>
      </w:r>
      <w:proofErr w:type="spellEnd"/>
      <w:r w:rsidRPr="005323E5">
        <w:rPr>
          <w:rFonts w:ascii="Bell MT" w:hAnsi="Bell MT"/>
          <w:sz w:val="24"/>
          <w:szCs w:val="24"/>
          <w:lang w:val="en-US"/>
        </w:rPr>
        <w:t xml:space="preserve"> (ed.) </w:t>
      </w:r>
      <w:r w:rsidRPr="005323E5">
        <w:rPr>
          <w:rFonts w:ascii="Bell MT" w:hAnsi="Bell MT"/>
          <w:i/>
          <w:iCs/>
          <w:sz w:val="24"/>
          <w:szCs w:val="24"/>
          <w:lang w:val="en-US"/>
        </w:rPr>
        <w:t xml:space="preserve">Exploring education through phenomenology. Diverse approaches (pp. 28-40). </w:t>
      </w:r>
      <w:r w:rsidRPr="005323E5">
        <w:rPr>
          <w:rFonts w:ascii="Bell MT" w:hAnsi="Bell MT"/>
          <w:sz w:val="24"/>
          <w:szCs w:val="24"/>
          <w:lang w:val="en-US"/>
        </w:rPr>
        <w:t>Malden, MA: Wiley-Blackwell.</w:t>
      </w:r>
    </w:p>
    <w:p w14:paraId="0D107F3A" w14:textId="3EB97CC0" w:rsidR="005323E5" w:rsidRPr="005323E5" w:rsidRDefault="005323E5" w:rsidP="009C4959">
      <w:pPr>
        <w:spacing w:after="0"/>
        <w:ind w:left="720" w:hanging="720"/>
        <w:jc w:val="both"/>
        <w:rPr>
          <w:rFonts w:ascii="Bell MT" w:hAnsi="Bell MT"/>
          <w:sz w:val="24"/>
          <w:szCs w:val="24"/>
          <w:lang w:val="en-US"/>
        </w:rPr>
      </w:pPr>
      <w:proofErr w:type="spellStart"/>
      <w:r w:rsidRPr="005323E5">
        <w:rPr>
          <w:rFonts w:ascii="Bell MT" w:hAnsi="Bell MT"/>
          <w:sz w:val="24"/>
          <w:szCs w:val="24"/>
          <w:lang w:val="en-US"/>
        </w:rPr>
        <w:t>Bonnett</w:t>
      </w:r>
      <w:proofErr w:type="spellEnd"/>
      <w:r w:rsidRPr="005323E5">
        <w:rPr>
          <w:rFonts w:ascii="Bell MT" w:hAnsi="Bell MT"/>
          <w:sz w:val="24"/>
          <w:szCs w:val="24"/>
          <w:lang w:val="en-US"/>
        </w:rPr>
        <w:t>, M. (2013a). Sustainable development, environmental education, and the</w:t>
      </w:r>
      <w:r w:rsidRPr="005323E5">
        <w:rPr>
          <w:rFonts w:ascii="Bell MT" w:hAnsi="Bell MT"/>
          <w:sz w:val="24"/>
          <w:szCs w:val="24"/>
          <w:lang w:val="en-US"/>
        </w:rPr>
        <w:br/>
        <w:t xml:space="preserve"> significance of being in place. </w:t>
      </w:r>
      <w:r w:rsidRPr="005323E5">
        <w:rPr>
          <w:rFonts w:ascii="Bell MT" w:hAnsi="Bell MT"/>
          <w:i/>
          <w:iCs/>
          <w:sz w:val="24"/>
          <w:szCs w:val="24"/>
          <w:lang w:val="en-US"/>
        </w:rPr>
        <w:t>The Curriculum Journal, 24</w:t>
      </w:r>
      <w:r w:rsidRPr="005323E5">
        <w:rPr>
          <w:rFonts w:ascii="Bell MT" w:hAnsi="Bell MT"/>
          <w:sz w:val="24"/>
          <w:szCs w:val="24"/>
          <w:lang w:val="en-US"/>
        </w:rPr>
        <w:t>(2), 250-271. doi:10.1080/09585176.2013.792672.</w:t>
      </w:r>
    </w:p>
    <w:p w14:paraId="4CED7A5C" w14:textId="77777777" w:rsidR="005323E5" w:rsidRPr="005323E5" w:rsidRDefault="005323E5" w:rsidP="009C4959">
      <w:pPr>
        <w:spacing w:after="0"/>
        <w:ind w:left="720" w:hanging="720"/>
        <w:jc w:val="both"/>
        <w:rPr>
          <w:rFonts w:ascii="Bell MT" w:hAnsi="Bell MT"/>
          <w:sz w:val="24"/>
          <w:szCs w:val="24"/>
          <w:lang w:val="en-US"/>
        </w:rPr>
      </w:pPr>
      <w:proofErr w:type="spellStart"/>
      <w:r w:rsidRPr="005323E5">
        <w:rPr>
          <w:rFonts w:ascii="Bell MT" w:hAnsi="Bell MT"/>
          <w:bCs/>
          <w:sz w:val="24"/>
          <w:szCs w:val="24"/>
          <w:lang w:val="en-US"/>
        </w:rPr>
        <w:t>Bonnett</w:t>
      </w:r>
      <w:proofErr w:type="spellEnd"/>
      <w:r w:rsidRPr="005323E5">
        <w:rPr>
          <w:rFonts w:ascii="Bell MT" w:hAnsi="Bell MT"/>
          <w:bCs/>
          <w:sz w:val="24"/>
          <w:szCs w:val="24"/>
          <w:lang w:val="en-US"/>
        </w:rPr>
        <w:t xml:space="preserve">, M. </w:t>
      </w:r>
      <w:r w:rsidRPr="005323E5">
        <w:rPr>
          <w:rFonts w:ascii="Bell MT" w:hAnsi="Bell MT"/>
          <w:sz w:val="24"/>
          <w:szCs w:val="24"/>
          <w:lang w:val="en-US"/>
        </w:rPr>
        <w:t xml:space="preserve">(2013b). Normalizing catastrophe: Sustainability and scientism. </w:t>
      </w:r>
      <w:r w:rsidRPr="005323E5">
        <w:rPr>
          <w:rFonts w:ascii="Bell MT" w:hAnsi="Bell MT"/>
          <w:sz w:val="24"/>
          <w:szCs w:val="24"/>
          <w:lang w:val="en-US"/>
        </w:rPr>
        <w:br/>
      </w:r>
      <w:r w:rsidRPr="005323E5">
        <w:rPr>
          <w:rFonts w:ascii="Bell MT" w:hAnsi="Bell MT"/>
          <w:i/>
          <w:iCs/>
          <w:sz w:val="24"/>
          <w:szCs w:val="24"/>
          <w:lang w:val="en-US"/>
        </w:rPr>
        <w:t>Environmental Education Research, 19</w:t>
      </w:r>
      <w:r w:rsidRPr="005323E5">
        <w:rPr>
          <w:rFonts w:ascii="Bell MT" w:hAnsi="Bell MT"/>
          <w:sz w:val="24"/>
          <w:szCs w:val="24"/>
          <w:lang w:val="en-US"/>
        </w:rPr>
        <w:t xml:space="preserve">(2), 187-197. </w:t>
      </w:r>
      <w:proofErr w:type="spellStart"/>
      <w:proofErr w:type="gramStart"/>
      <w:r w:rsidRPr="005323E5">
        <w:rPr>
          <w:rFonts w:ascii="Bell MT" w:hAnsi="Bell MT"/>
          <w:sz w:val="24"/>
          <w:szCs w:val="24"/>
          <w:lang w:val="en-US"/>
        </w:rPr>
        <w:t>doi</w:t>
      </w:r>
      <w:proofErr w:type="spellEnd"/>
      <w:proofErr w:type="gramEnd"/>
      <w:r w:rsidRPr="005323E5">
        <w:rPr>
          <w:rFonts w:ascii="Bell MT" w:hAnsi="Bell MT"/>
          <w:sz w:val="24"/>
          <w:szCs w:val="24"/>
          <w:lang w:val="en-US"/>
        </w:rPr>
        <w:t>: 10.1080/13504622.2012.753414.</w:t>
      </w:r>
    </w:p>
    <w:p w14:paraId="4D7BEE4B" w14:textId="77777777" w:rsidR="005323E5" w:rsidRPr="005323E5" w:rsidRDefault="005323E5" w:rsidP="009C4959">
      <w:pPr>
        <w:spacing w:after="0"/>
        <w:ind w:left="720" w:hanging="720"/>
        <w:jc w:val="both"/>
        <w:rPr>
          <w:rFonts w:ascii="Bell MT" w:hAnsi="Bell MT"/>
          <w:sz w:val="24"/>
          <w:szCs w:val="24"/>
          <w:lang w:val="en-US"/>
        </w:rPr>
      </w:pPr>
      <w:r w:rsidRPr="005323E5">
        <w:rPr>
          <w:rFonts w:ascii="Bell MT" w:hAnsi="Bell MT"/>
          <w:sz w:val="24"/>
          <w:szCs w:val="24"/>
          <w:lang w:val="en-US"/>
        </w:rPr>
        <w:t xml:space="preserve">Clarke, P. (2012). </w:t>
      </w:r>
      <w:r w:rsidRPr="005323E5">
        <w:rPr>
          <w:rFonts w:ascii="Bell MT" w:hAnsi="Bell MT"/>
          <w:i/>
          <w:sz w:val="24"/>
          <w:szCs w:val="24"/>
          <w:lang w:val="en-US"/>
        </w:rPr>
        <w:t>Education for sustainability: Becoming naturally smart</w:t>
      </w:r>
      <w:r w:rsidRPr="005323E5">
        <w:rPr>
          <w:rFonts w:ascii="Bell MT" w:hAnsi="Bell MT"/>
          <w:sz w:val="24"/>
          <w:szCs w:val="24"/>
          <w:lang w:val="en-US"/>
        </w:rPr>
        <w:t xml:space="preserve">. </w:t>
      </w:r>
      <w:bookmarkStart w:id="0" w:name="_GoBack"/>
      <w:bookmarkEnd w:id="0"/>
      <w:r w:rsidRPr="005323E5">
        <w:rPr>
          <w:rFonts w:ascii="Bell MT" w:hAnsi="Bell MT"/>
          <w:sz w:val="24"/>
          <w:szCs w:val="24"/>
          <w:lang w:val="en-US"/>
        </w:rPr>
        <w:t xml:space="preserve">Oxon: </w:t>
      </w:r>
      <w:r w:rsidRPr="005323E5">
        <w:rPr>
          <w:rFonts w:ascii="Bell MT" w:hAnsi="Bell MT"/>
          <w:sz w:val="24"/>
          <w:szCs w:val="24"/>
          <w:lang w:val="en-US"/>
        </w:rPr>
        <w:br/>
        <w:t>Routledge.</w:t>
      </w:r>
    </w:p>
    <w:p w14:paraId="2671890A" w14:textId="77777777" w:rsidR="005323E5" w:rsidRPr="005323E5" w:rsidRDefault="005323E5" w:rsidP="009C4959">
      <w:pPr>
        <w:spacing w:after="0"/>
        <w:ind w:left="720" w:hanging="720"/>
        <w:jc w:val="both"/>
        <w:rPr>
          <w:rFonts w:ascii="Bell MT" w:hAnsi="Bell MT"/>
          <w:sz w:val="24"/>
          <w:szCs w:val="24"/>
          <w:lang w:val="en-US"/>
        </w:rPr>
      </w:pPr>
      <w:r w:rsidRPr="005323E5">
        <w:rPr>
          <w:rFonts w:ascii="Bell MT" w:hAnsi="Bell MT"/>
          <w:sz w:val="24"/>
          <w:szCs w:val="24"/>
          <w:lang w:val="en-US"/>
        </w:rPr>
        <w:t xml:space="preserve">Danvers, J. (2009). Being–in-the-world: The ability to think about the self in interconnection and interdependence with surrounding world. In A. </w:t>
      </w:r>
      <w:proofErr w:type="spellStart"/>
      <w:r w:rsidRPr="005323E5">
        <w:rPr>
          <w:rFonts w:ascii="Bell MT" w:hAnsi="Bell MT"/>
          <w:sz w:val="24"/>
          <w:szCs w:val="24"/>
          <w:lang w:val="en-US"/>
        </w:rPr>
        <w:t>Stibbe</w:t>
      </w:r>
      <w:proofErr w:type="spellEnd"/>
      <w:r w:rsidRPr="005323E5">
        <w:rPr>
          <w:rFonts w:ascii="Bell MT" w:hAnsi="Bell MT"/>
          <w:sz w:val="24"/>
          <w:szCs w:val="24"/>
          <w:lang w:val="en-US"/>
        </w:rPr>
        <w:t xml:space="preserve"> (Ed.), </w:t>
      </w:r>
      <w:proofErr w:type="gramStart"/>
      <w:r w:rsidRPr="005323E5">
        <w:rPr>
          <w:rFonts w:ascii="Bell MT" w:hAnsi="Bell MT"/>
          <w:i/>
          <w:sz w:val="24"/>
          <w:szCs w:val="24"/>
          <w:lang w:val="en-US"/>
        </w:rPr>
        <w:t>The</w:t>
      </w:r>
      <w:proofErr w:type="gramEnd"/>
      <w:r w:rsidRPr="005323E5">
        <w:rPr>
          <w:rFonts w:ascii="Bell MT" w:hAnsi="Bell MT"/>
          <w:i/>
          <w:sz w:val="24"/>
          <w:szCs w:val="24"/>
          <w:lang w:val="en-US"/>
        </w:rPr>
        <w:t xml:space="preserve"> handbook of sustainability literacy </w:t>
      </w:r>
      <w:r w:rsidRPr="005323E5">
        <w:rPr>
          <w:rFonts w:ascii="Bell MT" w:hAnsi="Bell MT"/>
          <w:sz w:val="24"/>
          <w:szCs w:val="24"/>
          <w:lang w:val="en-US"/>
        </w:rPr>
        <w:t>(pp. 186-190). UK: Green Books Ltd.</w:t>
      </w:r>
    </w:p>
    <w:p w14:paraId="6CA31DA5" w14:textId="5D241958" w:rsidR="005323E5" w:rsidRPr="005323E5" w:rsidRDefault="005323E5" w:rsidP="009C4959">
      <w:pPr>
        <w:spacing w:after="0"/>
        <w:ind w:left="720" w:hanging="720"/>
        <w:jc w:val="both"/>
        <w:rPr>
          <w:rFonts w:ascii="Bell MT" w:hAnsi="Bell MT"/>
          <w:sz w:val="24"/>
          <w:szCs w:val="24"/>
          <w:lang w:val="en-US"/>
        </w:rPr>
      </w:pPr>
      <w:proofErr w:type="spellStart"/>
      <w:r w:rsidRPr="005323E5">
        <w:rPr>
          <w:rFonts w:ascii="Bell MT" w:hAnsi="Bell MT"/>
          <w:sz w:val="24"/>
          <w:szCs w:val="24"/>
          <w:lang w:val="en-US"/>
        </w:rPr>
        <w:t>Filho</w:t>
      </w:r>
      <w:proofErr w:type="spellEnd"/>
      <w:r w:rsidRPr="005323E5">
        <w:rPr>
          <w:rFonts w:ascii="Bell MT" w:hAnsi="Bell MT"/>
          <w:sz w:val="24"/>
          <w:szCs w:val="24"/>
          <w:lang w:val="en-US"/>
        </w:rPr>
        <w:t xml:space="preserve">, L. W., </w:t>
      </w:r>
      <w:proofErr w:type="spellStart"/>
      <w:r w:rsidRPr="005323E5">
        <w:rPr>
          <w:rFonts w:ascii="Bell MT" w:hAnsi="Bell MT"/>
          <w:sz w:val="24"/>
          <w:szCs w:val="24"/>
          <w:lang w:val="en-US"/>
        </w:rPr>
        <w:t>Manolas</w:t>
      </w:r>
      <w:proofErr w:type="spellEnd"/>
      <w:r w:rsidRPr="005323E5">
        <w:rPr>
          <w:rFonts w:ascii="Bell MT" w:hAnsi="Bell MT"/>
          <w:sz w:val="24"/>
          <w:szCs w:val="24"/>
          <w:lang w:val="en-US"/>
        </w:rPr>
        <w:t xml:space="preserve">, E., &amp; Pace, P. (2009). Education for sustainable development: </w:t>
      </w:r>
      <w:r w:rsidRPr="005323E5">
        <w:rPr>
          <w:rFonts w:ascii="Bell MT" w:hAnsi="Bell MT"/>
          <w:sz w:val="24"/>
          <w:szCs w:val="24"/>
          <w:lang w:val="en-US"/>
        </w:rPr>
        <w:br/>
        <w:t xml:space="preserve">Current discourses and practices and their relevance to technology education. </w:t>
      </w:r>
      <w:r w:rsidRPr="005323E5">
        <w:rPr>
          <w:rFonts w:ascii="Bell MT" w:hAnsi="Bell MT"/>
          <w:i/>
          <w:sz w:val="24"/>
          <w:szCs w:val="24"/>
          <w:lang w:val="en-US"/>
        </w:rPr>
        <w:t>I</w:t>
      </w:r>
      <w:r w:rsidRPr="005323E5">
        <w:rPr>
          <w:rFonts w:ascii="Bell MT" w:hAnsi="Bell MT"/>
          <w:i/>
          <w:iCs/>
          <w:sz w:val="24"/>
          <w:szCs w:val="24"/>
          <w:lang w:val="en-US"/>
        </w:rPr>
        <w:t>nternational Journal of Technology and Design Education</w:t>
      </w:r>
      <w:r w:rsidRPr="005323E5">
        <w:rPr>
          <w:rFonts w:ascii="Bell MT" w:hAnsi="Bell MT"/>
          <w:sz w:val="24"/>
          <w:szCs w:val="24"/>
          <w:lang w:val="en-US"/>
        </w:rPr>
        <w:t xml:space="preserve">, </w:t>
      </w:r>
      <w:r w:rsidRPr="005323E5">
        <w:rPr>
          <w:rFonts w:ascii="Bell MT" w:hAnsi="Bell MT"/>
          <w:i/>
          <w:sz w:val="24"/>
          <w:szCs w:val="24"/>
          <w:lang w:val="en-US"/>
        </w:rPr>
        <w:t>9</w:t>
      </w:r>
      <w:r w:rsidR="00B777CC">
        <w:rPr>
          <w:rFonts w:ascii="Bell MT" w:hAnsi="Bell MT"/>
          <w:sz w:val="24"/>
          <w:szCs w:val="24"/>
          <w:lang w:val="en-US"/>
        </w:rPr>
        <w:t xml:space="preserve">(2), 149-165. </w:t>
      </w:r>
      <w:proofErr w:type="gramStart"/>
      <w:r w:rsidR="00B777CC">
        <w:rPr>
          <w:rFonts w:ascii="Bell MT" w:hAnsi="Bell MT"/>
          <w:sz w:val="24"/>
          <w:szCs w:val="24"/>
          <w:lang w:val="en-US"/>
        </w:rPr>
        <w:t>doi:</w:t>
      </w:r>
      <w:proofErr w:type="gramEnd"/>
      <w:r w:rsidRPr="005323E5">
        <w:rPr>
          <w:rFonts w:ascii="Bell MT" w:hAnsi="Bell MT"/>
          <w:sz w:val="24"/>
          <w:szCs w:val="24"/>
          <w:lang w:val="en-US"/>
        </w:rPr>
        <w:t>10.1007/s10798-008-9079-z</w:t>
      </w:r>
    </w:p>
    <w:p w14:paraId="48B53B0D" w14:textId="77777777" w:rsidR="005323E5" w:rsidRPr="005323E5" w:rsidRDefault="005323E5" w:rsidP="009C4959">
      <w:pPr>
        <w:spacing w:after="0"/>
        <w:ind w:left="720" w:hanging="720"/>
        <w:jc w:val="both"/>
        <w:rPr>
          <w:rFonts w:ascii="Bell MT" w:hAnsi="Bell MT"/>
          <w:sz w:val="24"/>
          <w:szCs w:val="24"/>
          <w:lang w:val="en-US"/>
        </w:rPr>
      </w:pPr>
      <w:r w:rsidRPr="005323E5">
        <w:rPr>
          <w:rFonts w:ascii="Bell MT" w:hAnsi="Bell MT"/>
          <w:sz w:val="24"/>
          <w:szCs w:val="24"/>
          <w:lang w:val="en-US"/>
        </w:rPr>
        <w:t xml:space="preserve">King, S.B. (2009). </w:t>
      </w:r>
      <w:r w:rsidRPr="005323E5">
        <w:rPr>
          <w:rFonts w:ascii="Bell MT" w:hAnsi="Bell MT"/>
          <w:i/>
          <w:sz w:val="24"/>
          <w:szCs w:val="24"/>
          <w:lang w:val="en-US"/>
        </w:rPr>
        <w:t>Socially engaged Buddhism.</w:t>
      </w:r>
      <w:r w:rsidRPr="005323E5">
        <w:rPr>
          <w:rFonts w:ascii="Bell MT" w:hAnsi="Bell MT"/>
          <w:sz w:val="24"/>
          <w:szCs w:val="24"/>
          <w:lang w:val="en-US"/>
        </w:rPr>
        <w:t xml:space="preserve"> Honolulu: University of Hawai’i Press.</w:t>
      </w:r>
    </w:p>
    <w:p w14:paraId="6BA74227" w14:textId="77777777" w:rsidR="005323E5" w:rsidRPr="005323E5" w:rsidRDefault="005323E5" w:rsidP="009C4959">
      <w:pPr>
        <w:spacing w:after="0"/>
        <w:ind w:left="720" w:hanging="720"/>
        <w:jc w:val="both"/>
        <w:rPr>
          <w:rFonts w:ascii="Bell MT" w:hAnsi="Bell MT"/>
          <w:sz w:val="24"/>
          <w:szCs w:val="24"/>
          <w:lang w:val="en-US"/>
        </w:rPr>
      </w:pPr>
      <w:r w:rsidRPr="005323E5">
        <w:rPr>
          <w:rFonts w:ascii="Bell MT" w:hAnsi="Bell MT"/>
          <w:sz w:val="24"/>
          <w:szCs w:val="24"/>
          <w:lang w:val="en-US"/>
        </w:rPr>
        <w:t>Loy, D.R. (2003).</w:t>
      </w:r>
      <w:r w:rsidRPr="005323E5">
        <w:rPr>
          <w:rFonts w:ascii="Bell MT" w:hAnsi="Bell MT"/>
          <w:i/>
          <w:sz w:val="24"/>
          <w:szCs w:val="24"/>
          <w:lang w:val="en-US"/>
        </w:rPr>
        <w:t xml:space="preserve"> The great awakening: A Buddhist social theory.</w:t>
      </w:r>
      <w:r w:rsidRPr="005323E5">
        <w:rPr>
          <w:rFonts w:ascii="Bell MT" w:hAnsi="Bell MT"/>
          <w:sz w:val="24"/>
          <w:szCs w:val="24"/>
          <w:lang w:val="en-US"/>
        </w:rPr>
        <w:t xml:space="preserve"> Boston: Wisdom Publications.</w:t>
      </w:r>
    </w:p>
    <w:p w14:paraId="0AA1C99B" w14:textId="77777777" w:rsidR="005323E5" w:rsidRPr="005323E5" w:rsidRDefault="005323E5" w:rsidP="009C4959">
      <w:pPr>
        <w:spacing w:after="0"/>
        <w:ind w:left="720" w:hanging="720"/>
        <w:jc w:val="both"/>
        <w:rPr>
          <w:rFonts w:ascii="Bell MT" w:hAnsi="Bell MT"/>
          <w:i/>
          <w:sz w:val="24"/>
          <w:szCs w:val="24"/>
          <w:lang w:val="en-US"/>
        </w:rPr>
      </w:pPr>
      <w:r w:rsidRPr="005323E5">
        <w:rPr>
          <w:rFonts w:ascii="Bell MT" w:hAnsi="Bell MT"/>
          <w:sz w:val="24"/>
          <w:szCs w:val="24"/>
          <w:lang w:val="en-US"/>
        </w:rPr>
        <w:t xml:space="preserve">Murray P. (2011). </w:t>
      </w:r>
      <w:r w:rsidRPr="005323E5">
        <w:rPr>
          <w:rFonts w:ascii="Bell MT" w:hAnsi="Bell MT"/>
          <w:i/>
          <w:sz w:val="24"/>
          <w:szCs w:val="24"/>
          <w:lang w:val="en-US"/>
        </w:rPr>
        <w:t xml:space="preserve">The sustainable self: A personal approach to sustainability education. </w:t>
      </w:r>
      <w:r w:rsidRPr="005323E5">
        <w:rPr>
          <w:rFonts w:ascii="Bell MT" w:hAnsi="Bell MT"/>
          <w:sz w:val="24"/>
          <w:szCs w:val="24"/>
          <w:lang w:val="en-US"/>
        </w:rPr>
        <w:t xml:space="preserve">London: </w:t>
      </w:r>
      <w:proofErr w:type="spellStart"/>
      <w:r w:rsidRPr="005323E5">
        <w:rPr>
          <w:rFonts w:ascii="Bell MT" w:hAnsi="Bell MT"/>
          <w:sz w:val="24"/>
          <w:szCs w:val="24"/>
          <w:lang w:val="en-US"/>
        </w:rPr>
        <w:t>Earthscan</w:t>
      </w:r>
      <w:proofErr w:type="spellEnd"/>
      <w:r w:rsidRPr="005323E5">
        <w:rPr>
          <w:rFonts w:ascii="Bell MT" w:hAnsi="Bell MT"/>
          <w:sz w:val="24"/>
          <w:szCs w:val="24"/>
          <w:lang w:val="en-US"/>
        </w:rPr>
        <w:t>.</w:t>
      </w:r>
    </w:p>
    <w:p w14:paraId="7BC00776" w14:textId="77777777" w:rsidR="005323E5" w:rsidRPr="005323E5" w:rsidRDefault="005323E5" w:rsidP="009C4959">
      <w:pPr>
        <w:spacing w:after="0"/>
        <w:ind w:left="720" w:hanging="720"/>
        <w:jc w:val="both"/>
        <w:rPr>
          <w:rFonts w:ascii="Bell MT" w:hAnsi="Bell MT"/>
          <w:sz w:val="24"/>
          <w:szCs w:val="24"/>
          <w:lang w:val="en-US"/>
        </w:rPr>
      </w:pPr>
      <w:r w:rsidRPr="005323E5">
        <w:rPr>
          <w:rFonts w:ascii="Bell MT" w:hAnsi="Bell MT"/>
          <w:sz w:val="24"/>
          <w:szCs w:val="24"/>
          <w:lang w:val="en-US"/>
        </w:rPr>
        <w:t xml:space="preserve">Nan, H.C. (2004). </w:t>
      </w:r>
      <w:r w:rsidRPr="005323E5">
        <w:rPr>
          <w:rFonts w:ascii="Bell MT" w:hAnsi="Bell MT"/>
          <w:i/>
          <w:sz w:val="24"/>
          <w:szCs w:val="24"/>
          <w:lang w:val="en-US"/>
        </w:rPr>
        <w:t>Diamond sutra explained</w:t>
      </w:r>
      <w:r w:rsidRPr="005323E5">
        <w:rPr>
          <w:rFonts w:ascii="Bell MT" w:hAnsi="Bell MT"/>
          <w:sz w:val="24"/>
          <w:szCs w:val="24"/>
          <w:lang w:val="en-US"/>
        </w:rPr>
        <w:t>. (H. En, Trans.). New Jersey: Primordia. (Original work published 1975).</w:t>
      </w:r>
    </w:p>
    <w:p w14:paraId="10EB3700" w14:textId="77777777" w:rsidR="005323E5" w:rsidRPr="005323E5" w:rsidRDefault="005323E5" w:rsidP="009C4959">
      <w:pPr>
        <w:spacing w:after="0"/>
        <w:ind w:left="720" w:hanging="720"/>
        <w:jc w:val="both"/>
        <w:rPr>
          <w:rFonts w:ascii="Bell MT" w:hAnsi="Bell MT"/>
          <w:sz w:val="24"/>
          <w:szCs w:val="24"/>
          <w:lang w:val="en-US"/>
        </w:rPr>
      </w:pPr>
      <w:r w:rsidRPr="005323E5">
        <w:rPr>
          <w:rFonts w:ascii="Bell MT" w:hAnsi="Bell MT"/>
          <w:sz w:val="24"/>
          <w:szCs w:val="24"/>
          <w:lang w:val="en-US"/>
        </w:rPr>
        <w:t xml:space="preserve">Newton, L.H. (2003). </w:t>
      </w:r>
      <w:r w:rsidRPr="005323E5">
        <w:rPr>
          <w:rFonts w:ascii="Bell MT" w:hAnsi="Bell MT"/>
          <w:i/>
          <w:sz w:val="24"/>
          <w:szCs w:val="24"/>
          <w:lang w:val="en-US"/>
        </w:rPr>
        <w:t xml:space="preserve">Ethics and sustainability: Sustainable development and the </w:t>
      </w:r>
      <w:r w:rsidRPr="005323E5">
        <w:rPr>
          <w:rFonts w:ascii="Bell MT" w:hAnsi="Bell MT"/>
          <w:i/>
          <w:sz w:val="24"/>
          <w:szCs w:val="24"/>
          <w:lang w:val="en-US"/>
        </w:rPr>
        <w:br/>
        <w:t>moral life.</w:t>
      </w:r>
      <w:r w:rsidRPr="005323E5">
        <w:rPr>
          <w:rFonts w:ascii="Bell MT" w:hAnsi="Bell MT"/>
          <w:sz w:val="24"/>
          <w:szCs w:val="24"/>
          <w:lang w:val="en-US"/>
        </w:rPr>
        <w:t xml:space="preserve"> New Jersey: Prentice Hall.</w:t>
      </w:r>
    </w:p>
    <w:p w14:paraId="2AA9BBAA" w14:textId="77777777" w:rsidR="005323E5" w:rsidRPr="005323E5" w:rsidRDefault="005323E5" w:rsidP="009C4959">
      <w:pPr>
        <w:spacing w:after="0"/>
        <w:ind w:left="720" w:hanging="720"/>
        <w:jc w:val="both"/>
        <w:rPr>
          <w:rFonts w:ascii="Bell MT" w:hAnsi="Bell MT"/>
          <w:sz w:val="24"/>
          <w:szCs w:val="24"/>
          <w:lang w:val="en-US"/>
        </w:rPr>
      </w:pPr>
      <w:proofErr w:type="spellStart"/>
      <w:r w:rsidRPr="005323E5">
        <w:rPr>
          <w:rFonts w:ascii="Bell MT" w:hAnsi="Bell MT"/>
          <w:sz w:val="24"/>
          <w:szCs w:val="24"/>
          <w:lang w:val="en-US"/>
        </w:rPr>
        <w:lastRenderedPageBreak/>
        <w:t>Nhat</w:t>
      </w:r>
      <w:proofErr w:type="spellEnd"/>
      <w:r w:rsidRPr="005323E5">
        <w:rPr>
          <w:rFonts w:ascii="Bell MT" w:hAnsi="Bell MT"/>
          <w:sz w:val="24"/>
          <w:szCs w:val="24"/>
          <w:lang w:val="en-US"/>
        </w:rPr>
        <w:t xml:space="preserve"> Hanh, T. (2008). </w:t>
      </w:r>
      <w:r w:rsidRPr="005323E5">
        <w:rPr>
          <w:rFonts w:ascii="Bell MT" w:hAnsi="Bell MT"/>
          <w:i/>
          <w:sz w:val="24"/>
          <w:szCs w:val="24"/>
          <w:lang w:val="en-US"/>
        </w:rPr>
        <w:t xml:space="preserve">The world we have: A Buddhist approach to peace and ecology. Berkeley: </w:t>
      </w:r>
      <w:r w:rsidRPr="005323E5">
        <w:rPr>
          <w:rFonts w:ascii="Bell MT" w:hAnsi="Bell MT"/>
          <w:sz w:val="24"/>
          <w:szCs w:val="24"/>
          <w:lang w:val="en-US"/>
        </w:rPr>
        <w:t>Unified Buddhist Church.</w:t>
      </w:r>
    </w:p>
    <w:p w14:paraId="4C91393B" w14:textId="77777777" w:rsidR="005323E5" w:rsidRPr="005323E5" w:rsidRDefault="005323E5" w:rsidP="009C4959">
      <w:pPr>
        <w:spacing w:after="0"/>
        <w:ind w:left="720" w:hanging="720"/>
        <w:jc w:val="both"/>
        <w:rPr>
          <w:rFonts w:ascii="Bell MT" w:hAnsi="Bell MT"/>
          <w:sz w:val="24"/>
          <w:szCs w:val="24"/>
          <w:lang w:val="en-US"/>
        </w:rPr>
      </w:pPr>
      <w:r w:rsidRPr="005323E5">
        <w:rPr>
          <w:rFonts w:ascii="Bell MT" w:hAnsi="Bell MT"/>
          <w:bCs/>
          <w:sz w:val="24"/>
          <w:szCs w:val="24"/>
          <w:lang w:val="en-US"/>
        </w:rPr>
        <w:t xml:space="preserve">Orr, D.W. (1992). </w:t>
      </w:r>
      <w:r w:rsidRPr="005323E5">
        <w:rPr>
          <w:rFonts w:ascii="Bell MT" w:hAnsi="Bell MT"/>
          <w:bCs/>
          <w:i/>
          <w:sz w:val="24"/>
          <w:szCs w:val="24"/>
          <w:lang w:val="en-US"/>
        </w:rPr>
        <w:t>Ecological literacy: Education and the transition to a postmodern world</w:t>
      </w:r>
      <w:r w:rsidRPr="005323E5">
        <w:rPr>
          <w:rFonts w:ascii="Bell MT" w:hAnsi="Bell MT"/>
          <w:bCs/>
          <w:sz w:val="24"/>
          <w:szCs w:val="24"/>
          <w:lang w:val="en-US"/>
        </w:rPr>
        <w:t xml:space="preserve">. New York: </w:t>
      </w:r>
      <w:r w:rsidRPr="005323E5">
        <w:rPr>
          <w:rFonts w:ascii="Bell MT" w:hAnsi="Bell MT"/>
          <w:sz w:val="24"/>
          <w:szCs w:val="24"/>
          <w:lang w:val="en-US"/>
        </w:rPr>
        <w:t>State University of New York Press.</w:t>
      </w:r>
    </w:p>
    <w:p w14:paraId="7A4D696B" w14:textId="77777777" w:rsidR="005323E5" w:rsidRPr="005323E5" w:rsidRDefault="005323E5" w:rsidP="009C4959">
      <w:pPr>
        <w:spacing w:after="0"/>
        <w:ind w:left="720" w:hanging="720"/>
        <w:jc w:val="both"/>
        <w:rPr>
          <w:rFonts w:ascii="Bell MT" w:hAnsi="Bell MT"/>
          <w:sz w:val="24"/>
          <w:szCs w:val="24"/>
          <w:lang w:val="en-US"/>
        </w:rPr>
      </w:pPr>
      <w:r w:rsidRPr="005323E5">
        <w:rPr>
          <w:rFonts w:ascii="Bell MT" w:hAnsi="Bell MT"/>
          <w:sz w:val="24"/>
          <w:szCs w:val="24"/>
          <w:lang w:val="en-US"/>
        </w:rPr>
        <w:t>Shiva, V. (1992). Recovering the real meaning of sustainability. In Cooper, D.E. &amp; Palmer, J.A. (Eds.). </w:t>
      </w:r>
      <w:r w:rsidRPr="005323E5">
        <w:rPr>
          <w:rFonts w:ascii="Bell MT" w:hAnsi="Bell MT"/>
          <w:bCs/>
          <w:i/>
          <w:sz w:val="24"/>
          <w:szCs w:val="24"/>
          <w:lang w:val="en-US"/>
        </w:rPr>
        <w:t>The environment in question</w:t>
      </w:r>
      <w:r w:rsidRPr="005323E5">
        <w:rPr>
          <w:rFonts w:ascii="Bell MT" w:hAnsi="Bell MT"/>
          <w:i/>
          <w:sz w:val="24"/>
          <w:szCs w:val="24"/>
          <w:lang w:val="en-US"/>
        </w:rPr>
        <w:t>: Ethics in global issues</w:t>
      </w:r>
      <w:r w:rsidRPr="005323E5">
        <w:rPr>
          <w:rFonts w:ascii="Bell MT" w:hAnsi="Bell MT"/>
          <w:sz w:val="24"/>
          <w:szCs w:val="24"/>
          <w:lang w:val="en-US"/>
        </w:rPr>
        <w:t xml:space="preserve"> (187-193). London: Routledge.</w:t>
      </w:r>
    </w:p>
    <w:p w14:paraId="06D217AC" w14:textId="4CED1B10" w:rsidR="005323E5" w:rsidRPr="005323E5" w:rsidRDefault="005323E5" w:rsidP="009C4959">
      <w:pPr>
        <w:spacing w:after="0"/>
        <w:ind w:left="720" w:hanging="720"/>
        <w:jc w:val="both"/>
        <w:rPr>
          <w:rFonts w:ascii="Bell MT" w:hAnsi="Bell MT"/>
          <w:i/>
          <w:sz w:val="24"/>
          <w:szCs w:val="24"/>
          <w:lang w:val="en-US"/>
        </w:rPr>
      </w:pPr>
      <w:r w:rsidRPr="005323E5">
        <w:rPr>
          <w:rFonts w:ascii="Bell MT" w:hAnsi="Bell MT"/>
          <w:sz w:val="24"/>
          <w:szCs w:val="24"/>
          <w:lang w:val="en-US"/>
        </w:rPr>
        <w:t xml:space="preserve">Stables, A. (2013). The unsustainability imperative? Problems with ‘sustainability’ and ‘sustainable development’ as regulative ideals. </w:t>
      </w:r>
      <w:r w:rsidRPr="005323E5">
        <w:rPr>
          <w:rFonts w:ascii="Bell MT" w:hAnsi="Bell MT"/>
          <w:i/>
          <w:sz w:val="24"/>
          <w:szCs w:val="24"/>
          <w:lang w:val="en-US"/>
        </w:rPr>
        <w:t>Environmental Education Research, 19</w:t>
      </w:r>
      <w:r w:rsidRPr="005323E5">
        <w:rPr>
          <w:rFonts w:ascii="Bell MT" w:hAnsi="Bell MT"/>
          <w:sz w:val="24"/>
          <w:szCs w:val="24"/>
          <w:lang w:val="en-US"/>
        </w:rPr>
        <w:t>(2), 177-186. doi:10.1080/13504622.2012.729813</w:t>
      </w:r>
    </w:p>
    <w:p w14:paraId="44E2E73E" w14:textId="77777777" w:rsidR="005323E5" w:rsidRPr="005323E5" w:rsidRDefault="005323E5" w:rsidP="009C4959">
      <w:pPr>
        <w:spacing w:after="0"/>
        <w:ind w:left="720" w:hanging="720"/>
        <w:jc w:val="both"/>
        <w:rPr>
          <w:rFonts w:ascii="Bell MT" w:hAnsi="Bell MT"/>
          <w:sz w:val="24"/>
          <w:szCs w:val="24"/>
          <w:lang w:val="en-US"/>
        </w:rPr>
      </w:pPr>
      <w:r w:rsidRPr="005323E5">
        <w:rPr>
          <w:rFonts w:ascii="Bell MT" w:hAnsi="Bell MT"/>
          <w:sz w:val="24"/>
          <w:szCs w:val="24"/>
          <w:lang w:val="en-US"/>
        </w:rPr>
        <w:t xml:space="preserve">Sterling, S. (2009). Ecological intelligence. In A. </w:t>
      </w:r>
      <w:proofErr w:type="spellStart"/>
      <w:r w:rsidRPr="005323E5">
        <w:rPr>
          <w:rFonts w:ascii="Bell MT" w:hAnsi="Bell MT"/>
          <w:sz w:val="24"/>
          <w:szCs w:val="24"/>
          <w:lang w:val="en-US"/>
        </w:rPr>
        <w:t>Stibbe</w:t>
      </w:r>
      <w:proofErr w:type="spellEnd"/>
      <w:r w:rsidRPr="005323E5">
        <w:rPr>
          <w:rFonts w:ascii="Bell MT" w:hAnsi="Bell MT"/>
          <w:sz w:val="24"/>
          <w:szCs w:val="24"/>
          <w:lang w:val="en-US"/>
        </w:rPr>
        <w:t xml:space="preserve"> (Ed.), </w:t>
      </w:r>
      <w:proofErr w:type="gramStart"/>
      <w:r w:rsidRPr="005323E5">
        <w:rPr>
          <w:rFonts w:ascii="Bell MT" w:hAnsi="Bell MT"/>
          <w:i/>
          <w:sz w:val="24"/>
          <w:szCs w:val="24"/>
          <w:lang w:val="en-US"/>
        </w:rPr>
        <w:t>The</w:t>
      </w:r>
      <w:proofErr w:type="gramEnd"/>
      <w:r w:rsidRPr="005323E5">
        <w:rPr>
          <w:rFonts w:ascii="Bell MT" w:hAnsi="Bell MT"/>
          <w:i/>
          <w:sz w:val="24"/>
          <w:szCs w:val="24"/>
          <w:lang w:val="en-US"/>
        </w:rPr>
        <w:t xml:space="preserve"> handbook of sustainability literacy</w:t>
      </w:r>
      <w:r w:rsidRPr="005323E5">
        <w:rPr>
          <w:rFonts w:ascii="Bell MT" w:hAnsi="Bell MT"/>
          <w:sz w:val="24"/>
          <w:szCs w:val="24"/>
          <w:lang w:val="en-US"/>
        </w:rPr>
        <w:t xml:space="preserve"> (pp. 78-83). UK: Green Books Ltd.</w:t>
      </w:r>
    </w:p>
    <w:p w14:paraId="4FCE137C" w14:textId="77777777" w:rsidR="005323E5" w:rsidRPr="005323E5" w:rsidRDefault="005323E5" w:rsidP="009C4959">
      <w:pPr>
        <w:spacing w:after="0"/>
        <w:ind w:left="720" w:hanging="720"/>
        <w:jc w:val="both"/>
        <w:rPr>
          <w:rFonts w:ascii="Bell MT" w:hAnsi="Bell MT"/>
          <w:sz w:val="24"/>
          <w:szCs w:val="24"/>
          <w:lang w:val="en-US"/>
        </w:rPr>
      </w:pPr>
      <w:r w:rsidRPr="005323E5">
        <w:rPr>
          <w:rFonts w:ascii="Bell MT" w:hAnsi="Bell MT"/>
          <w:sz w:val="24"/>
          <w:szCs w:val="24"/>
          <w:lang w:val="en-US"/>
        </w:rPr>
        <w:t xml:space="preserve">Suzuki, D. T. (2006). The role of Nature in Zen Buddhism. In W. Barrett (Ed.), </w:t>
      </w:r>
      <w:r w:rsidRPr="005323E5">
        <w:rPr>
          <w:rFonts w:ascii="Bell MT" w:hAnsi="Bell MT"/>
          <w:i/>
          <w:sz w:val="24"/>
          <w:szCs w:val="24"/>
          <w:lang w:val="en-US"/>
        </w:rPr>
        <w:t>Zen Buddhism: Selected writings of D.T. Suzuki</w:t>
      </w:r>
      <w:r w:rsidRPr="005323E5">
        <w:rPr>
          <w:rFonts w:ascii="Bell MT" w:hAnsi="Bell MT"/>
          <w:sz w:val="24"/>
          <w:szCs w:val="24"/>
          <w:lang w:val="en-US"/>
        </w:rPr>
        <w:t xml:space="preserve"> (pp. 275-310). New York: Three Leaves Press.</w:t>
      </w:r>
    </w:p>
    <w:p w14:paraId="2FCE4D58" w14:textId="1F9BAE0F" w:rsidR="005323E5" w:rsidRPr="005323E5" w:rsidRDefault="005323E5" w:rsidP="009C4959">
      <w:pPr>
        <w:spacing w:after="0"/>
        <w:ind w:left="720" w:hanging="720"/>
        <w:jc w:val="both"/>
        <w:rPr>
          <w:rFonts w:ascii="Bell MT" w:hAnsi="Bell MT"/>
          <w:sz w:val="24"/>
          <w:szCs w:val="24"/>
          <w:lang w:val="en-US"/>
        </w:rPr>
      </w:pPr>
      <w:r w:rsidRPr="005323E5">
        <w:rPr>
          <w:rFonts w:ascii="Bell MT" w:hAnsi="Bell MT"/>
          <w:sz w:val="24"/>
          <w:szCs w:val="24"/>
          <w:lang w:val="en-GB"/>
        </w:rPr>
        <w:t xml:space="preserve">UNESCO. (2012). </w:t>
      </w:r>
      <w:proofErr w:type="gramStart"/>
      <w:r w:rsidRPr="005323E5">
        <w:rPr>
          <w:rFonts w:ascii="Bell MT" w:hAnsi="Bell MT"/>
          <w:i/>
          <w:sz w:val="24"/>
          <w:szCs w:val="24"/>
          <w:lang w:val="en-GB"/>
        </w:rPr>
        <w:t>From</w:t>
      </w:r>
      <w:proofErr w:type="gramEnd"/>
      <w:r w:rsidRPr="005323E5">
        <w:rPr>
          <w:rFonts w:ascii="Bell MT" w:hAnsi="Bell MT"/>
          <w:i/>
          <w:sz w:val="24"/>
          <w:szCs w:val="24"/>
          <w:lang w:val="en-GB"/>
        </w:rPr>
        <w:t xml:space="preserve"> green economies to green societies: UNESCO’s commitment </w:t>
      </w:r>
      <w:r w:rsidRPr="005323E5">
        <w:rPr>
          <w:rFonts w:ascii="Bell MT" w:hAnsi="Bell MT"/>
          <w:i/>
          <w:sz w:val="24"/>
          <w:szCs w:val="24"/>
          <w:lang w:val="en-GB"/>
        </w:rPr>
        <w:br/>
        <w:t>to sustainable development</w:t>
      </w:r>
      <w:r w:rsidRPr="005323E5">
        <w:rPr>
          <w:rFonts w:ascii="Bell MT" w:hAnsi="Bell MT"/>
          <w:sz w:val="24"/>
          <w:szCs w:val="24"/>
          <w:lang w:val="en-GB"/>
        </w:rPr>
        <w:t>.</w:t>
      </w:r>
      <w:r w:rsidRPr="005323E5">
        <w:rPr>
          <w:rFonts w:ascii="Bell MT" w:hAnsi="Bell MT"/>
          <w:i/>
          <w:sz w:val="24"/>
          <w:szCs w:val="24"/>
          <w:lang w:val="en-GB"/>
        </w:rPr>
        <w:t xml:space="preserve"> </w:t>
      </w:r>
      <w:r w:rsidRPr="005323E5">
        <w:rPr>
          <w:rFonts w:ascii="Bell MT" w:hAnsi="Bell MT"/>
          <w:sz w:val="24"/>
          <w:szCs w:val="24"/>
          <w:lang w:val="en-GB"/>
        </w:rPr>
        <w:t>Retrieved from</w:t>
      </w:r>
      <w:r w:rsidR="003B034F">
        <w:rPr>
          <w:rFonts w:ascii="Bell MT" w:hAnsi="Bell MT"/>
          <w:sz w:val="24"/>
          <w:szCs w:val="24"/>
          <w:lang w:val="en-GB"/>
        </w:rPr>
        <w:t xml:space="preserve"> </w:t>
      </w:r>
      <w:proofErr w:type="spellStart"/>
      <w:proofErr w:type="gramStart"/>
      <w:r w:rsidR="003B034F">
        <w:rPr>
          <w:rFonts w:ascii="Bell MT" w:hAnsi="Bell MT"/>
          <w:sz w:val="24"/>
          <w:szCs w:val="24"/>
          <w:lang w:val="en-GB"/>
        </w:rPr>
        <w:t>Unesco</w:t>
      </w:r>
      <w:proofErr w:type="spellEnd"/>
      <w:proofErr w:type="gramEnd"/>
      <w:r w:rsidRPr="005323E5">
        <w:rPr>
          <w:rFonts w:ascii="Bell MT" w:hAnsi="Bell MT"/>
          <w:sz w:val="24"/>
          <w:szCs w:val="24"/>
          <w:lang w:val="en-GB"/>
        </w:rPr>
        <w:t xml:space="preserve">, </w:t>
      </w:r>
      <w:hyperlink r:id="rId9" w:history="1">
        <w:r w:rsidRPr="005323E5">
          <w:rPr>
            <w:rStyle w:val="a9"/>
            <w:rFonts w:ascii="Bell MT" w:hAnsi="Bell MT"/>
            <w:sz w:val="24"/>
            <w:szCs w:val="24"/>
            <w:lang w:val="en-GB"/>
          </w:rPr>
          <w:t>http://unesdoc.unesco.org/images/0021/002133/213311e.pdf</w:t>
        </w:r>
      </w:hyperlink>
    </w:p>
    <w:p w14:paraId="187A05E2" w14:textId="3A20C604" w:rsidR="005323E5" w:rsidRDefault="005323E5" w:rsidP="009C4959">
      <w:pPr>
        <w:spacing w:after="0"/>
        <w:ind w:left="720" w:hanging="720"/>
        <w:jc w:val="both"/>
        <w:rPr>
          <w:rFonts w:ascii="Bell MT" w:hAnsi="Bell MT"/>
          <w:sz w:val="24"/>
          <w:szCs w:val="24"/>
          <w:lang w:val="en-US"/>
        </w:rPr>
      </w:pPr>
      <w:r w:rsidRPr="005323E5">
        <w:rPr>
          <w:rFonts w:ascii="Bell MT" w:hAnsi="Bell MT"/>
          <w:sz w:val="24"/>
          <w:szCs w:val="24"/>
          <w:lang w:val="en-US"/>
        </w:rPr>
        <w:t>World Commission on Environment and Development (1987). Our common future. Oxford: Oxf</w:t>
      </w:r>
      <w:r>
        <w:rPr>
          <w:rFonts w:ascii="Bell MT" w:hAnsi="Bell MT"/>
          <w:sz w:val="24"/>
          <w:szCs w:val="24"/>
          <w:lang w:val="en-US"/>
        </w:rPr>
        <w:t>ord University Press.</w:t>
      </w:r>
    </w:p>
    <w:p w14:paraId="0A996768" w14:textId="77777777" w:rsidR="005323E5" w:rsidRPr="005323E5" w:rsidRDefault="005323E5" w:rsidP="005323E5">
      <w:pPr>
        <w:spacing w:after="0"/>
        <w:ind w:left="720" w:hanging="720"/>
        <w:rPr>
          <w:rFonts w:ascii="Bell MT" w:hAnsi="Bell MT"/>
          <w:sz w:val="24"/>
          <w:szCs w:val="24"/>
          <w:lang w:val="en-US"/>
        </w:rPr>
      </w:pPr>
    </w:p>
    <w:sectPr w:rsidR="005323E5" w:rsidRPr="005323E5" w:rsidSect="00047B31">
      <w:headerReference w:type="even" r:id="rId10"/>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CE7D9" w14:textId="77777777" w:rsidR="008516C4" w:rsidRDefault="008516C4" w:rsidP="00FD4E66">
      <w:pPr>
        <w:spacing w:after="0" w:line="240" w:lineRule="auto"/>
      </w:pPr>
      <w:r>
        <w:separator/>
      </w:r>
    </w:p>
  </w:endnote>
  <w:endnote w:type="continuationSeparator" w:id="0">
    <w:p w14:paraId="098612A6" w14:textId="77777777" w:rsidR="008516C4" w:rsidRDefault="008516C4" w:rsidP="00FD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8F3A8" w14:textId="77777777" w:rsidR="007079D4" w:rsidRDefault="007079D4" w:rsidP="00FD4E66">
    <w:pPr>
      <w:pStyle w:val="a7"/>
      <w:jc w:val="right"/>
      <w:rPr>
        <w:rFonts w:ascii="Bell MT" w:hAnsi="Bell MT"/>
        <w:sz w:val="20"/>
        <w:szCs w:val="20"/>
      </w:rPr>
    </w:pPr>
  </w:p>
  <w:p w14:paraId="241CCA39" w14:textId="0B0DEBC0" w:rsidR="007079D4" w:rsidRDefault="007079D4" w:rsidP="00047B31">
    <w:pPr>
      <w:pStyle w:val="a7"/>
      <w:rPr>
        <w:rFonts w:ascii="Bell MT" w:hAnsi="Bell MT"/>
        <w:sz w:val="20"/>
        <w:szCs w:val="20"/>
      </w:rPr>
    </w:pPr>
    <w:r w:rsidRPr="004C607F">
      <w:rPr>
        <w:rFonts w:ascii="Bell MT" w:hAnsi="Bell MT"/>
        <w:sz w:val="20"/>
        <w:szCs w:val="20"/>
      </w:rPr>
      <w:t xml:space="preserve">© </w:t>
    </w:r>
    <w:r>
      <w:rPr>
        <w:rFonts w:ascii="Bell MT" w:hAnsi="Bell MT"/>
        <w:sz w:val="20"/>
        <w:szCs w:val="20"/>
      </w:rPr>
      <w:t>2015</w:t>
    </w:r>
    <w:r w:rsidRPr="004C607F">
      <w:rPr>
        <w:rFonts w:ascii="Bell MT" w:hAnsi="Bell MT"/>
        <w:sz w:val="20"/>
        <w:szCs w:val="20"/>
      </w:rPr>
      <w:t xml:space="preserve"> </w:t>
    </w:r>
    <w:r w:rsidR="002E7348">
      <w:rPr>
        <w:rFonts w:ascii="Bell MT" w:hAnsi="Bell MT"/>
        <w:sz w:val="20"/>
        <w:szCs w:val="20"/>
      </w:rPr>
      <w:t>Chia-Ling Wang</w:t>
    </w:r>
  </w:p>
  <w:p w14:paraId="4E6AFDE2" w14:textId="7F86C1AC" w:rsidR="007079D4" w:rsidRPr="004C607F" w:rsidRDefault="007079D4" w:rsidP="00047B31">
    <w:pPr>
      <w:pStyle w:val="a7"/>
      <w:rPr>
        <w:rFonts w:ascii="Bell MT" w:hAnsi="Bell MT"/>
        <w:sz w:val="20"/>
        <w:szCs w:val="20"/>
      </w:rPr>
    </w:pPr>
    <w:r w:rsidRPr="004C607F">
      <w:rPr>
        <w:rFonts w:ascii="Bell MT" w:hAnsi="Bell MT"/>
        <w:sz w:val="20"/>
        <w:szCs w:val="20"/>
      </w:rPr>
      <w:t xml:space="preserve">© </w:t>
    </w:r>
    <w:r>
      <w:rPr>
        <w:rFonts w:ascii="Bell MT" w:hAnsi="Bell MT"/>
        <w:sz w:val="20"/>
        <w:szCs w:val="20"/>
      </w:rPr>
      <w:t>2015</w:t>
    </w:r>
    <w:r w:rsidRPr="004C607F">
      <w:rPr>
        <w:rFonts w:ascii="Bell MT" w:hAnsi="Bell MT"/>
        <w:sz w:val="20"/>
        <w:szCs w:val="20"/>
      </w:rPr>
      <w:t xml:space="preserve"> Philosophy of Education Society of Australasia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392F" w14:textId="77777777" w:rsidR="007079D4" w:rsidRDefault="007079D4" w:rsidP="00047B31">
    <w:pPr>
      <w:pStyle w:val="a7"/>
      <w:jc w:val="right"/>
      <w:rPr>
        <w:rFonts w:ascii="Bell MT" w:hAnsi="Bell MT"/>
        <w:sz w:val="20"/>
        <w:szCs w:val="20"/>
      </w:rPr>
    </w:pPr>
  </w:p>
  <w:p w14:paraId="5E4CA7C6" w14:textId="491BD736" w:rsidR="007079D4" w:rsidRPr="004C607F" w:rsidRDefault="007079D4" w:rsidP="002E7348">
    <w:pPr>
      <w:pStyle w:val="a7"/>
      <w:wordWrap w:val="0"/>
      <w:jc w:val="right"/>
      <w:rPr>
        <w:rFonts w:ascii="Bell MT" w:hAnsi="Bell MT"/>
        <w:sz w:val="20"/>
        <w:szCs w:val="20"/>
      </w:rPr>
    </w:pPr>
    <w:r>
      <w:rPr>
        <w:rFonts w:ascii="Bell MT" w:hAnsi="Bell MT"/>
        <w:sz w:val="20"/>
        <w:szCs w:val="20"/>
      </w:rPr>
      <w:t xml:space="preserve">© 2015 </w:t>
    </w:r>
    <w:r w:rsidR="002E7348">
      <w:rPr>
        <w:rFonts w:ascii="Bell MT" w:hAnsi="Bell MT"/>
        <w:sz w:val="20"/>
        <w:szCs w:val="20"/>
      </w:rPr>
      <w:t>Chia-Ling Wang</w:t>
    </w:r>
  </w:p>
  <w:p w14:paraId="3DCD3FC1" w14:textId="77777777" w:rsidR="007079D4" w:rsidRPr="004C607F" w:rsidRDefault="007079D4" w:rsidP="00047B31">
    <w:pPr>
      <w:pStyle w:val="a7"/>
      <w:jc w:val="right"/>
      <w:rPr>
        <w:rFonts w:ascii="Bell MT" w:hAnsi="Bell MT"/>
        <w:sz w:val="20"/>
        <w:szCs w:val="20"/>
      </w:rPr>
    </w:pPr>
    <w:r w:rsidRPr="004C607F">
      <w:rPr>
        <w:rFonts w:ascii="Bell MT" w:hAnsi="Bell MT"/>
        <w:sz w:val="20"/>
        <w:szCs w:val="20"/>
      </w:rPr>
      <w:t>Educational Philosophy and Theory © 201</w:t>
    </w:r>
    <w:r>
      <w:rPr>
        <w:rFonts w:ascii="Bell MT" w:hAnsi="Bell MT"/>
        <w:sz w:val="20"/>
        <w:szCs w:val="20"/>
      </w:rPr>
      <w:t>5</w:t>
    </w:r>
    <w:r w:rsidRPr="004C607F">
      <w:rPr>
        <w:rFonts w:ascii="Bell MT" w:hAnsi="Bell MT"/>
        <w:sz w:val="20"/>
        <w:szCs w:val="20"/>
      </w:rPr>
      <w:t xml:space="preserve"> Philosophy of Education Society of Australasia</w:t>
    </w:r>
  </w:p>
  <w:p w14:paraId="5B46C000" w14:textId="77777777" w:rsidR="007079D4" w:rsidRPr="002E7348" w:rsidRDefault="007079D4" w:rsidP="00047B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FC39C" w14:textId="77777777" w:rsidR="008516C4" w:rsidRDefault="008516C4" w:rsidP="00FD4E66">
      <w:pPr>
        <w:spacing w:after="0" w:line="240" w:lineRule="auto"/>
      </w:pPr>
      <w:r>
        <w:separator/>
      </w:r>
    </w:p>
  </w:footnote>
  <w:footnote w:type="continuationSeparator" w:id="0">
    <w:p w14:paraId="02524B34" w14:textId="77777777" w:rsidR="008516C4" w:rsidRDefault="008516C4" w:rsidP="00FD4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F4963" w14:textId="43ED77B7" w:rsidR="007079D4" w:rsidRPr="006D6255" w:rsidRDefault="00F2234A" w:rsidP="00F2234A">
    <w:pPr>
      <w:pStyle w:val="a5"/>
      <w:wordWrap w:val="0"/>
      <w:jc w:val="right"/>
      <w:rPr>
        <w:rFonts w:ascii="Bell MT" w:hAnsi="Bell MT"/>
        <w:i/>
        <w:sz w:val="24"/>
        <w:szCs w:val="24"/>
      </w:rPr>
    </w:pPr>
    <w:r>
      <w:rPr>
        <w:rFonts w:ascii="Bell MT" w:hAnsi="Bell MT"/>
        <w:i/>
        <w:sz w:val="24"/>
        <w:szCs w:val="24"/>
      </w:rPr>
      <w:t>No-Self, Natural Sustainability, and Education For Sustainable Development</w:t>
    </w:r>
  </w:p>
  <w:p w14:paraId="5B5EF927" w14:textId="44A5BA77" w:rsidR="007079D4" w:rsidRPr="006D6255" w:rsidRDefault="007079D4" w:rsidP="006D625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63D03" w14:textId="5ACD2B55" w:rsidR="007079D4" w:rsidRPr="006D6255" w:rsidRDefault="00F2234A" w:rsidP="006D6255">
    <w:pPr>
      <w:pStyle w:val="a5"/>
      <w:rPr>
        <w:rFonts w:ascii="Bell MT" w:hAnsi="Bell MT"/>
        <w:i/>
        <w:sz w:val="24"/>
        <w:szCs w:val="24"/>
      </w:rPr>
    </w:pPr>
    <w:r>
      <w:rPr>
        <w:rFonts w:ascii="Bell MT" w:hAnsi="Bell MT"/>
        <w:i/>
        <w:sz w:val="24"/>
        <w:szCs w:val="24"/>
      </w:rPr>
      <w:t>Chia-Ling Wang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40E30" w14:textId="77777777" w:rsidR="007079D4" w:rsidRPr="008E0FE5" w:rsidRDefault="007079D4" w:rsidP="00B007CA">
    <w:pPr>
      <w:pStyle w:val="a5"/>
      <w:rPr>
        <w:rFonts w:ascii="Bell MT" w:hAnsi="Bell MT"/>
        <w:i/>
        <w:sz w:val="20"/>
        <w:szCs w:val="20"/>
      </w:rPr>
    </w:pPr>
    <w:r w:rsidRPr="008E0FE5">
      <w:rPr>
        <w:rFonts w:ascii="Bell MT" w:hAnsi="Bell MT"/>
        <w:i/>
        <w:sz w:val="20"/>
        <w:szCs w:val="20"/>
      </w:rPr>
      <w:t xml:space="preserve">Educational Philosophy and Theory </w:t>
    </w:r>
  </w:p>
  <w:p w14:paraId="3411265F" w14:textId="77777777" w:rsidR="007079D4" w:rsidRDefault="007079D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2E1A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C6873"/>
    <w:multiLevelType w:val="hybridMultilevel"/>
    <w:tmpl w:val="C4F209F2"/>
    <w:lvl w:ilvl="0" w:tplc="C0C82C7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39C31EB"/>
    <w:multiLevelType w:val="hybridMultilevel"/>
    <w:tmpl w:val="1CB80E60"/>
    <w:lvl w:ilvl="0" w:tplc="42286E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2696807"/>
    <w:multiLevelType w:val="hybridMultilevel"/>
    <w:tmpl w:val="366C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F7EC1"/>
    <w:multiLevelType w:val="hybridMultilevel"/>
    <w:tmpl w:val="F208CE3C"/>
    <w:lvl w:ilvl="0" w:tplc="0409000F">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DB65D39"/>
    <w:multiLevelType w:val="hybridMultilevel"/>
    <w:tmpl w:val="99F6F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E43BC"/>
    <w:multiLevelType w:val="hybridMultilevel"/>
    <w:tmpl w:val="8B4A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F544B6"/>
    <w:multiLevelType w:val="hybridMultilevel"/>
    <w:tmpl w:val="8EF4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52525"/>
    <w:multiLevelType w:val="hybridMultilevel"/>
    <w:tmpl w:val="40D8F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930B68"/>
    <w:multiLevelType w:val="hybridMultilevel"/>
    <w:tmpl w:val="F7807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9370EF"/>
    <w:multiLevelType w:val="hybridMultilevel"/>
    <w:tmpl w:val="8B4C8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9A2B08"/>
    <w:multiLevelType w:val="hybridMultilevel"/>
    <w:tmpl w:val="B2969960"/>
    <w:lvl w:ilvl="0" w:tplc="71A2E0D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74616B6B"/>
    <w:multiLevelType w:val="hybridMultilevel"/>
    <w:tmpl w:val="8EF4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AA4C14"/>
    <w:multiLevelType w:val="hybridMultilevel"/>
    <w:tmpl w:val="78A02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0"/>
  </w:num>
  <w:num w:numId="4">
    <w:abstractNumId w:val="9"/>
  </w:num>
  <w:num w:numId="5">
    <w:abstractNumId w:val="8"/>
  </w:num>
  <w:num w:numId="6">
    <w:abstractNumId w:val="2"/>
  </w:num>
  <w:num w:numId="7">
    <w:abstractNumId w:val="1"/>
  </w:num>
  <w:num w:numId="8">
    <w:abstractNumId w:val="5"/>
  </w:num>
  <w:num w:numId="9">
    <w:abstractNumId w:val="11"/>
  </w:num>
  <w:num w:numId="10">
    <w:abstractNumId w:val="0"/>
  </w:num>
  <w:num w:numId="11">
    <w:abstractNumId w:val="7"/>
  </w:num>
  <w:num w:numId="12">
    <w:abstractNumId w:val="1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E6"/>
    <w:rsid w:val="00000A9D"/>
    <w:rsid w:val="00012565"/>
    <w:rsid w:val="00015C53"/>
    <w:rsid w:val="000175B6"/>
    <w:rsid w:val="000225F6"/>
    <w:rsid w:val="00025C09"/>
    <w:rsid w:val="0002650A"/>
    <w:rsid w:val="000277EF"/>
    <w:rsid w:val="000309AE"/>
    <w:rsid w:val="000313F2"/>
    <w:rsid w:val="00035D3E"/>
    <w:rsid w:val="00045C70"/>
    <w:rsid w:val="00046B62"/>
    <w:rsid w:val="00047B31"/>
    <w:rsid w:val="00060B46"/>
    <w:rsid w:val="00061CA7"/>
    <w:rsid w:val="00064464"/>
    <w:rsid w:val="00065F37"/>
    <w:rsid w:val="00077792"/>
    <w:rsid w:val="00084EF5"/>
    <w:rsid w:val="00085106"/>
    <w:rsid w:val="000867D6"/>
    <w:rsid w:val="00086C17"/>
    <w:rsid w:val="00086F52"/>
    <w:rsid w:val="000935BA"/>
    <w:rsid w:val="00093CDB"/>
    <w:rsid w:val="00097FF1"/>
    <w:rsid w:val="000A2A8E"/>
    <w:rsid w:val="000C0F4A"/>
    <w:rsid w:val="000C4227"/>
    <w:rsid w:val="000C4673"/>
    <w:rsid w:val="000D59ED"/>
    <w:rsid w:val="000E0CC4"/>
    <w:rsid w:val="000F262D"/>
    <w:rsid w:val="000F2A14"/>
    <w:rsid w:val="000F4761"/>
    <w:rsid w:val="000F5E54"/>
    <w:rsid w:val="000F6732"/>
    <w:rsid w:val="001035CF"/>
    <w:rsid w:val="00104F79"/>
    <w:rsid w:val="001068F9"/>
    <w:rsid w:val="00106A56"/>
    <w:rsid w:val="00110BF5"/>
    <w:rsid w:val="00123D6E"/>
    <w:rsid w:val="0012670E"/>
    <w:rsid w:val="001279CC"/>
    <w:rsid w:val="00133072"/>
    <w:rsid w:val="00143DD9"/>
    <w:rsid w:val="00145259"/>
    <w:rsid w:val="001453DB"/>
    <w:rsid w:val="001472ED"/>
    <w:rsid w:val="00153A48"/>
    <w:rsid w:val="001569E9"/>
    <w:rsid w:val="0016047D"/>
    <w:rsid w:val="00163B4B"/>
    <w:rsid w:val="0016664C"/>
    <w:rsid w:val="00167FF7"/>
    <w:rsid w:val="00183733"/>
    <w:rsid w:val="00183761"/>
    <w:rsid w:val="00184249"/>
    <w:rsid w:val="00184CD1"/>
    <w:rsid w:val="001870E6"/>
    <w:rsid w:val="00195534"/>
    <w:rsid w:val="001B4A92"/>
    <w:rsid w:val="001B54A7"/>
    <w:rsid w:val="001C3C84"/>
    <w:rsid w:val="001C7B0A"/>
    <w:rsid w:val="001D1A58"/>
    <w:rsid w:val="001D2826"/>
    <w:rsid w:val="001E54AC"/>
    <w:rsid w:val="001E6546"/>
    <w:rsid w:val="001F1004"/>
    <w:rsid w:val="001F23A0"/>
    <w:rsid w:val="001F4461"/>
    <w:rsid w:val="001F727C"/>
    <w:rsid w:val="00202D80"/>
    <w:rsid w:val="00214DA8"/>
    <w:rsid w:val="0022651C"/>
    <w:rsid w:val="00230A0B"/>
    <w:rsid w:val="00231202"/>
    <w:rsid w:val="00231F71"/>
    <w:rsid w:val="00232A2F"/>
    <w:rsid w:val="00235E90"/>
    <w:rsid w:val="002369AE"/>
    <w:rsid w:val="00236D15"/>
    <w:rsid w:val="002427F1"/>
    <w:rsid w:val="00256103"/>
    <w:rsid w:val="002563B5"/>
    <w:rsid w:val="00256F52"/>
    <w:rsid w:val="002617E5"/>
    <w:rsid w:val="00262F19"/>
    <w:rsid w:val="00267F4A"/>
    <w:rsid w:val="00270A1F"/>
    <w:rsid w:val="00272FF1"/>
    <w:rsid w:val="00282EBE"/>
    <w:rsid w:val="00285037"/>
    <w:rsid w:val="002945E9"/>
    <w:rsid w:val="002964E9"/>
    <w:rsid w:val="00297990"/>
    <w:rsid w:val="002A11B8"/>
    <w:rsid w:val="002A61FC"/>
    <w:rsid w:val="002B5F15"/>
    <w:rsid w:val="002B5F8C"/>
    <w:rsid w:val="002B604A"/>
    <w:rsid w:val="002C3EDC"/>
    <w:rsid w:val="002C479C"/>
    <w:rsid w:val="002C7674"/>
    <w:rsid w:val="002D16D6"/>
    <w:rsid w:val="002D41E1"/>
    <w:rsid w:val="002D5E1A"/>
    <w:rsid w:val="002D7307"/>
    <w:rsid w:val="002E61E4"/>
    <w:rsid w:val="002E7348"/>
    <w:rsid w:val="002F201A"/>
    <w:rsid w:val="002F339E"/>
    <w:rsid w:val="003054B4"/>
    <w:rsid w:val="003061D5"/>
    <w:rsid w:val="0031010A"/>
    <w:rsid w:val="003151FE"/>
    <w:rsid w:val="003238C3"/>
    <w:rsid w:val="00323D9F"/>
    <w:rsid w:val="00324D99"/>
    <w:rsid w:val="003266E2"/>
    <w:rsid w:val="00336F70"/>
    <w:rsid w:val="00347C66"/>
    <w:rsid w:val="00360DC3"/>
    <w:rsid w:val="003677C2"/>
    <w:rsid w:val="00372D32"/>
    <w:rsid w:val="00375193"/>
    <w:rsid w:val="00380982"/>
    <w:rsid w:val="00381E85"/>
    <w:rsid w:val="00383379"/>
    <w:rsid w:val="003850E0"/>
    <w:rsid w:val="00385BF7"/>
    <w:rsid w:val="00386007"/>
    <w:rsid w:val="003921E3"/>
    <w:rsid w:val="00392DD8"/>
    <w:rsid w:val="00394F94"/>
    <w:rsid w:val="00396742"/>
    <w:rsid w:val="003A1199"/>
    <w:rsid w:val="003A2B8A"/>
    <w:rsid w:val="003B034F"/>
    <w:rsid w:val="003B43F0"/>
    <w:rsid w:val="003B456C"/>
    <w:rsid w:val="003C00FB"/>
    <w:rsid w:val="003C4025"/>
    <w:rsid w:val="003C6861"/>
    <w:rsid w:val="003D000D"/>
    <w:rsid w:val="003D2F5D"/>
    <w:rsid w:val="003D418A"/>
    <w:rsid w:val="003D5934"/>
    <w:rsid w:val="003D5F85"/>
    <w:rsid w:val="003D6F51"/>
    <w:rsid w:val="003D7802"/>
    <w:rsid w:val="003E167B"/>
    <w:rsid w:val="003E367B"/>
    <w:rsid w:val="003E7045"/>
    <w:rsid w:val="003F253D"/>
    <w:rsid w:val="003F4ACA"/>
    <w:rsid w:val="003F7D91"/>
    <w:rsid w:val="0040117B"/>
    <w:rsid w:val="0040508B"/>
    <w:rsid w:val="004063A0"/>
    <w:rsid w:val="004100F9"/>
    <w:rsid w:val="0041028A"/>
    <w:rsid w:val="00413539"/>
    <w:rsid w:val="00417270"/>
    <w:rsid w:val="00420948"/>
    <w:rsid w:val="00420F86"/>
    <w:rsid w:val="004223E1"/>
    <w:rsid w:val="004315A0"/>
    <w:rsid w:val="00431F6C"/>
    <w:rsid w:val="00433E3F"/>
    <w:rsid w:val="00434AEE"/>
    <w:rsid w:val="004430C7"/>
    <w:rsid w:val="004444E2"/>
    <w:rsid w:val="00444582"/>
    <w:rsid w:val="00454BE2"/>
    <w:rsid w:val="00467016"/>
    <w:rsid w:val="00470755"/>
    <w:rsid w:val="00471FF8"/>
    <w:rsid w:val="004745E7"/>
    <w:rsid w:val="00480E00"/>
    <w:rsid w:val="004817E2"/>
    <w:rsid w:val="004836B1"/>
    <w:rsid w:val="00483E12"/>
    <w:rsid w:val="0048631A"/>
    <w:rsid w:val="004924F3"/>
    <w:rsid w:val="00495D4B"/>
    <w:rsid w:val="00496E56"/>
    <w:rsid w:val="004A1617"/>
    <w:rsid w:val="004A7648"/>
    <w:rsid w:val="004B37B4"/>
    <w:rsid w:val="004C43E0"/>
    <w:rsid w:val="004C4A03"/>
    <w:rsid w:val="004C55CF"/>
    <w:rsid w:val="004C607F"/>
    <w:rsid w:val="004C7FCC"/>
    <w:rsid w:val="004E3CF7"/>
    <w:rsid w:val="004E489C"/>
    <w:rsid w:val="004E60F9"/>
    <w:rsid w:val="004F1392"/>
    <w:rsid w:val="004F36D6"/>
    <w:rsid w:val="0050014F"/>
    <w:rsid w:val="005003F1"/>
    <w:rsid w:val="00504267"/>
    <w:rsid w:val="00504E1F"/>
    <w:rsid w:val="005065BE"/>
    <w:rsid w:val="00512D07"/>
    <w:rsid w:val="00513D62"/>
    <w:rsid w:val="00515495"/>
    <w:rsid w:val="00520544"/>
    <w:rsid w:val="005323E5"/>
    <w:rsid w:val="00535BE6"/>
    <w:rsid w:val="005365AD"/>
    <w:rsid w:val="00536DF0"/>
    <w:rsid w:val="0053747F"/>
    <w:rsid w:val="00540C1C"/>
    <w:rsid w:val="00541CCA"/>
    <w:rsid w:val="0055295A"/>
    <w:rsid w:val="0055693C"/>
    <w:rsid w:val="00562D67"/>
    <w:rsid w:val="00562E8E"/>
    <w:rsid w:val="005634EA"/>
    <w:rsid w:val="005663BC"/>
    <w:rsid w:val="0056698E"/>
    <w:rsid w:val="005675CA"/>
    <w:rsid w:val="00571AFB"/>
    <w:rsid w:val="0057252B"/>
    <w:rsid w:val="00573CA2"/>
    <w:rsid w:val="00577565"/>
    <w:rsid w:val="00584E9F"/>
    <w:rsid w:val="00585E41"/>
    <w:rsid w:val="005900B3"/>
    <w:rsid w:val="005A0115"/>
    <w:rsid w:val="005A03AE"/>
    <w:rsid w:val="005A3578"/>
    <w:rsid w:val="005B6388"/>
    <w:rsid w:val="005C4BA8"/>
    <w:rsid w:val="005C76E1"/>
    <w:rsid w:val="005D088E"/>
    <w:rsid w:val="005D1DA6"/>
    <w:rsid w:val="005E2ECD"/>
    <w:rsid w:val="005F30A3"/>
    <w:rsid w:val="0060032F"/>
    <w:rsid w:val="00600D38"/>
    <w:rsid w:val="006054AC"/>
    <w:rsid w:val="00605E11"/>
    <w:rsid w:val="00614756"/>
    <w:rsid w:val="006162A4"/>
    <w:rsid w:val="006170B2"/>
    <w:rsid w:val="0062177D"/>
    <w:rsid w:val="00623EC2"/>
    <w:rsid w:val="006246C3"/>
    <w:rsid w:val="00634EE2"/>
    <w:rsid w:val="006358B3"/>
    <w:rsid w:val="00635C76"/>
    <w:rsid w:val="00636D49"/>
    <w:rsid w:val="00637E4A"/>
    <w:rsid w:val="0064061D"/>
    <w:rsid w:val="00641466"/>
    <w:rsid w:val="00646315"/>
    <w:rsid w:val="00646A3C"/>
    <w:rsid w:val="006477D0"/>
    <w:rsid w:val="00647CBC"/>
    <w:rsid w:val="006501E8"/>
    <w:rsid w:val="006526B8"/>
    <w:rsid w:val="00653D44"/>
    <w:rsid w:val="00654A42"/>
    <w:rsid w:val="00655882"/>
    <w:rsid w:val="0066132C"/>
    <w:rsid w:val="00665122"/>
    <w:rsid w:val="006651A8"/>
    <w:rsid w:val="006660CF"/>
    <w:rsid w:val="00686892"/>
    <w:rsid w:val="006876A4"/>
    <w:rsid w:val="00696197"/>
    <w:rsid w:val="006A5BCF"/>
    <w:rsid w:val="006A5F9F"/>
    <w:rsid w:val="006B434B"/>
    <w:rsid w:val="006B5C00"/>
    <w:rsid w:val="006B62B3"/>
    <w:rsid w:val="006C34FB"/>
    <w:rsid w:val="006C37EC"/>
    <w:rsid w:val="006C45DF"/>
    <w:rsid w:val="006C4C88"/>
    <w:rsid w:val="006C6868"/>
    <w:rsid w:val="006C6EB9"/>
    <w:rsid w:val="006D000E"/>
    <w:rsid w:val="006D5518"/>
    <w:rsid w:val="006D6255"/>
    <w:rsid w:val="006D694A"/>
    <w:rsid w:val="006D7725"/>
    <w:rsid w:val="007014B8"/>
    <w:rsid w:val="00701BB3"/>
    <w:rsid w:val="00702EAB"/>
    <w:rsid w:val="007066D7"/>
    <w:rsid w:val="007079D4"/>
    <w:rsid w:val="00711186"/>
    <w:rsid w:val="007111D8"/>
    <w:rsid w:val="00712522"/>
    <w:rsid w:val="007161F6"/>
    <w:rsid w:val="00721C53"/>
    <w:rsid w:val="007230AA"/>
    <w:rsid w:val="007255A4"/>
    <w:rsid w:val="00725A7D"/>
    <w:rsid w:val="00727866"/>
    <w:rsid w:val="007301F7"/>
    <w:rsid w:val="00733B23"/>
    <w:rsid w:val="00734A08"/>
    <w:rsid w:val="00734C97"/>
    <w:rsid w:val="00735D70"/>
    <w:rsid w:val="00736932"/>
    <w:rsid w:val="00737427"/>
    <w:rsid w:val="00740991"/>
    <w:rsid w:val="00743BDF"/>
    <w:rsid w:val="007467B5"/>
    <w:rsid w:val="00750284"/>
    <w:rsid w:val="007569B5"/>
    <w:rsid w:val="0076381C"/>
    <w:rsid w:val="0077183B"/>
    <w:rsid w:val="00772B30"/>
    <w:rsid w:val="00776146"/>
    <w:rsid w:val="007774A1"/>
    <w:rsid w:val="00777D76"/>
    <w:rsid w:val="00780E9A"/>
    <w:rsid w:val="00785685"/>
    <w:rsid w:val="00786EA0"/>
    <w:rsid w:val="007A2E4B"/>
    <w:rsid w:val="007A6B99"/>
    <w:rsid w:val="007A7DD3"/>
    <w:rsid w:val="007B0AC0"/>
    <w:rsid w:val="007C058F"/>
    <w:rsid w:val="007C1F1D"/>
    <w:rsid w:val="007C3C21"/>
    <w:rsid w:val="007C3CBF"/>
    <w:rsid w:val="007C3F61"/>
    <w:rsid w:val="007D7C9A"/>
    <w:rsid w:val="007E23A1"/>
    <w:rsid w:val="007E5C3D"/>
    <w:rsid w:val="007E6FC6"/>
    <w:rsid w:val="007F21BE"/>
    <w:rsid w:val="007F358B"/>
    <w:rsid w:val="0080136F"/>
    <w:rsid w:val="00804AA5"/>
    <w:rsid w:val="008127C0"/>
    <w:rsid w:val="00823E21"/>
    <w:rsid w:val="00830D41"/>
    <w:rsid w:val="00835EF9"/>
    <w:rsid w:val="00844FE2"/>
    <w:rsid w:val="00846B7C"/>
    <w:rsid w:val="008516C4"/>
    <w:rsid w:val="00853184"/>
    <w:rsid w:val="008549F4"/>
    <w:rsid w:val="00860CC6"/>
    <w:rsid w:val="00864B71"/>
    <w:rsid w:val="0086585A"/>
    <w:rsid w:val="00872E63"/>
    <w:rsid w:val="0088039E"/>
    <w:rsid w:val="00880B1A"/>
    <w:rsid w:val="00881256"/>
    <w:rsid w:val="008830C4"/>
    <w:rsid w:val="00891375"/>
    <w:rsid w:val="00891927"/>
    <w:rsid w:val="00892BA4"/>
    <w:rsid w:val="008979D0"/>
    <w:rsid w:val="008A135E"/>
    <w:rsid w:val="008A1A62"/>
    <w:rsid w:val="008A621A"/>
    <w:rsid w:val="008A71C6"/>
    <w:rsid w:val="008B02D9"/>
    <w:rsid w:val="008B0A71"/>
    <w:rsid w:val="008B5B23"/>
    <w:rsid w:val="008D2FB9"/>
    <w:rsid w:val="008D4F74"/>
    <w:rsid w:val="008D57EC"/>
    <w:rsid w:val="008D5DD2"/>
    <w:rsid w:val="008D6EFF"/>
    <w:rsid w:val="008E0FE5"/>
    <w:rsid w:val="008E16FF"/>
    <w:rsid w:val="008E2660"/>
    <w:rsid w:val="008E27E6"/>
    <w:rsid w:val="008E6D4D"/>
    <w:rsid w:val="008F25B1"/>
    <w:rsid w:val="008F3572"/>
    <w:rsid w:val="00906D32"/>
    <w:rsid w:val="00922362"/>
    <w:rsid w:val="00925292"/>
    <w:rsid w:val="00926D85"/>
    <w:rsid w:val="00945499"/>
    <w:rsid w:val="0095082F"/>
    <w:rsid w:val="00951B25"/>
    <w:rsid w:val="00951BC3"/>
    <w:rsid w:val="00954B1D"/>
    <w:rsid w:val="00954F3F"/>
    <w:rsid w:val="0095587D"/>
    <w:rsid w:val="00961773"/>
    <w:rsid w:val="009765EE"/>
    <w:rsid w:val="00981C01"/>
    <w:rsid w:val="00982AB1"/>
    <w:rsid w:val="009830C0"/>
    <w:rsid w:val="00986F54"/>
    <w:rsid w:val="009930C6"/>
    <w:rsid w:val="00995F70"/>
    <w:rsid w:val="009A2814"/>
    <w:rsid w:val="009A452C"/>
    <w:rsid w:val="009A7E11"/>
    <w:rsid w:val="009B298C"/>
    <w:rsid w:val="009B5B71"/>
    <w:rsid w:val="009B74DD"/>
    <w:rsid w:val="009C4959"/>
    <w:rsid w:val="009C6BE1"/>
    <w:rsid w:val="009D60E4"/>
    <w:rsid w:val="009E3E93"/>
    <w:rsid w:val="009E541D"/>
    <w:rsid w:val="009E6A8A"/>
    <w:rsid w:val="009E76D3"/>
    <w:rsid w:val="00A11E06"/>
    <w:rsid w:val="00A12DDE"/>
    <w:rsid w:val="00A142E1"/>
    <w:rsid w:val="00A15911"/>
    <w:rsid w:val="00A1622C"/>
    <w:rsid w:val="00A2310E"/>
    <w:rsid w:val="00A31A47"/>
    <w:rsid w:val="00A447A0"/>
    <w:rsid w:val="00A5564E"/>
    <w:rsid w:val="00A5590C"/>
    <w:rsid w:val="00A572A5"/>
    <w:rsid w:val="00A6059F"/>
    <w:rsid w:val="00A62417"/>
    <w:rsid w:val="00A626EF"/>
    <w:rsid w:val="00A63496"/>
    <w:rsid w:val="00A639E8"/>
    <w:rsid w:val="00A755B4"/>
    <w:rsid w:val="00A75A6B"/>
    <w:rsid w:val="00A92286"/>
    <w:rsid w:val="00A94783"/>
    <w:rsid w:val="00AB1B6D"/>
    <w:rsid w:val="00AB3373"/>
    <w:rsid w:val="00AB58A5"/>
    <w:rsid w:val="00AC6046"/>
    <w:rsid w:val="00AC65EA"/>
    <w:rsid w:val="00AD0EAC"/>
    <w:rsid w:val="00AD26DF"/>
    <w:rsid w:val="00AD43C7"/>
    <w:rsid w:val="00AE4126"/>
    <w:rsid w:val="00B0008B"/>
    <w:rsid w:val="00B007CA"/>
    <w:rsid w:val="00B1033F"/>
    <w:rsid w:val="00B14501"/>
    <w:rsid w:val="00B145E4"/>
    <w:rsid w:val="00B153BC"/>
    <w:rsid w:val="00B15FBA"/>
    <w:rsid w:val="00B16723"/>
    <w:rsid w:val="00B21A54"/>
    <w:rsid w:val="00B23A16"/>
    <w:rsid w:val="00B24491"/>
    <w:rsid w:val="00B2477D"/>
    <w:rsid w:val="00B24F6A"/>
    <w:rsid w:val="00B275D1"/>
    <w:rsid w:val="00B3113B"/>
    <w:rsid w:val="00B34208"/>
    <w:rsid w:val="00B370D2"/>
    <w:rsid w:val="00B43418"/>
    <w:rsid w:val="00B4771D"/>
    <w:rsid w:val="00B51C9B"/>
    <w:rsid w:val="00B54358"/>
    <w:rsid w:val="00B638D0"/>
    <w:rsid w:val="00B675A1"/>
    <w:rsid w:val="00B70E1A"/>
    <w:rsid w:val="00B777CC"/>
    <w:rsid w:val="00B8032E"/>
    <w:rsid w:val="00B81F43"/>
    <w:rsid w:val="00B8233B"/>
    <w:rsid w:val="00B82E0E"/>
    <w:rsid w:val="00B83207"/>
    <w:rsid w:val="00B90383"/>
    <w:rsid w:val="00B96327"/>
    <w:rsid w:val="00BA56D7"/>
    <w:rsid w:val="00BB5BB9"/>
    <w:rsid w:val="00BB7876"/>
    <w:rsid w:val="00BD2328"/>
    <w:rsid w:val="00BD2F1A"/>
    <w:rsid w:val="00BE00FE"/>
    <w:rsid w:val="00BE09FF"/>
    <w:rsid w:val="00BE5BA6"/>
    <w:rsid w:val="00BF08D8"/>
    <w:rsid w:val="00BF691D"/>
    <w:rsid w:val="00C02086"/>
    <w:rsid w:val="00C02F91"/>
    <w:rsid w:val="00C03E2A"/>
    <w:rsid w:val="00C052BC"/>
    <w:rsid w:val="00C1645B"/>
    <w:rsid w:val="00C21D55"/>
    <w:rsid w:val="00C23066"/>
    <w:rsid w:val="00C2320A"/>
    <w:rsid w:val="00C249C3"/>
    <w:rsid w:val="00C267FE"/>
    <w:rsid w:val="00C27F15"/>
    <w:rsid w:val="00C307B6"/>
    <w:rsid w:val="00C3469A"/>
    <w:rsid w:val="00C35E3A"/>
    <w:rsid w:val="00C41EB2"/>
    <w:rsid w:val="00C43AB0"/>
    <w:rsid w:val="00C45E09"/>
    <w:rsid w:val="00C51BA2"/>
    <w:rsid w:val="00C535A8"/>
    <w:rsid w:val="00C53B4F"/>
    <w:rsid w:val="00C542AA"/>
    <w:rsid w:val="00C63746"/>
    <w:rsid w:val="00C65F1C"/>
    <w:rsid w:val="00C70E5D"/>
    <w:rsid w:val="00C72236"/>
    <w:rsid w:val="00C74A91"/>
    <w:rsid w:val="00C760E8"/>
    <w:rsid w:val="00C84EAB"/>
    <w:rsid w:val="00C87B01"/>
    <w:rsid w:val="00C93C6F"/>
    <w:rsid w:val="00C95234"/>
    <w:rsid w:val="00CA0292"/>
    <w:rsid w:val="00CA08D1"/>
    <w:rsid w:val="00CA57C9"/>
    <w:rsid w:val="00CB3C9C"/>
    <w:rsid w:val="00CB585A"/>
    <w:rsid w:val="00CC3549"/>
    <w:rsid w:val="00CC6D71"/>
    <w:rsid w:val="00CD2F08"/>
    <w:rsid w:val="00CD3FB2"/>
    <w:rsid w:val="00CD4933"/>
    <w:rsid w:val="00CD735A"/>
    <w:rsid w:val="00CE5391"/>
    <w:rsid w:val="00CF141E"/>
    <w:rsid w:val="00CF3FD5"/>
    <w:rsid w:val="00D00549"/>
    <w:rsid w:val="00D06485"/>
    <w:rsid w:val="00D07B0E"/>
    <w:rsid w:val="00D107DB"/>
    <w:rsid w:val="00D125F7"/>
    <w:rsid w:val="00D13983"/>
    <w:rsid w:val="00D15A04"/>
    <w:rsid w:val="00D21E42"/>
    <w:rsid w:val="00D238D4"/>
    <w:rsid w:val="00D23BB8"/>
    <w:rsid w:val="00D23DFF"/>
    <w:rsid w:val="00D30BF7"/>
    <w:rsid w:val="00D329C1"/>
    <w:rsid w:val="00D3458E"/>
    <w:rsid w:val="00D405D4"/>
    <w:rsid w:val="00D52C98"/>
    <w:rsid w:val="00D53DAB"/>
    <w:rsid w:val="00D61506"/>
    <w:rsid w:val="00D62DA8"/>
    <w:rsid w:val="00D633A7"/>
    <w:rsid w:val="00D73191"/>
    <w:rsid w:val="00D74108"/>
    <w:rsid w:val="00D76408"/>
    <w:rsid w:val="00D80593"/>
    <w:rsid w:val="00D80763"/>
    <w:rsid w:val="00D848ED"/>
    <w:rsid w:val="00D93365"/>
    <w:rsid w:val="00D9723B"/>
    <w:rsid w:val="00D97721"/>
    <w:rsid w:val="00DA1795"/>
    <w:rsid w:val="00DA47CB"/>
    <w:rsid w:val="00DA4B34"/>
    <w:rsid w:val="00DA65D2"/>
    <w:rsid w:val="00DB0F0B"/>
    <w:rsid w:val="00DB2F7D"/>
    <w:rsid w:val="00DB3768"/>
    <w:rsid w:val="00DB3933"/>
    <w:rsid w:val="00DB3C7D"/>
    <w:rsid w:val="00DB3F06"/>
    <w:rsid w:val="00DC36C0"/>
    <w:rsid w:val="00DC7724"/>
    <w:rsid w:val="00DC7B95"/>
    <w:rsid w:val="00DD39E8"/>
    <w:rsid w:val="00DE41B5"/>
    <w:rsid w:val="00DE7C85"/>
    <w:rsid w:val="00E007D6"/>
    <w:rsid w:val="00E04BCB"/>
    <w:rsid w:val="00E147C7"/>
    <w:rsid w:val="00E15F93"/>
    <w:rsid w:val="00E215D1"/>
    <w:rsid w:val="00E2568E"/>
    <w:rsid w:val="00E30861"/>
    <w:rsid w:val="00E348C0"/>
    <w:rsid w:val="00E37B5B"/>
    <w:rsid w:val="00E42098"/>
    <w:rsid w:val="00E44DBA"/>
    <w:rsid w:val="00E501CF"/>
    <w:rsid w:val="00E52957"/>
    <w:rsid w:val="00E54631"/>
    <w:rsid w:val="00E56A19"/>
    <w:rsid w:val="00E57178"/>
    <w:rsid w:val="00E57B51"/>
    <w:rsid w:val="00E61038"/>
    <w:rsid w:val="00E65AB8"/>
    <w:rsid w:val="00E80992"/>
    <w:rsid w:val="00E80D0B"/>
    <w:rsid w:val="00E8249C"/>
    <w:rsid w:val="00E825D0"/>
    <w:rsid w:val="00E84532"/>
    <w:rsid w:val="00E92B01"/>
    <w:rsid w:val="00E96B5D"/>
    <w:rsid w:val="00EA0715"/>
    <w:rsid w:val="00EA3A01"/>
    <w:rsid w:val="00EA472B"/>
    <w:rsid w:val="00EA5C7E"/>
    <w:rsid w:val="00EB0D10"/>
    <w:rsid w:val="00EB0E1D"/>
    <w:rsid w:val="00EB0EBE"/>
    <w:rsid w:val="00EB19AB"/>
    <w:rsid w:val="00EB1B59"/>
    <w:rsid w:val="00EB3C5B"/>
    <w:rsid w:val="00EB651B"/>
    <w:rsid w:val="00EB67B2"/>
    <w:rsid w:val="00EB7893"/>
    <w:rsid w:val="00EC3255"/>
    <w:rsid w:val="00EC4211"/>
    <w:rsid w:val="00EC63D3"/>
    <w:rsid w:val="00ED0B01"/>
    <w:rsid w:val="00ED1042"/>
    <w:rsid w:val="00ED17F7"/>
    <w:rsid w:val="00EE1960"/>
    <w:rsid w:val="00EE2397"/>
    <w:rsid w:val="00EF75B8"/>
    <w:rsid w:val="00F161D3"/>
    <w:rsid w:val="00F168FD"/>
    <w:rsid w:val="00F16A4F"/>
    <w:rsid w:val="00F219E5"/>
    <w:rsid w:val="00F21A50"/>
    <w:rsid w:val="00F2234A"/>
    <w:rsid w:val="00F26C07"/>
    <w:rsid w:val="00F31742"/>
    <w:rsid w:val="00F45D36"/>
    <w:rsid w:val="00F51B20"/>
    <w:rsid w:val="00F529A2"/>
    <w:rsid w:val="00F52EFA"/>
    <w:rsid w:val="00F53ED8"/>
    <w:rsid w:val="00F573AD"/>
    <w:rsid w:val="00F60B19"/>
    <w:rsid w:val="00F60B77"/>
    <w:rsid w:val="00F60F8D"/>
    <w:rsid w:val="00F6127D"/>
    <w:rsid w:val="00F6296D"/>
    <w:rsid w:val="00F633C4"/>
    <w:rsid w:val="00F644DC"/>
    <w:rsid w:val="00F71463"/>
    <w:rsid w:val="00F817D5"/>
    <w:rsid w:val="00F824D3"/>
    <w:rsid w:val="00F95E62"/>
    <w:rsid w:val="00F96F25"/>
    <w:rsid w:val="00FA3736"/>
    <w:rsid w:val="00FA3DC8"/>
    <w:rsid w:val="00FB269A"/>
    <w:rsid w:val="00FB5F99"/>
    <w:rsid w:val="00FC0399"/>
    <w:rsid w:val="00FD4E66"/>
    <w:rsid w:val="00FE110F"/>
    <w:rsid w:val="00FE1254"/>
    <w:rsid w:val="00FE1945"/>
    <w:rsid w:val="00FE5CE3"/>
    <w:rsid w:val="00FF28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1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新細明體"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1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B4B"/>
    <w:pPr>
      <w:spacing w:after="0" w:line="240" w:lineRule="auto"/>
    </w:pPr>
    <w:rPr>
      <w:rFonts w:ascii="Segoe UI" w:hAnsi="Segoe UI" w:cs="Segoe UI"/>
      <w:sz w:val="18"/>
      <w:szCs w:val="18"/>
    </w:rPr>
  </w:style>
  <w:style w:type="character" w:customStyle="1" w:styleId="a4">
    <w:name w:val="註解方塊文字 字元"/>
    <w:basedOn w:val="a0"/>
    <w:link w:val="a3"/>
    <w:uiPriority w:val="99"/>
    <w:semiHidden/>
    <w:rsid w:val="00163B4B"/>
    <w:rPr>
      <w:rFonts w:ascii="Segoe UI" w:hAnsi="Segoe UI" w:cs="Segoe UI"/>
      <w:sz w:val="18"/>
      <w:szCs w:val="18"/>
    </w:rPr>
  </w:style>
  <w:style w:type="paragraph" w:styleId="a5">
    <w:name w:val="header"/>
    <w:basedOn w:val="a"/>
    <w:link w:val="a6"/>
    <w:uiPriority w:val="99"/>
    <w:unhideWhenUsed/>
    <w:rsid w:val="00FD4E66"/>
    <w:pPr>
      <w:tabs>
        <w:tab w:val="center" w:pos="4680"/>
        <w:tab w:val="right" w:pos="9360"/>
      </w:tabs>
      <w:spacing w:after="0" w:line="240" w:lineRule="auto"/>
    </w:pPr>
  </w:style>
  <w:style w:type="character" w:customStyle="1" w:styleId="a6">
    <w:name w:val="頁首 字元"/>
    <w:basedOn w:val="a0"/>
    <w:link w:val="a5"/>
    <w:uiPriority w:val="99"/>
    <w:rsid w:val="00FD4E66"/>
  </w:style>
  <w:style w:type="paragraph" w:styleId="a7">
    <w:name w:val="footer"/>
    <w:basedOn w:val="a"/>
    <w:link w:val="a8"/>
    <w:uiPriority w:val="99"/>
    <w:unhideWhenUsed/>
    <w:rsid w:val="00FD4E66"/>
    <w:pPr>
      <w:tabs>
        <w:tab w:val="center" w:pos="4680"/>
        <w:tab w:val="right" w:pos="9360"/>
      </w:tabs>
      <w:spacing w:after="0" w:line="240" w:lineRule="auto"/>
    </w:pPr>
  </w:style>
  <w:style w:type="character" w:customStyle="1" w:styleId="a8">
    <w:name w:val="頁尾 字元"/>
    <w:basedOn w:val="a0"/>
    <w:link w:val="a7"/>
    <w:uiPriority w:val="99"/>
    <w:rsid w:val="00FD4E66"/>
  </w:style>
  <w:style w:type="character" w:styleId="a9">
    <w:name w:val="Hyperlink"/>
    <w:basedOn w:val="a0"/>
    <w:uiPriority w:val="99"/>
    <w:unhideWhenUsed/>
    <w:rsid w:val="004C607F"/>
    <w:rPr>
      <w:color w:val="0000FF" w:themeColor="hyperlink"/>
      <w:u w:val="single"/>
    </w:rPr>
  </w:style>
  <w:style w:type="paragraph" w:styleId="aa">
    <w:name w:val="footnote text"/>
    <w:basedOn w:val="a"/>
    <w:link w:val="ab"/>
    <w:uiPriority w:val="99"/>
    <w:unhideWhenUsed/>
    <w:rsid w:val="002964E9"/>
    <w:pPr>
      <w:spacing w:after="0" w:line="240" w:lineRule="auto"/>
    </w:pPr>
    <w:rPr>
      <w:rFonts w:ascii="Calibri" w:eastAsia="Calibri" w:hAnsi="Calibri" w:cs="Times New Roman"/>
      <w:sz w:val="20"/>
      <w:szCs w:val="20"/>
    </w:rPr>
  </w:style>
  <w:style w:type="character" w:customStyle="1" w:styleId="ab">
    <w:name w:val="註腳文字 字元"/>
    <w:basedOn w:val="a0"/>
    <w:link w:val="aa"/>
    <w:uiPriority w:val="99"/>
    <w:rsid w:val="002964E9"/>
    <w:rPr>
      <w:rFonts w:ascii="Calibri" w:eastAsia="Calibri" w:hAnsi="Calibri" w:cs="Times New Roman"/>
      <w:sz w:val="20"/>
      <w:szCs w:val="20"/>
    </w:rPr>
  </w:style>
  <w:style w:type="character" w:styleId="ac">
    <w:name w:val="footnote reference"/>
    <w:uiPriority w:val="99"/>
    <w:semiHidden/>
    <w:unhideWhenUsed/>
    <w:rsid w:val="002964E9"/>
    <w:rPr>
      <w:vertAlign w:val="superscript"/>
    </w:rPr>
  </w:style>
  <w:style w:type="paragraph" w:styleId="ad">
    <w:name w:val="endnote text"/>
    <w:basedOn w:val="a"/>
    <w:link w:val="ae"/>
    <w:uiPriority w:val="99"/>
    <w:semiHidden/>
    <w:unhideWhenUsed/>
    <w:rsid w:val="007D7C9A"/>
    <w:pPr>
      <w:spacing w:after="0" w:line="240" w:lineRule="auto"/>
    </w:pPr>
    <w:rPr>
      <w:sz w:val="20"/>
      <w:szCs w:val="20"/>
    </w:rPr>
  </w:style>
  <w:style w:type="character" w:customStyle="1" w:styleId="ae">
    <w:name w:val="章節附註文字 字元"/>
    <w:basedOn w:val="a0"/>
    <w:link w:val="ad"/>
    <w:uiPriority w:val="99"/>
    <w:semiHidden/>
    <w:rsid w:val="007D7C9A"/>
    <w:rPr>
      <w:sz w:val="20"/>
      <w:szCs w:val="20"/>
    </w:rPr>
  </w:style>
  <w:style w:type="character" w:styleId="af">
    <w:name w:val="endnote reference"/>
    <w:basedOn w:val="a0"/>
    <w:uiPriority w:val="99"/>
    <w:semiHidden/>
    <w:unhideWhenUsed/>
    <w:rsid w:val="007D7C9A"/>
    <w:rPr>
      <w:vertAlign w:val="superscript"/>
    </w:rPr>
  </w:style>
  <w:style w:type="paragraph" w:styleId="af0">
    <w:name w:val="List Paragraph"/>
    <w:basedOn w:val="a"/>
    <w:uiPriority w:val="34"/>
    <w:qFormat/>
    <w:rsid w:val="007D7C9A"/>
    <w:pPr>
      <w:ind w:left="720"/>
      <w:contextualSpacing/>
    </w:pPr>
  </w:style>
  <w:style w:type="character" w:styleId="af1">
    <w:name w:val="Placeholder Text"/>
    <w:basedOn w:val="a0"/>
    <w:uiPriority w:val="99"/>
    <w:semiHidden/>
    <w:rsid w:val="007D7C9A"/>
    <w:rPr>
      <w:color w:val="808080"/>
    </w:rPr>
  </w:style>
  <w:style w:type="table" w:styleId="af2">
    <w:name w:val="Table Grid"/>
    <w:basedOn w:val="a1"/>
    <w:uiPriority w:val="59"/>
    <w:rsid w:val="00CA0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Light Shading"/>
    <w:basedOn w:val="a1"/>
    <w:uiPriority w:val="60"/>
    <w:rsid w:val="00864B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1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B4B"/>
    <w:pPr>
      <w:spacing w:after="0" w:line="240" w:lineRule="auto"/>
    </w:pPr>
    <w:rPr>
      <w:rFonts w:ascii="Segoe UI" w:hAnsi="Segoe UI" w:cs="Segoe UI"/>
      <w:sz w:val="18"/>
      <w:szCs w:val="18"/>
    </w:rPr>
  </w:style>
  <w:style w:type="character" w:customStyle="1" w:styleId="a4">
    <w:name w:val="註解方塊文字 字元"/>
    <w:basedOn w:val="a0"/>
    <w:link w:val="a3"/>
    <w:uiPriority w:val="99"/>
    <w:semiHidden/>
    <w:rsid w:val="00163B4B"/>
    <w:rPr>
      <w:rFonts w:ascii="Segoe UI" w:hAnsi="Segoe UI" w:cs="Segoe UI"/>
      <w:sz w:val="18"/>
      <w:szCs w:val="18"/>
    </w:rPr>
  </w:style>
  <w:style w:type="paragraph" w:styleId="a5">
    <w:name w:val="header"/>
    <w:basedOn w:val="a"/>
    <w:link w:val="a6"/>
    <w:uiPriority w:val="99"/>
    <w:unhideWhenUsed/>
    <w:rsid w:val="00FD4E66"/>
    <w:pPr>
      <w:tabs>
        <w:tab w:val="center" w:pos="4680"/>
        <w:tab w:val="right" w:pos="9360"/>
      </w:tabs>
      <w:spacing w:after="0" w:line="240" w:lineRule="auto"/>
    </w:pPr>
  </w:style>
  <w:style w:type="character" w:customStyle="1" w:styleId="a6">
    <w:name w:val="頁首 字元"/>
    <w:basedOn w:val="a0"/>
    <w:link w:val="a5"/>
    <w:uiPriority w:val="99"/>
    <w:rsid w:val="00FD4E66"/>
  </w:style>
  <w:style w:type="paragraph" w:styleId="a7">
    <w:name w:val="footer"/>
    <w:basedOn w:val="a"/>
    <w:link w:val="a8"/>
    <w:uiPriority w:val="99"/>
    <w:unhideWhenUsed/>
    <w:rsid w:val="00FD4E66"/>
    <w:pPr>
      <w:tabs>
        <w:tab w:val="center" w:pos="4680"/>
        <w:tab w:val="right" w:pos="9360"/>
      </w:tabs>
      <w:spacing w:after="0" w:line="240" w:lineRule="auto"/>
    </w:pPr>
  </w:style>
  <w:style w:type="character" w:customStyle="1" w:styleId="a8">
    <w:name w:val="頁尾 字元"/>
    <w:basedOn w:val="a0"/>
    <w:link w:val="a7"/>
    <w:uiPriority w:val="99"/>
    <w:rsid w:val="00FD4E66"/>
  </w:style>
  <w:style w:type="character" w:styleId="a9">
    <w:name w:val="Hyperlink"/>
    <w:basedOn w:val="a0"/>
    <w:uiPriority w:val="99"/>
    <w:unhideWhenUsed/>
    <w:rsid w:val="004C607F"/>
    <w:rPr>
      <w:color w:val="0000FF" w:themeColor="hyperlink"/>
      <w:u w:val="single"/>
    </w:rPr>
  </w:style>
  <w:style w:type="paragraph" w:styleId="aa">
    <w:name w:val="footnote text"/>
    <w:basedOn w:val="a"/>
    <w:link w:val="ab"/>
    <w:uiPriority w:val="99"/>
    <w:unhideWhenUsed/>
    <w:rsid w:val="002964E9"/>
    <w:pPr>
      <w:spacing w:after="0" w:line="240" w:lineRule="auto"/>
    </w:pPr>
    <w:rPr>
      <w:rFonts w:ascii="Calibri" w:eastAsia="Calibri" w:hAnsi="Calibri" w:cs="Times New Roman"/>
      <w:sz w:val="20"/>
      <w:szCs w:val="20"/>
    </w:rPr>
  </w:style>
  <w:style w:type="character" w:customStyle="1" w:styleId="ab">
    <w:name w:val="註腳文字 字元"/>
    <w:basedOn w:val="a0"/>
    <w:link w:val="aa"/>
    <w:uiPriority w:val="99"/>
    <w:rsid w:val="002964E9"/>
    <w:rPr>
      <w:rFonts w:ascii="Calibri" w:eastAsia="Calibri" w:hAnsi="Calibri" w:cs="Times New Roman"/>
      <w:sz w:val="20"/>
      <w:szCs w:val="20"/>
    </w:rPr>
  </w:style>
  <w:style w:type="character" w:styleId="ac">
    <w:name w:val="footnote reference"/>
    <w:uiPriority w:val="99"/>
    <w:semiHidden/>
    <w:unhideWhenUsed/>
    <w:rsid w:val="002964E9"/>
    <w:rPr>
      <w:vertAlign w:val="superscript"/>
    </w:rPr>
  </w:style>
  <w:style w:type="paragraph" w:styleId="ad">
    <w:name w:val="endnote text"/>
    <w:basedOn w:val="a"/>
    <w:link w:val="ae"/>
    <w:uiPriority w:val="99"/>
    <w:semiHidden/>
    <w:unhideWhenUsed/>
    <w:rsid w:val="007D7C9A"/>
    <w:pPr>
      <w:spacing w:after="0" w:line="240" w:lineRule="auto"/>
    </w:pPr>
    <w:rPr>
      <w:sz w:val="20"/>
      <w:szCs w:val="20"/>
    </w:rPr>
  </w:style>
  <w:style w:type="character" w:customStyle="1" w:styleId="ae">
    <w:name w:val="章節附註文字 字元"/>
    <w:basedOn w:val="a0"/>
    <w:link w:val="ad"/>
    <w:uiPriority w:val="99"/>
    <w:semiHidden/>
    <w:rsid w:val="007D7C9A"/>
    <w:rPr>
      <w:sz w:val="20"/>
      <w:szCs w:val="20"/>
    </w:rPr>
  </w:style>
  <w:style w:type="character" w:styleId="af">
    <w:name w:val="endnote reference"/>
    <w:basedOn w:val="a0"/>
    <w:uiPriority w:val="99"/>
    <w:semiHidden/>
    <w:unhideWhenUsed/>
    <w:rsid w:val="007D7C9A"/>
    <w:rPr>
      <w:vertAlign w:val="superscript"/>
    </w:rPr>
  </w:style>
  <w:style w:type="paragraph" w:styleId="af0">
    <w:name w:val="List Paragraph"/>
    <w:basedOn w:val="a"/>
    <w:uiPriority w:val="34"/>
    <w:qFormat/>
    <w:rsid w:val="007D7C9A"/>
    <w:pPr>
      <w:ind w:left="720"/>
      <w:contextualSpacing/>
    </w:pPr>
  </w:style>
  <w:style w:type="character" w:styleId="af1">
    <w:name w:val="Placeholder Text"/>
    <w:basedOn w:val="a0"/>
    <w:uiPriority w:val="99"/>
    <w:semiHidden/>
    <w:rsid w:val="007D7C9A"/>
    <w:rPr>
      <w:color w:val="808080"/>
    </w:rPr>
  </w:style>
  <w:style w:type="table" w:styleId="af2">
    <w:name w:val="Table Grid"/>
    <w:basedOn w:val="a1"/>
    <w:uiPriority w:val="59"/>
    <w:rsid w:val="00CA0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Light Shading"/>
    <w:basedOn w:val="a1"/>
    <w:uiPriority w:val="60"/>
    <w:rsid w:val="00864B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2413">
      <w:bodyDiv w:val="1"/>
      <w:marLeft w:val="0"/>
      <w:marRight w:val="0"/>
      <w:marTop w:val="0"/>
      <w:marBottom w:val="0"/>
      <w:divBdr>
        <w:top w:val="none" w:sz="0" w:space="0" w:color="auto"/>
        <w:left w:val="none" w:sz="0" w:space="0" w:color="auto"/>
        <w:bottom w:val="none" w:sz="0" w:space="0" w:color="auto"/>
        <w:right w:val="none" w:sz="0" w:space="0" w:color="auto"/>
      </w:divBdr>
    </w:div>
    <w:div w:id="485317021">
      <w:bodyDiv w:val="1"/>
      <w:marLeft w:val="0"/>
      <w:marRight w:val="0"/>
      <w:marTop w:val="0"/>
      <w:marBottom w:val="0"/>
      <w:divBdr>
        <w:top w:val="none" w:sz="0" w:space="0" w:color="auto"/>
        <w:left w:val="none" w:sz="0" w:space="0" w:color="auto"/>
        <w:bottom w:val="none" w:sz="0" w:space="0" w:color="auto"/>
        <w:right w:val="none" w:sz="0" w:space="0" w:color="auto"/>
      </w:divBdr>
    </w:div>
    <w:div w:id="805663401">
      <w:bodyDiv w:val="1"/>
      <w:marLeft w:val="0"/>
      <w:marRight w:val="0"/>
      <w:marTop w:val="0"/>
      <w:marBottom w:val="0"/>
      <w:divBdr>
        <w:top w:val="none" w:sz="0" w:space="0" w:color="auto"/>
        <w:left w:val="none" w:sz="0" w:space="0" w:color="auto"/>
        <w:bottom w:val="none" w:sz="0" w:space="0" w:color="auto"/>
        <w:right w:val="none" w:sz="0" w:space="0" w:color="auto"/>
      </w:divBdr>
    </w:div>
    <w:div w:id="807162025">
      <w:bodyDiv w:val="1"/>
      <w:marLeft w:val="0"/>
      <w:marRight w:val="0"/>
      <w:marTop w:val="0"/>
      <w:marBottom w:val="0"/>
      <w:divBdr>
        <w:top w:val="none" w:sz="0" w:space="0" w:color="auto"/>
        <w:left w:val="none" w:sz="0" w:space="0" w:color="auto"/>
        <w:bottom w:val="none" w:sz="0" w:space="0" w:color="auto"/>
        <w:right w:val="none" w:sz="0" w:space="0" w:color="auto"/>
      </w:divBdr>
    </w:div>
    <w:div w:id="1224213736">
      <w:bodyDiv w:val="1"/>
      <w:marLeft w:val="0"/>
      <w:marRight w:val="0"/>
      <w:marTop w:val="0"/>
      <w:marBottom w:val="0"/>
      <w:divBdr>
        <w:top w:val="none" w:sz="0" w:space="0" w:color="auto"/>
        <w:left w:val="none" w:sz="0" w:space="0" w:color="auto"/>
        <w:bottom w:val="none" w:sz="0" w:space="0" w:color="auto"/>
        <w:right w:val="none" w:sz="0" w:space="0" w:color="auto"/>
      </w:divBdr>
    </w:div>
    <w:div w:id="1278828646">
      <w:bodyDiv w:val="1"/>
      <w:marLeft w:val="0"/>
      <w:marRight w:val="0"/>
      <w:marTop w:val="0"/>
      <w:marBottom w:val="0"/>
      <w:divBdr>
        <w:top w:val="none" w:sz="0" w:space="0" w:color="auto"/>
        <w:left w:val="none" w:sz="0" w:space="0" w:color="auto"/>
        <w:bottom w:val="none" w:sz="0" w:space="0" w:color="auto"/>
        <w:right w:val="none" w:sz="0" w:space="0" w:color="auto"/>
      </w:divBdr>
    </w:div>
    <w:div w:id="1520199416">
      <w:bodyDiv w:val="1"/>
      <w:marLeft w:val="0"/>
      <w:marRight w:val="0"/>
      <w:marTop w:val="0"/>
      <w:marBottom w:val="0"/>
      <w:divBdr>
        <w:top w:val="none" w:sz="0" w:space="0" w:color="auto"/>
        <w:left w:val="none" w:sz="0" w:space="0" w:color="auto"/>
        <w:bottom w:val="none" w:sz="0" w:space="0" w:color="auto"/>
        <w:right w:val="none" w:sz="0" w:space="0" w:color="auto"/>
      </w:divBdr>
    </w:div>
    <w:div w:id="2092967271">
      <w:bodyDiv w:val="1"/>
      <w:marLeft w:val="0"/>
      <w:marRight w:val="0"/>
      <w:marTop w:val="0"/>
      <w:marBottom w:val="0"/>
      <w:divBdr>
        <w:top w:val="none" w:sz="0" w:space="0" w:color="auto"/>
        <w:left w:val="none" w:sz="0" w:space="0" w:color="auto"/>
        <w:bottom w:val="none" w:sz="0" w:space="0" w:color="auto"/>
        <w:right w:val="none" w:sz="0" w:space="0" w:color="auto"/>
      </w:divBdr>
    </w:div>
    <w:div w:id="211983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nesdoc.unesco.org/images/0021/002133/213311e.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9A5D8-BD0B-47EF-813C-F091CDB2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5214</Words>
  <Characters>29723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Chia-Ling Wang</dc:creator>
  <cp:lastModifiedBy>User</cp:lastModifiedBy>
  <cp:revision>2</cp:revision>
  <cp:lastPrinted>2013-11-28T13:28:00Z</cp:lastPrinted>
  <dcterms:created xsi:type="dcterms:W3CDTF">2015-10-07T11:03:00Z</dcterms:created>
  <dcterms:modified xsi:type="dcterms:W3CDTF">2015-10-07T11:03:00Z</dcterms:modified>
</cp:coreProperties>
</file>