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7951" w14:textId="77777777" w:rsidR="00D9723B" w:rsidRDefault="00D9723B" w:rsidP="00C267FE">
      <w:pPr>
        <w:tabs>
          <w:tab w:val="left" w:pos="1693"/>
        </w:tabs>
        <w:spacing w:line="240" w:lineRule="auto"/>
        <w:contextualSpacing/>
        <w:rPr>
          <w:rFonts w:ascii="Bell MT" w:hAnsi="Bell MT" w:cs="Arial"/>
          <w:b/>
          <w:sz w:val="32"/>
          <w:szCs w:val="32"/>
        </w:rPr>
      </w:pPr>
    </w:p>
    <w:p w14:paraId="4A1506DF" w14:textId="77777777" w:rsidR="00ED17F7" w:rsidRDefault="00ED17F7" w:rsidP="00C267FE">
      <w:pPr>
        <w:tabs>
          <w:tab w:val="left" w:pos="1693"/>
        </w:tabs>
        <w:spacing w:line="240" w:lineRule="auto"/>
        <w:contextualSpacing/>
        <w:rPr>
          <w:rFonts w:ascii="Bell MT" w:hAnsi="Bell MT" w:cs="Arial"/>
          <w:b/>
          <w:sz w:val="32"/>
          <w:szCs w:val="32"/>
        </w:rPr>
      </w:pPr>
    </w:p>
    <w:p w14:paraId="5AE85F63" w14:textId="76F2D71A" w:rsidR="00701BB3" w:rsidRPr="007E6282" w:rsidRDefault="004573E8" w:rsidP="007E6282">
      <w:pPr>
        <w:tabs>
          <w:tab w:val="left" w:pos="1693"/>
        </w:tabs>
        <w:spacing w:line="240" w:lineRule="auto"/>
        <w:contextualSpacing/>
        <w:rPr>
          <w:sz w:val="24"/>
          <w:szCs w:val="24"/>
        </w:rPr>
      </w:pPr>
      <w:bookmarkStart w:id="0" w:name="_GoBack"/>
      <w:bookmarkEnd w:id="0"/>
      <w:r>
        <w:rPr>
          <w:rFonts w:ascii="Bell MT" w:hAnsi="Bell MT" w:cs="Times"/>
          <w:b/>
          <w:bCs/>
          <w:sz w:val="32"/>
          <w:szCs w:val="32"/>
          <w:lang w:val="en-US"/>
        </w:rPr>
        <w:t>One must imagine ‘the academic’ happy</w:t>
      </w:r>
    </w:p>
    <w:p w14:paraId="1FA03D99" w14:textId="77777777" w:rsidR="00C267FE" w:rsidRPr="00E96B5D" w:rsidRDefault="00C267FE" w:rsidP="003850E0">
      <w:pPr>
        <w:spacing w:line="240" w:lineRule="auto"/>
        <w:contextualSpacing/>
        <w:rPr>
          <w:rFonts w:ascii="Bell MT" w:hAnsi="Bell MT" w:cs="Arial"/>
          <w:sz w:val="32"/>
          <w:szCs w:val="32"/>
        </w:rPr>
      </w:pPr>
    </w:p>
    <w:p w14:paraId="6167C7E2" w14:textId="77777777" w:rsidR="001068F9" w:rsidRPr="00A5590C" w:rsidRDefault="004573E8" w:rsidP="001068F9">
      <w:pPr>
        <w:widowControl w:val="0"/>
        <w:autoSpaceDE w:val="0"/>
        <w:autoSpaceDN w:val="0"/>
        <w:adjustRightInd w:val="0"/>
        <w:spacing w:after="240" w:line="240" w:lineRule="auto"/>
        <w:rPr>
          <w:rFonts w:ascii="Times" w:hAnsi="Times" w:cs="Times"/>
          <w:smallCaps/>
          <w:sz w:val="24"/>
          <w:szCs w:val="24"/>
          <w:lang w:val="en-US"/>
        </w:rPr>
      </w:pPr>
      <w:r>
        <w:rPr>
          <w:rFonts w:ascii="Bell MT" w:hAnsi="Bell MT" w:cs="Arial"/>
          <w:smallCaps/>
          <w:sz w:val="28"/>
          <w:szCs w:val="28"/>
        </w:rPr>
        <w:t>Maurizio Toscano</w:t>
      </w:r>
    </w:p>
    <w:p w14:paraId="656C16DF" w14:textId="77777777" w:rsidR="003061D5" w:rsidRPr="00E96B5D" w:rsidRDefault="004573E8" w:rsidP="00C267FE">
      <w:pPr>
        <w:spacing w:line="240" w:lineRule="auto"/>
        <w:contextualSpacing/>
        <w:rPr>
          <w:rFonts w:ascii="Bell MT" w:hAnsi="Bell MT" w:cs="Arial"/>
          <w:i/>
          <w:sz w:val="24"/>
          <w:szCs w:val="24"/>
        </w:rPr>
      </w:pPr>
      <w:r>
        <w:rPr>
          <w:rFonts w:ascii="Bell MT" w:hAnsi="Bell MT" w:cs="Arial"/>
          <w:i/>
          <w:sz w:val="24"/>
          <w:szCs w:val="24"/>
        </w:rPr>
        <w:t>Melbourne Graduate School of Education</w:t>
      </w:r>
      <w:r w:rsidR="00C267FE" w:rsidRPr="00E96B5D">
        <w:rPr>
          <w:rFonts w:ascii="Bell MT" w:hAnsi="Bell MT" w:cs="Arial"/>
          <w:i/>
          <w:sz w:val="24"/>
          <w:szCs w:val="24"/>
        </w:rPr>
        <w:t xml:space="preserve">, The University of </w:t>
      </w:r>
      <w:r>
        <w:rPr>
          <w:rFonts w:ascii="Bell MT" w:hAnsi="Bell MT" w:cs="Arial"/>
          <w:i/>
          <w:sz w:val="24"/>
          <w:szCs w:val="24"/>
        </w:rPr>
        <w:t>Melbourne</w:t>
      </w:r>
    </w:p>
    <w:p w14:paraId="7EB646D2" w14:textId="77777777" w:rsidR="003061D5" w:rsidRDefault="003061D5" w:rsidP="003061D5">
      <w:pPr>
        <w:spacing w:line="240" w:lineRule="auto"/>
        <w:rPr>
          <w:rFonts w:ascii="Bell MT" w:hAnsi="Bell MT" w:cs="Arial"/>
          <w:b/>
          <w:sz w:val="24"/>
          <w:szCs w:val="24"/>
        </w:rPr>
      </w:pPr>
    </w:p>
    <w:p w14:paraId="31C7D004" w14:textId="77777777" w:rsidR="001D2826" w:rsidRPr="004C607F" w:rsidRDefault="001D2826" w:rsidP="003061D5">
      <w:pPr>
        <w:spacing w:line="240" w:lineRule="auto"/>
        <w:rPr>
          <w:rFonts w:ascii="Bell MT" w:hAnsi="Bell MT" w:cs="Arial"/>
          <w:b/>
          <w:sz w:val="24"/>
          <w:szCs w:val="24"/>
        </w:rPr>
      </w:pPr>
    </w:p>
    <w:p w14:paraId="5983E851" w14:textId="77777777" w:rsidR="00C267FE" w:rsidRDefault="00E96B5D" w:rsidP="003061D5">
      <w:pPr>
        <w:spacing w:line="240" w:lineRule="auto"/>
        <w:ind w:left="1701" w:hanging="1701"/>
        <w:contextualSpacing/>
        <w:jc w:val="both"/>
        <w:rPr>
          <w:rFonts w:ascii="Bell MT" w:hAnsi="Bell MT" w:cs="Arial"/>
          <w:b/>
          <w:sz w:val="24"/>
          <w:szCs w:val="24"/>
        </w:rPr>
      </w:pPr>
      <w:r w:rsidRPr="004C607F">
        <w:rPr>
          <w:rFonts w:ascii="Bell MT" w:hAnsi="Bell MT" w:cs="Arial"/>
          <w:b/>
          <w:sz w:val="24"/>
          <w:szCs w:val="24"/>
        </w:rPr>
        <w:t>Abstract</w:t>
      </w:r>
    </w:p>
    <w:p w14:paraId="3474547A" w14:textId="77777777" w:rsidR="001472ED" w:rsidRPr="004C607F" w:rsidRDefault="001472ED" w:rsidP="003061D5">
      <w:pPr>
        <w:spacing w:line="240" w:lineRule="auto"/>
        <w:ind w:left="1701" w:hanging="1701"/>
        <w:contextualSpacing/>
        <w:jc w:val="both"/>
        <w:rPr>
          <w:rFonts w:ascii="Bell MT" w:hAnsi="Bell MT" w:cs="Arial"/>
          <w:b/>
          <w:sz w:val="24"/>
          <w:szCs w:val="24"/>
        </w:rPr>
      </w:pPr>
    </w:p>
    <w:p w14:paraId="6DD9991F" w14:textId="6F261D99" w:rsidR="00A626EF" w:rsidRPr="004573E8" w:rsidRDefault="004573E8" w:rsidP="004573E8">
      <w:pPr>
        <w:rPr>
          <w:rFonts w:ascii="Bell MT" w:hAnsi="Bell MT"/>
          <w:i/>
        </w:rPr>
      </w:pPr>
      <w:r w:rsidRPr="004573E8">
        <w:rPr>
          <w:rFonts w:ascii="Bell MT" w:hAnsi="Bell MT"/>
          <w:i/>
        </w:rPr>
        <w:t xml:space="preserve">In a recent article, </w:t>
      </w:r>
      <w:proofErr w:type="spellStart"/>
      <w:r w:rsidRPr="004573E8">
        <w:rPr>
          <w:rFonts w:ascii="Bell MT" w:hAnsi="Bell MT"/>
          <w:i/>
        </w:rPr>
        <w:t>Ansgar</w:t>
      </w:r>
      <w:proofErr w:type="spellEnd"/>
      <w:r w:rsidRPr="004573E8">
        <w:rPr>
          <w:rFonts w:ascii="Bell MT" w:hAnsi="Bell MT"/>
          <w:i/>
        </w:rPr>
        <w:t xml:space="preserve"> Allen (2015) draws our attention </w:t>
      </w:r>
      <w:r w:rsidR="002342F8">
        <w:rPr>
          <w:rFonts w:ascii="Bell MT" w:hAnsi="Bell MT"/>
          <w:i/>
        </w:rPr>
        <w:t xml:space="preserve">to </w:t>
      </w:r>
      <w:r w:rsidRPr="004573E8">
        <w:rPr>
          <w:rFonts w:ascii="Bell MT" w:hAnsi="Bell MT"/>
          <w:i/>
        </w:rPr>
        <w:t xml:space="preserve">one consequence of the continuing attack on education by the “reductive powers of commodification, audit, </w:t>
      </w:r>
      <w:proofErr w:type="spellStart"/>
      <w:r w:rsidRPr="004573E8">
        <w:rPr>
          <w:rFonts w:ascii="Bell MT" w:hAnsi="Bell MT"/>
          <w:i/>
        </w:rPr>
        <w:t>managerialism</w:t>
      </w:r>
      <w:proofErr w:type="spellEnd"/>
      <w:r w:rsidRPr="004573E8">
        <w:rPr>
          <w:rFonts w:ascii="Bell MT" w:hAnsi="Bell MT"/>
          <w:i/>
        </w:rPr>
        <w:t>, performativity and that abstract beast, ‘neoliberalism’”</w:t>
      </w:r>
      <w:r w:rsidR="006D6255" w:rsidRPr="004573E8">
        <w:rPr>
          <w:rFonts w:ascii="Bell MT" w:hAnsi="Bell MT"/>
          <w:i/>
        </w:rPr>
        <w:t>.</w:t>
      </w:r>
      <w:r w:rsidRPr="004573E8">
        <w:rPr>
          <w:rFonts w:ascii="Bell MT" w:hAnsi="Bell MT"/>
          <w:i/>
        </w:rPr>
        <w:t xml:space="preserve"> He notes that: “Educators are quitting the profession rather </w:t>
      </w:r>
      <w:r w:rsidR="00E02898" w:rsidRPr="004573E8">
        <w:rPr>
          <w:rFonts w:ascii="Bell MT" w:hAnsi="Bell MT"/>
          <w:i/>
        </w:rPr>
        <w:t>publically</w:t>
      </w:r>
      <w:r w:rsidRPr="004573E8">
        <w:rPr>
          <w:rFonts w:ascii="Bell MT" w:hAnsi="Bell MT"/>
          <w:i/>
        </w:rPr>
        <w:t xml:space="preserve"> today, writing embittered, valedictory articles and emails, ranging so far as the recognisable form of a suicide note”. The hostile academic climate, coupled with the option of ‘academic suicide’ as one means of escaping it, recalls the philosophical project Albert Camus sets up in</w:t>
      </w:r>
      <w:r w:rsidR="00046933">
        <w:rPr>
          <w:rFonts w:ascii="Bell MT" w:hAnsi="Bell MT"/>
          <w:i/>
        </w:rPr>
        <w:t xml:space="preserve"> The Myth of Sisyphus (1975/1955</w:t>
      </w:r>
      <w:r w:rsidRPr="004573E8">
        <w:rPr>
          <w:rFonts w:ascii="Bell MT" w:hAnsi="Bell MT"/>
          <w:i/>
        </w:rPr>
        <w:t>). Recall its opening sentence: “There is but one truly serious philosophical problem and that is suicide” (p. 11); and later: “Living under that stifling sky forces one to get away or to stay. The important thing is to find out how people get away in the first case and why people stay in the second case” (p. 32). Camus responds to the question of ‘staying’ or ‘getting away’ by evoking the mythical figure of Sisyphus: “All Sisyphus’ silent joy is contained therein. His fate belongs to him. His rock is his thing. Likewise the absurd man, when he contemplates his torment, silences all the idols” (p. 110). This paper explores whether a fruitful philosophical comparison can be drawn between the contemporary academic-educ</w:t>
      </w:r>
      <w:r w:rsidR="0002531A">
        <w:rPr>
          <w:rFonts w:ascii="Bell MT" w:hAnsi="Bell MT"/>
          <w:i/>
        </w:rPr>
        <w:t>ator and Camus’ reading of the M</w:t>
      </w:r>
      <w:r w:rsidRPr="004573E8">
        <w:rPr>
          <w:rFonts w:ascii="Bell MT" w:hAnsi="Bell MT"/>
          <w:i/>
        </w:rPr>
        <w:t>yth of Sisyphus. It seeks to address the question of whether ‘education’ is for the academic worker the Sisyphean torment, the ‘stone’ or the very idol that ought to be silenced.</w:t>
      </w:r>
    </w:p>
    <w:p w14:paraId="4FD41B12" w14:textId="77777777" w:rsidR="00C267FE" w:rsidRPr="004C607F" w:rsidRDefault="00C267FE" w:rsidP="00C267FE">
      <w:pPr>
        <w:spacing w:line="240" w:lineRule="auto"/>
        <w:ind w:left="720"/>
        <w:contextualSpacing/>
        <w:rPr>
          <w:rFonts w:ascii="Bell MT" w:hAnsi="Bell MT" w:cs="Arial"/>
          <w:sz w:val="24"/>
          <w:szCs w:val="24"/>
        </w:rPr>
      </w:pPr>
    </w:p>
    <w:p w14:paraId="171F4F18" w14:textId="49A60F59" w:rsidR="003061D5" w:rsidRPr="004C607F" w:rsidRDefault="00C267FE" w:rsidP="001472ED">
      <w:pPr>
        <w:ind w:left="720"/>
        <w:contextualSpacing/>
        <w:rPr>
          <w:rFonts w:ascii="Bell MT" w:hAnsi="Bell MT" w:cs="Arial"/>
          <w:sz w:val="24"/>
          <w:szCs w:val="24"/>
        </w:rPr>
      </w:pPr>
      <w:r w:rsidRPr="006D6255">
        <w:rPr>
          <w:rFonts w:ascii="Bell MT" w:hAnsi="Bell MT" w:cs="Arial"/>
          <w:sz w:val="24"/>
          <w:szCs w:val="24"/>
        </w:rPr>
        <w:t>Keywords</w:t>
      </w:r>
      <w:r w:rsidRPr="00A62417">
        <w:rPr>
          <w:rFonts w:ascii="Bell MT" w:hAnsi="Bell MT" w:cs="Arial"/>
          <w:b/>
          <w:sz w:val="24"/>
          <w:szCs w:val="24"/>
        </w:rPr>
        <w:t>:</w:t>
      </w:r>
      <w:r w:rsidRPr="004C607F">
        <w:rPr>
          <w:rFonts w:ascii="Bell MT" w:hAnsi="Bell MT" w:cs="Arial"/>
          <w:sz w:val="24"/>
          <w:szCs w:val="24"/>
        </w:rPr>
        <w:t xml:space="preserve"> </w:t>
      </w:r>
      <w:r w:rsidR="004573E8">
        <w:rPr>
          <w:rFonts w:ascii="Bell MT" w:hAnsi="Bell MT" w:cs="Arial"/>
          <w:sz w:val="24"/>
          <w:szCs w:val="24"/>
        </w:rPr>
        <w:t>Camus</w:t>
      </w:r>
      <w:r w:rsidR="006D6255">
        <w:rPr>
          <w:rFonts w:ascii="Bell MT" w:hAnsi="Bell MT" w:cs="Arial"/>
          <w:sz w:val="24"/>
          <w:szCs w:val="24"/>
        </w:rPr>
        <w:t xml:space="preserve">, </w:t>
      </w:r>
      <w:r w:rsidR="004573E8">
        <w:rPr>
          <w:rFonts w:ascii="Bell MT" w:hAnsi="Bell MT" w:cs="Arial"/>
          <w:sz w:val="24"/>
          <w:szCs w:val="24"/>
        </w:rPr>
        <w:t>Sisyphus</w:t>
      </w:r>
      <w:r w:rsidR="006D6255">
        <w:rPr>
          <w:rFonts w:ascii="Bell MT" w:hAnsi="Bell MT" w:cs="Arial"/>
          <w:sz w:val="24"/>
          <w:szCs w:val="24"/>
        </w:rPr>
        <w:t xml:space="preserve">, </w:t>
      </w:r>
      <w:r w:rsidR="0078370E">
        <w:rPr>
          <w:rFonts w:ascii="Bell MT" w:hAnsi="Bell MT" w:cs="Arial"/>
          <w:sz w:val="24"/>
          <w:szCs w:val="24"/>
        </w:rPr>
        <w:t xml:space="preserve">Metaphysics, </w:t>
      </w:r>
      <w:proofErr w:type="gramStart"/>
      <w:r w:rsidR="0078370E">
        <w:rPr>
          <w:rFonts w:ascii="Bell MT" w:hAnsi="Bell MT" w:cs="Arial"/>
          <w:sz w:val="24"/>
          <w:szCs w:val="24"/>
        </w:rPr>
        <w:t>Nietzsche</w:t>
      </w:r>
      <w:proofErr w:type="gramEnd"/>
    </w:p>
    <w:p w14:paraId="2729FF1F" w14:textId="77777777" w:rsidR="00D578F7" w:rsidRDefault="00D578F7" w:rsidP="006D6255">
      <w:pPr>
        <w:spacing w:after="0" w:line="240" w:lineRule="auto"/>
        <w:contextualSpacing/>
        <w:rPr>
          <w:rFonts w:ascii="Bell MT" w:hAnsi="Bell MT" w:cs="Arial"/>
          <w:sz w:val="24"/>
          <w:szCs w:val="24"/>
        </w:rPr>
      </w:pPr>
    </w:p>
    <w:p w14:paraId="112D12F8" w14:textId="77777777" w:rsidR="00D578F7" w:rsidRDefault="00D578F7" w:rsidP="006D6255">
      <w:pPr>
        <w:spacing w:after="0" w:line="240" w:lineRule="auto"/>
        <w:contextualSpacing/>
        <w:rPr>
          <w:rFonts w:ascii="Bell MT" w:hAnsi="Bell MT" w:cs="Arial"/>
          <w:b/>
          <w:sz w:val="24"/>
          <w:szCs w:val="24"/>
        </w:rPr>
      </w:pPr>
    </w:p>
    <w:p w14:paraId="093D6B3F" w14:textId="3EF7EC1E" w:rsidR="00D578F7" w:rsidRDefault="00393742" w:rsidP="00D578F7">
      <w:pPr>
        <w:spacing w:after="0" w:line="240" w:lineRule="auto"/>
        <w:contextualSpacing/>
        <w:rPr>
          <w:rFonts w:ascii="Bell MT" w:hAnsi="Bell MT" w:cs="Arial"/>
          <w:b/>
          <w:sz w:val="24"/>
          <w:szCs w:val="24"/>
        </w:rPr>
      </w:pPr>
      <w:r>
        <w:rPr>
          <w:rFonts w:ascii="Bell MT" w:hAnsi="Bell MT" w:cs="Arial"/>
          <w:b/>
          <w:sz w:val="24"/>
          <w:szCs w:val="24"/>
        </w:rPr>
        <w:t>Reflections on</w:t>
      </w:r>
      <w:r w:rsidR="002F27B1">
        <w:rPr>
          <w:rFonts w:ascii="Bell MT" w:hAnsi="Bell MT" w:cs="Arial"/>
          <w:b/>
          <w:sz w:val="24"/>
          <w:szCs w:val="24"/>
        </w:rPr>
        <w:t xml:space="preserve"> the possibility of suicide</w:t>
      </w:r>
    </w:p>
    <w:p w14:paraId="1447F760" w14:textId="77777777" w:rsidR="00D578F7" w:rsidRPr="002964E9" w:rsidRDefault="00D578F7" w:rsidP="00D578F7">
      <w:pPr>
        <w:spacing w:after="0" w:line="240" w:lineRule="auto"/>
        <w:ind w:left="1701" w:hanging="1701"/>
        <w:contextualSpacing/>
        <w:jc w:val="both"/>
        <w:rPr>
          <w:rFonts w:ascii="Bell MT" w:hAnsi="Bell MT" w:cs="Arial"/>
          <w:b/>
          <w:sz w:val="24"/>
          <w:szCs w:val="24"/>
        </w:rPr>
      </w:pPr>
    </w:p>
    <w:p w14:paraId="314EC632" w14:textId="19D95512" w:rsidR="00D2317E" w:rsidRDefault="00D578F7" w:rsidP="00BF1021">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Albert Camus opens his extended</w:t>
      </w:r>
      <w:r w:rsidR="00C65815">
        <w:rPr>
          <w:rFonts w:ascii="Bell MT" w:hAnsi="Bell MT" w:cs="Arial"/>
          <w:sz w:val="24"/>
          <w:szCs w:val="24"/>
          <w:shd w:val="clear" w:color="auto" w:fill="FFFFFF" w:themeFill="background1"/>
        </w:rPr>
        <w:t xml:space="preserve"> essay</w:t>
      </w:r>
      <w:r>
        <w:rPr>
          <w:rFonts w:ascii="Bell MT" w:hAnsi="Bell MT" w:cs="Arial"/>
          <w:sz w:val="24"/>
          <w:szCs w:val="24"/>
          <w:shd w:val="clear" w:color="auto" w:fill="FFFFFF" w:themeFill="background1"/>
        </w:rPr>
        <w:t xml:space="preserve">, </w:t>
      </w:r>
      <w:r w:rsidRPr="00D578F7">
        <w:rPr>
          <w:rFonts w:ascii="Bell MT" w:hAnsi="Bell MT" w:cs="Arial"/>
          <w:i/>
          <w:sz w:val="24"/>
          <w:szCs w:val="24"/>
          <w:shd w:val="clear" w:color="auto" w:fill="FFFFFF" w:themeFill="background1"/>
        </w:rPr>
        <w:t>The Myth of Sisyphus</w:t>
      </w:r>
      <w:r>
        <w:rPr>
          <w:rFonts w:ascii="Bell MT" w:hAnsi="Bell MT" w:cs="Arial"/>
          <w:i/>
          <w:sz w:val="24"/>
          <w:szCs w:val="24"/>
          <w:shd w:val="clear" w:color="auto" w:fill="FFFFFF" w:themeFill="background1"/>
        </w:rPr>
        <w:t xml:space="preserve">, </w:t>
      </w:r>
      <w:r>
        <w:rPr>
          <w:rFonts w:ascii="Bell MT" w:hAnsi="Bell MT" w:cs="Arial"/>
          <w:sz w:val="24"/>
          <w:szCs w:val="24"/>
          <w:shd w:val="clear" w:color="auto" w:fill="FFFFFF" w:themeFill="background1"/>
        </w:rPr>
        <w:t>with the</w:t>
      </w:r>
      <w:r w:rsidR="00EA0C08">
        <w:rPr>
          <w:rFonts w:ascii="Bell MT" w:hAnsi="Bell MT" w:cs="Arial"/>
          <w:sz w:val="24"/>
          <w:szCs w:val="24"/>
          <w:shd w:val="clear" w:color="auto" w:fill="FFFFFF" w:themeFill="background1"/>
        </w:rPr>
        <w:t xml:space="preserve"> following provocative statement:</w:t>
      </w:r>
      <w:r>
        <w:rPr>
          <w:rFonts w:ascii="Bell MT" w:hAnsi="Bell MT" w:cs="Arial"/>
          <w:sz w:val="24"/>
          <w:szCs w:val="24"/>
          <w:shd w:val="clear" w:color="auto" w:fill="FFFFFF" w:themeFill="background1"/>
        </w:rPr>
        <w:t xml:space="preserve"> “There is </w:t>
      </w:r>
      <w:r w:rsidR="000610BF">
        <w:rPr>
          <w:rFonts w:ascii="Bell MT" w:hAnsi="Bell MT" w:cs="Arial"/>
          <w:sz w:val="24"/>
          <w:szCs w:val="24"/>
          <w:shd w:val="clear" w:color="auto" w:fill="FFFFFF" w:themeFill="background1"/>
        </w:rPr>
        <w:t>but one truly serious philosophical problem</w:t>
      </w:r>
      <w:r>
        <w:rPr>
          <w:rFonts w:ascii="Bell MT" w:hAnsi="Bell MT" w:cs="Arial"/>
          <w:sz w:val="24"/>
          <w:szCs w:val="24"/>
          <w:shd w:val="clear" w:color="auto" w:fill="FFFFFF" w:themeFill="background1"/>
        </w:rPr>
        <w:t xml:space="preserve"> and that is</w:t>
      </w:r>
      <w:r w:rsidR="00EA0C08">
        <w:rPr>
          <w:rFonts w:ascii="Bell MT" w:hAnsi="Bell MT" w:cs="Arial"/>
          <w:sz w:val="24"/>
          <w:szCs w:val="24"/>
          <w:shd w:val="clear" w:color="auto" w:fill="FFFFFF" w:themeFill="background1"/>
        </w:rPr>
        <w:t xml:space="preserve"> suicide” (Camus, </w:t>
      </w:r>
      <w:r w:rsidR="00046933">
        <w:rPr>
          <w:rFonts w:ascii="Bell MT" w:hAnsi="Bell MT" w:cs="Arial"/>
          <w:sz w:val="24"/>
          <w:szCs w:val="24"/>
          <w:shd w:val="clear" w:color="auto" w:fill="FFFFFF" w:themeFill="background1"/>
        </w:rPr>
        <w:t>1975/1955</w:t>
      </w:r>
      <w:r w:rsidR="00CB6AB1">
        <w:rPr>
          <w:rFonts w:ascii="Bell MT" w:hAnsi="Bell MT" w:cs="Arial"/>
          <w:sz w:val="24"/>
          <w:szCs w:val="24"/>
          <w:shd w:val="clear" w:color="auto" w:fill="FFFFFF" w:themeFill="background1"/>
        </w:rPr>
        <w:t>, p. 11</w:t>
      </w:r>
      <w:r w:rsidR="00DB5929">
        <w:rPr>
          <w:rFonts w:ascii="Bell MT" w:hAnsi="Bell MT" w:cs="Arial"/>
          <w:sz w:val="24"/>
          <w:szCs w:val="24"/>
          <w:shd w:val="clear" w:color="auto" w:fill="FFFFFF" w:themeFill="background1"/>
        </w:rPr>
        <w:t xml:space="preserve">). On reading this proclamation, </w:t>
      </w:r>
      <w:r w:rsidR="003836DC">
        <w:rPr>
          <w:rFonts w:ascii="Bell MT" w:hAnsi="Bell MT" w:cs="Arial"/>
          <w:sz w:val="24"/>
          <w:szCs w:val="24"/>
          <w:shd w:val="clear" w:color="auto" w:fill="FFFFFF" w:themeFill="background1"/>
        </w:rPr>
        <w:t xml:space="preserve">at least </w:t>
      </w:r>
      <w:r w:rsidR="00C65815">
        <w:rPr>
          <w:rFonts w:ascii="Bell MT" w:hAnsi="Bell MT" w:cs="Arial"/>
          <w:sz w:val="24"/>
          <w:szCs w:val="24"/>
          <w:shd w:val="clear" w:color="auto" w:fill="FFFFFF" w:themeFill="background1"/>
        </w:rPr>
        <w:t>two</w:t>
      </w:r>
      <w:r w:rsidR="00EA0C08">
        <w:rPr>
          <w:rFonts w:ascii="Bell MT" w:hAnsi="Bell MT" w:cs="Arial"/>
          <w:sz w:val="24"/>
          <w:szCs w:val="24"/>
          <w:shd w:val="clear" w:color="auto" w:fill="FFFFFF" w:themeFill="background1"/>
        </w:rPr>
        <w:t xml:space="preserve"> </w:t>
      </w:r>
      <w:r w:rsidR="00590FA6">
        <w:rPr>
          <w:rFonts w:ascii="Bell MT" w:hAnsi="Bell MT" w:cs="Arial"/>
          <w:sz w:val="24"/>
          <w:szCs w:val="24"/>
          <w:shd w:val="clear" w:color="auto" w:fill="FFFFFF" w:themeFill="background1"/>
        </w:rPr>
        <w:t>asymmetries in nature</w:t>
      </w:r>
      <w:r w:rsidR="00DB5929">
        <w:rPr>
          <w:rFonts w:ascii="Bell MT" w:hAnsi="Bell MT" w:cs="Arial"/>
          <w:sz w:val="24"/>
          <w:szCs w:val="24"/>
          <w:shd w:val="clear" w:color="auto" w:fill="FFFFFF" w:themeFill="background1"/>
        </w:rPr>
        <w:t xml:space="preserve"> suddenly came to mind</w:t>
      </w:r>
      <w:r w:rsidR="00EA0C08">
        <w:rPr>
          <w:rFonts w:ascii="Bell MT" w:hAnsi="Bell MT" w:cs="Arial"/>
          <w:sz w:val="24"/>
          <w:szCs w:val="24"/>
          <w:shd w:val="clear" w:color="auto" w:fill="FFFFFF" w:themeFill="background1"/>
        </w:rPr>
        <w:t xml:space="preserve">. </w:t>
      </w:r>
      <w:r w:rsidR="00694764">
        <w:rPr>
          <w:rFonts w:ascii="Bell MT" w:hAnsi="Bell MT" w:cs="Arial"/>
          <w:sz w:val="24"/>
          <w:szCs w:val="24"/>
          <w:shd w:val="clear" w:color="auto" w:fill="FFFFFF" w:themeFill="background1"/>
        </w:rPr>
        <w:t xml:space="preserve">The less immediately recognisable </w:t>
      </w:r>
      <w:r w:rsidR="00C65815">
        <w:rPr>
          <w:rFonts w:ascii="Bell MT" w:hAnsi="Bell MT" w:cs="Arial"/>
          <w:sz w:val="24"/>
          <w:szCs w:val="24"/>
          <w:shd w:val="clear" w:color="auto" w:fill="FFFFFF" w:themeFill="background1"/>
        </w:rPr>
        <w:t>asymmetry</w:t>
      </w:r>
      <w:r w:rsidR="00694764">
        <w:rPr>
          <w:rFonts w:ascii="Bell MT" w:hAnsi="Bell MT" w:cs="Arial"/>
          <w:sz w:val="24"/>
          <w:szCs w:val="24"/>
          <w:shd w:val="clear" w:color="auto" w:fill="FFFFFF" w:themeFill="background1"/>
        </w:rPr>
        <w:t xml:space="preserve"> in nature could be </w:t>
      </w:r>
      <w:r w:rsidR="00473FEC">
        <w:rPr>
          <w:rFonts w:ascii="Bell MT" w:hAnsi="Bell MT" w:cs="Arial"/>
          <w:sz w:val="24"/>
          <w:szCs w:val="24"/>
          <w:shd w:val="clear" w:color="auto" w:fill="FFFFFF" w:themeFill="background1"/>
        </w:rPr>
        <w:t>expressed in the following way</w:t>
      </w:r>
      <w:r w:rsidR="00694764">
        <w:rPr>
          <w:rFonts w:ascii="Bell MT" w:hAnsi="Bell MT" w:cs="Arial"/>
          <w:sz w:val="24"/>
          <w:szCs w:val="24"/>
          <w:shd w:val="clear" w:color="auto" w:fill="FFFFFF" w:themeFill="background1"/>
        </w:rPr>
        <w:t xml:space="preserve">: </w:t>
      </w:r>
      <w:r w:rsidR="00EA0C08">
        <w:rPr>
          <w:rFonts w:ascii="Bell MT" w:hAnsi="Bell MT" w:cs="Arial"/>
          <w:sz w:val="24"/>
          <w:szCs w:val="24"/>
          <w:shd w:val="clear" w:color="auto" w:fill="FFFFFF" w:themeFill="background1"/>
        </w:rPr>
        <w:t>the capacity to commit suicide</w:t>
      </w:r>
      <w:r w:rsidR="00C65815">
        <w:rPr>
          <w:rFonts w:ascii="Bell MT" w:hAnsi="Bell MT" w:cs="Arial"/>
          <w:sz w:val="24"/>
          <w:szCs w:val="24"/>
          <w:shd w:val="clear" w:color="auto" w:fill="FFFFFF" w:themeFill="background1"/>
        </w:rPr>
        <w:t xml:space="preserve"> helps distinguish us from the vast majority</w:t>
      </w:r>
      <w:r w:rsidR="00EA0C08">
        <w:rPr>
          <w:rFonts w:ascii="Bell MT" w:hAnsi="Bell MT" w:cs="Arial"/>
          <w:sz w:val="24"/>
          <w:szCs w:val="24"/>
          <w:shd w:val="clear" w:color="auto" w:fill="FFFFFF" w:themeFill="background1"/>
        </w:rPr>
        <w:t xml:space="preserve"> </w:t>
      </w:r>
      <w:r w:rsidR="000610BF">
        <w:rPr>
          <w:rFonts w:ascii="Bell MT" w:hAnsi="Bell MT" w:cs="Arial"/>
          <w:sz w:val="24"/>
          <w:szCs w:val="24"/>
          <w:shd w:val="clear" w:color="auto" w:fill="FFFFFF" w:themeFill="background1"/>
        </w:rPr>
        <w:t xml:space="preserve">of </w:t>
      </w:r>
      <w:r w:rsidR="00EA0C08">
        <w:rPr>
          <w:rFonts w:ascii="Bell MT" w:hAnsi="Bell MT" w:cs="Arial"/>
          <w:sz w:val="24"/>
          <w:szCs w:val="24"/>
          <w:shd w:val="clear" w:color="auto" w:fill="FFFFFF" w:themeFill="background1"/>
        </w:rPr>
        <w:t>(if not all) other living being</w:t>
      </w:r>
      <w:r w:rsidR="00C65815">
        <w:rPr>
          <w:rFonts w:ascii="Bell MT" w:hAnsi="Bell MT" w:cs="Arial"/>
          <w:sz w:val="24"/>
          <w:szCs w:val="24"/>
          <w:shd w:val="clear" w:color="auto" w:fill="FFFFFF" w:themeFill="background1"/>
        </w:rPr>
        <w:t>s</w:t>
      </w:r>
      <w:r w:rsidR="00EA0C08">
        <w:rPr>
          <w:rFonts w:ascii="Bell MT" w:hAnsi="Bell MT" w:cs="Arial"/>
          <w:sz w:val="24"/>
          <w:szCs w:val="24"/>
          <w:shd w:val="clear" w:color="auto" w:fill="FFFFFF" w:themeFill="background1"/>
        </w:rPr>
        <w:t>.</w:t>
      </w:r>
      <w:r w:rsidR="00694764">
        <w:rPr>
          <w:rFonts w:ascii="Bell MT" w:hAnsi="Bell MT" w:cs="Arial"/>
          <w:sz w:val="24"/>
          <w:szCs w:val="24"/>
          <w:shd w:val="clear" w:color="auto" w:fill="FFFFFF" w:themeFill="background1"/>
        </w:rPr>
        <w:t xml:space="preserve"> That is, </w:t>
      </w:r>
      <w:r w:rsidR="00B33E1C">
        <w:rPr>
          <w:rFonts w:ascii="Bell MT" w:hAnsi="Bell MT" w:cs="Arial"/>
          <w:sz w:val="24"/>
          <w:szCs w:val="24"/>
          <w:shd w:val="clear" w:color="auto" w:fill="FFFFFF" w:themeFill="background1"/>
        </w:rPr>
        <w:t xml:space="preserve">the phenomenon of </w:t>
      </w:r>
      <w:r w:rsidR="00DC0C5A">
        <w:rPr>
          <w:rFonts w:ascii="Bell MT" w:hAnsi="Bell MT" w:cs="Arial"/>
          <w:sz w:val="24"/>
          <w:szCs w:val="24"/>
          <w:shd w:val="clear" w:color="auto" w:fill="FFFFFF" w:themeFill="background1"/>
        </w:rPr>
        <w:t>suicide is largely restricted to</w:t>
      </w:r>
      <w:r w:rsidR="00FD4444">
        <w:rPr>
          <w:rFonts w:ascii="Bell MT" w:hAnsi="Bell MT" w:cs="Arial"/>
          <w:sz w:val="24"/>
          <w:szCs w:val="24"/>
          <w:shd w:val="clear" w:color="auto" w:fill="FFFFFF" w:themeFill="background1"/>
        </w:rPr>
        <w:t xml:space="preserve"> human</w:t>
      </w:r>
      <w:r w:rsidR="00694764">
        <w:rPr>
          <w:rFonts w:ascii="Bell MT" w:hAnsi="Bell MT" w:cs="Arial"/>
          <w:sz w:val="24"/>
          <w:szCs w:val="24"/>
          <w:shd w:val="clear" w:color="auto" w:fill="FFFFFF" w:themeFill="background1"/>
        </w:rPr>
        <w:t xml:space="preserve"> beings, and ev</w:t>
      </w:r>
      <w:r w:rsidR="003836DC">
        <w:rPr>
          <w:rFonts w:ascii="Bell MT" w:hAnsi="Bell MT" w:cs="Arial"/>
          <w:sz w:val="24"/>
          <w:szCs w:val="24"/>
          <w:shd w:val="clear" w:color="auto" w:fill="FFFFFF" w:themeFill="background1"/>
        </w:rPr>
        <w:t xml:space="preserve">en if we were to grant the fact </w:t>
      </w:r>
      <w:r w:rsidR="00694764">
        <w:rPr>
          <w:rFonts w:ascii="Bell MT" w:hAnsi="Bell MT" w:cs="Arial"/>
          <w:sz w:val="24"/>
          <w:szCs w:val="24"/>
          <w:shd w:val="clear" w:color="auto" w:fill="FFFFFF" w:themeFill="background1"/>
        </w:rPr>
        <w:t xml:space="preserve">that other beings </w:t>
      </w:r>
      <w:r w:rsidR="003836DC">
        <w:rPr>
          <w:rFonts w:ascii="Bell MT" w:hAnsi="Bell MT" w:cs="Arial"/>
          <w:sz w:val="24"/>
          <w:szCs w:val="24"/>
          <w:shd w:val="clear" w:color="auto" w:fill="FFFFFF" w:themeFill="background1"/>
        </w:rPr>
        <w:t>behave in ways that resemble</w:t>
      </w:r>
      <w:r w:rsidR="00694764">
        <w:rPr>
          <w:rFonts w:ascii="Bell MT" w:hAnsi="Bell MT" w:cs="Arial"/>
          <w:sz w:val="24"/>
          <w:szCs w:val="24"/>
          <w:shd w:val="clear" w:color="auto" w:fill="FFFFFF" w:themeFill="background1"/>
        </w:rPr>
        <w:t xml:space="preserve"> suicide, say in the form </w:t>
      </w:r>
      <w:r w:rsidR="00FD4444">
        <w:rPr>
          <w:rFonts w:ascii="Bell MT" w:hAnsi="Bell MT" w:cs="Arial"/>
          <w:sz w:val="24"/>
          <w:szCs w:val="24"/>
          <w:shd w:val="clear" w:color="auto" w:fill="FFFFFF" w:themeFill="background1"/>
        </w:rPr>
        <w:t>of mass beaching of dolphins or</w:t>
      </w:r>
      <w:r w:rsidR="00694764">
        <w:rPr>
          <w:rFonts w:ascii="Bell MT" w:hAnsi="Bell MT" w:cs="Arial"/>
          <w:sz w:val="24"/>
          <w:szCs w:val="24"/>
          <w:shd w:val="clear" w:color="auto" w:fill="FFFFFF" w:themeFill="background1"/>
        </w:rPr>
        <w:t xml:space="preserve"> whales,</w:t>
      </w:r>
      <w:r w:rsidR="00DC0C5A">
        <w:rPr>
          <w:rFonts w:ascii="Bell MT" w:hAnsi="Bell MT" w:cs="Arial"/>
          <w:sz w:val="24"/>
          <w:szCs w:val="24"/>
          <w:shd w:val="clear" w:color="auto" w:fill="FFFFFF" w:themeFill="background1"/>
        </w:rPr>
        <w:t xml:space="preserve"> nonetheless there appears</w:t>
      </w:r>
      <w:r w:rsidR="003836DC">
        <w:rPr>
          <w:rFonts w:ascii="Bell MT" w:hAnsi="Bell MT" w:cs="Arial"/>
          <w:sz w:val="24"/>
          <w:szCs w:val="24"/>
          <w:shd w:val="clear" w:color="auto" w:fill="FFFFFF" w:themeFill="background1"/>
        </w:rPr>
        <w:t xml:space="preserve"> a </w:t>
      </w:r>
      <w:r w:rsidR="00B33E1C">
        <w:rPr>
          <w:rFonts w:ascii="Bell MT" w:hAnsi="Bell MT" w:cs="Arial"/>
          <w:sz w:val="24"/>
          <w:szCs w:val="24"/>
          <w:shd w:val="clear" w:color="auto" w:fill="FFFFFF" w:themeFill="background1"/>
        </w:rPr>
        <w:t xml:space="preserve">distinctive </w:t>
      </w:r>
      <w:r w:rsidR="003836DC">
        <w:rPr>
          <w:rFonts w:ascii="Bell MT" w:hAnsi="Bell MT" w:cs="Arial"/>
          <w:sz w:val="24"/>
          <w:szCs w:val="24"/>
          <w:shd w:val="clear" w:color="auto" w:fill="FFFFFF" w:themeFill="background1"/>
        </w:rPr>
        <w:t xml:space="preserve">degree of </w:t>
      </w:r>
      <w:r w:rsidR="00E700BC">
        <w:rPr>
          <w:rFonts w:ascii="Bell MT" w:hAnsi="Bell MT" w:cs="Arial"/>
          <w:sz w:val="24"/>
          <w:szCs w:val="24"/>
          <w:shd w:val="clear" w:color="auto" w:fill="FFFFFF" w:themeFill="background1"/>
        </w:rPr>
        <w:t xml:space="preserve">thought, </w:t>
      </w:r>
      <w:r w:rsidR="003836DC">
        <w:rPr>
          <w:rFonts w:ascii="Bell MT" w:hAnsi="Bell MT" w:cs="Arial"/>
          <w:sz w:val="24"/>
          <w:szCs w:val="24"/>
          <w:shd w:val="clear" w:color="auto" w:fill="FFFFFF" w:themeFill="background1"/>
        </w:rPr>
        <w:t xml:space="preserve">awareness, consciousness </w:t>
      </w:r>
      <w:r w:rsidR="00DC0C5A">
        <w:rPr>
          <w:rFonts w:ascii="Bell MT" w:hAnsi="Bell MT" w:cs="Arial"/>
          <w:sz w:val="24"/>
          <w:szCs w:val="24"/>
          <w:shd w:val="clear" w:color="auto" w:fill="FFFFFF" w:themeFill="background1"/>
        </w:rPr>
        <w:t>and intentionality about suicidal acts</w:t>
      </w:r>
      <w:r w:rsidR="003836DC">
        <w:rPr>
          <w:rFonts w:ascii="Bell MT" w:hAnsi="Bell MT" w:cs="Arial"/>
          <w:sz w:val="24"/>
          <w:szCs w:val="24"/>
          <w:shd w:val="clear" w:color="auto" w:fill="FFFFFF" w:themeFill="background1"/>
        </w:rPr>
        <w:t xml:space="preserve"> that only human beings bring to such acts of self-annihilation</w:t>
      </w:r>
      <w:r w:rsidR="00E12B15">
        <w:rPr>
          <w:rFonts w:ascii="Bell MT" w:hAnsi="Bell MT" w:cs="Arial"/>
          <w:sz w:val="24"/>
          <w:szCs w:val="24"/>
          <w:shd w:val="clear" w:color="auto" w:fill="FFFFFF" w:themeFill="background1"/>
        </w:rPr>
        <w:t xml:space="preserve">. </w:t>
      </w:r>
      <w:r w:rsidR="00FD4444">
        <w:rPr>
          <w:rFonts w:ascii="Bell MT" w:hAnsi="Bell MT" w:cs="Arial"/>
          <w:sz w:val="24"/>
          <w:szCs w:val="24"/>
          <w:shd w:val="clear" w:color="auto" w:fill="FFFFFF" w:themeFill="background1"/>
        </w:rPr>
        <w:t>This asymmetry raises philosophical questions about suicide that I wish to connect in this</w:t>
      </w:r>
      <w:r w:rsidR="00B35DBF">
        <w:rPr>
          <w:rFonts w:ascii="Bell MT" w:hAnsi="Bell MT" w:cs="Arial"/>
          <w:sz w:val="24"/>
          <w:szCs w:val="24"/>
          <w:shd w:val="clear" w:color="auto" w:fill="FFFFFF" w:themeFill="background1"/>
        </w:rPr>
        <w:t xml:space="preserve"> paper to contemporary academic life</w:t>
      </w:r>
      <w:r w:rsidR="00FD4444">
        <w:rPr>
          <w:rFonts w:ascii="Bell MT" w:hAnsi="Bell MT" w:cs="Arial"/>
          <w:sz w:val="24"/>
          <w:szCs w:val="24"/>
          <w:shd w:val="clear" w:color="auto" w:fill="FFFFFF" w:themeFill="background1"/>
        </w:rPr>
        <w:t>, for it may be that this distinction between humans and non-humans may be the source of what gives humans, and academics in particular, a sense of mean</w:t>
      </w:r>
      <w:r w:rsidR="008232C0">
        <w:rPr>
          <w:rFonts w:ascii="Bell MT" w:hAnsi="Bell MT" w:cs="Arial"/>
          <w:sz w:val="24"/>
          <w:szCs w:val="24"/>
          <w:shd w:val="clear" w:color="auto" w:fill="FFFFFF" w:themeFill="background1"/>
        </w:rPr>
        <w:t>ing and happiness – or suffering</w:t>
      </w:r>
      <w:r w:rsidR="00FD4444">
        <w:rPr>
          <w:rFonts w:ascii="Bell MT" w:hAnsi="Bell MT" w:cs="Arial"/>
          <w:sz w:val="24"/>
          <w:szCs w:val="24"/>
          <w:shd w:val="clear" w:color="auto" w:fill="FFFFFF" w:themeFill="background1"/>
        </w:rPr>
        <w:t>. So let me begin by expressing more explicitly what aspect of suicide may best account for this non-</w:t>
      </w:r>
      <w:r w:rsidR="00C210A5">
        <w:rPr>
          <w:rFonts w:ascii="Bell MT" w:hAnsi="Bell MT" w:cs="Arial"/>
          <w:sz w:val="24"/>
          <w:szCs w:val="24"/>
          <w:shd w:val="clear" w:color="auto" w:fill="FFFFFF" w:themeFill="background1"/>
        </w:rPr>
        <w:t>human</w:t>
      </w:r>
      <w:r w:rsidR="00FD4444">
        <w:rPr>
          <w:rFonts w:ascii="Bell MT" w:hAnsi="Bell MT" w:cs="Arial"/>
          <w:sz w:val="24"/>
          <w:szCs w:val="24"/>
          <w:shd w:val="clear" w:color="auto" w:fill="FFFFFF" w:themeFill="background1"/>
        </w:rPr>
        <w:t xml:space="preserve">/human </w:t>
      </w:r>
      <w:r w:rsidR="00FD4444">
        <w:rPr>
          <w:rFonts w:ascii="Bell MT" w:hAnsi="Bell MT" w:cs="Arial"/>
          <w:sz w:val="24"/>
          <w:szCs w:val="24"/>
          <w:shd w:val="clear" w:color="auto" w:fill="FFFFFF" w:themeFill="background1"/>
        </w:rPr>
        <w:lastRenderedPageBreak/>
        <w:t xml:space="preserve">asymmetry.  </w:t>
      </w:r>
      <w:r w:rsidR="00BF2CF7">
        <w:rPr>
          <w:rFonts w:ascii="Bell MT" w:hAnsi="Bell MT" w:cs="Arial"/>
          <w:sz w:val="24"/>
          <w:szCs w:val="24"/>
          <w:shd w:val="clear" w:color="auto" w:fill="FFFFFF" w:themeFill="background1"/>
        </w:rPr>
        <w:t>S</w:t>
      </w:r>
      <w:r w:rsidR="003836DC">
        <w:rPr>
          <w:rFonts w:ascii="Bell MT" w:hAnsi="Bell MT" w:cs="Arial"/>
          <w:sz w:val="24"/>
          <w:szCs w:val="24"/>
          <w:shd w:val="clear" w:color="auto" w:fill="FFFFFF" w:themeFill="background1"/>
        </w:rPr>
        <w:t>elf-annihilation</w:t>
      </w:r>
      <w:r w:rsidR="00BF2CF7">
        <w:rPr>
          <w:rFonts w:ascii="Bell MT" w:hAnsi="Bell MT" w:cs="Arial"/>
          <w:sz w:val="24"/>
          <w:szCs w:val="24"/>
          <w:shd w:val="clear" w:color="auto" w:fill="FFFFFF" w:themeFill="background1"/>
        </w:rPr>
        <w:t>,</w:t>
      </w:r>
      <w:r w:rsidR="00FD4444">
        <w:rPr>
          <w:rFonts w:ascii="Bell MT" w:hAnsi="Bell MT" w:cs="Arial"/>
          <w:sz w:val="24"/>
          <w:szCs w:val="24"/>
          <w:shd w:val="clear" w:color="auto" w:fill="FFFFFF" w:themeFill="background1"/>
        </w:rPr>
        <w:t xml:space="preserve"> it seems</w:t>
      </w:r>
      <w:r w:rsidR="00573535">
        <w:rPr>
          <w:rFonts w:ascii="Bell MT" w:hAnsi="Bell MT" w:cs="Arial"/>
          <w:sz w:val="24"/>
          <w:szCs w:val="24"/>
          <w:shd w:val="clear" w:color="auto" w:fill="FFFFFF" w:themeFill="background1"/>
        </w:rPr>
        <w:t>,</w:t>
      </w:r>
      <w:r w:rsidR="003836DC">
        <w:rPr>
          <w:rFonts w:ascii="Bell MT" w:hAnsi="Bell MT" w:cs="Arial"/>
          <w:sz w:val="24"/>
          <w:szCs w:val="24"/>
          <w:shd w:val="clear" w:color="auto" w:fill="FFFFFF" w:themeFill="background1"/>
        </w:rPr>
        <w:t xml:space="preserve"> requires a ‘self’</w:t>
      </w:r>
      <w:r w:rsidR="00B81727">
        <w:rPr>
          <w:rFonts w:ascii="Bell MT" w:hAnsi="Bell MT" w:cs="Arial"/>
          <w:sz w:val="24"/>
          <w:szCs w:val="24"/>
          <w:shd w:val="clear" w:color="auto" w:fill="FFFFFF" w:themeFill="background1"/>
        </w:rPr>
        <w:t xml:space="preserve"> not only to be annihilated but also </w:t>
      </w:r>
      <w:r w:rsidR="00573535">
        <w:rPr>
          <w:rFonts w:ascii="Bell MT" w:hAnsi="Bell MT" w:cs="Arial"/>
          <w:sz w:val="24"/>
          <w:szCs w:val="24"/>
          <w:shd w:val="clear" w:color="auto" w:fill="FFFFFF" w:themeFill="background1"/>
        </w:rPr>
        <w:t>a ‘self’ to act as</w:t>
      </w:r>
      <w:r w:rsidR="00B81727">
        <w:rPr>
          <w:rFonts w:ascii="Bell MT" w:hAnsi="Bell MT" w:cs="Arial"/>
          <w:sz w:val="24"/>
          <w:szCs w:val="24"/>
          <w:shd w:val="clear" w:color="auto" w:fill="FFFFFF" w:themeFill="background1"/>
        </w:rPr>
        <w:t xml:space="preserve"> the</w:t>
      </w:r>
      <w:r w:rsidR="00473FEC">
        <w:rPr>
          <w:rFonts w:ascii="Bell MT" w:hAnsi="Bell MT" w:cs="Arial"/>
          <w:sz w:val="24"/>
          <w:szCs w:val="24"/>
          <w:shd w:val="clear" w:color="auto" w:fill="FFFFFF" w:themeFill="background1"/>
        </w:rPr>
        <w:t xml:space="preserve"> agent of its own</w:t>
      </w:r>
      <w:r w:rsidR="00B81727">
        <w:rPr>
          <w:rFonts w:ascii="Bell MT" w:hAnsi="Bell MT" w:cs="Arial"/>
          <w:sz w:val="24"/>
          <w:szCs w:val="24"/>
          <w:shd w:val="clear" w:color="auto" w:fill="FFFFFF" w:themeFill="background1"/>
        </w:rPr>
        <w:t xml:space="preserve"> annihilation</w:t>
      </w:r>
      <w:r w:rsidR="003836DC">
        <w:rPr>
          <w:rFonts w:ascii="Bell MT" w:hAnsi="Bell MT" w:cs="Arial"/>
          <w:sz w:val="24"/>
          <w:szCs w:val="24"/>
          <w:shd w:val="clear" w:color="auto" w:fill="FFFFFF" w:themeFill="background1"/>
        </w:rPr>
        <w:t>.</w:t>
      </w:r>
      <w:r w:rsidR="00E12B15">
        <w:rPr>
          <w:rFonts w:ascii="Bell MT" w:hAnsi="Bell MT" w:cs="Arial"/>
          <w:sz w:val="24"/>
          <w:szCs w:val="24"/>
          <w:shd w:val="clear" w:color="auto" w:fill="FFFFFF" w:themeFill="background1"/>
        </w:rPr>
        <w:t xml:space="preserve"> </w:t>
      </w:r>
      <w:r w:rsidR="005016AC">
        <w:rPr>
          <w:rFonts w:ascii="Bell MT" w:hAnsi="Bell MT" w:cs="Arial"/>
          <w:sz w:val="24"/>
          <w:szCs w:val="24"/>
          <w:shd w:val="clear" w:color="auto" w:fill="FFFFFF" w:themeFill="background1"/>
        </w:rPr>
        <w:t>We</w:t>
      </w:r>
      <w:r w:rsidR="00E12B15">
        <w:rPr>
          <w:rFonts w:ascii="Bell MT" w:hAnsi="Bell MT" w:cs="Arial"/>
          <w:sz w:val="24"/>
          <w:szCs w:val="24"/>
          <w:shd w:val="clear" w:color="auto" w:fill="FFFFFF" w:themeFill="background1"/>
        </w:rPr>
        <w:t xml:space="preserve"> might reasonably object to this </w:t>
      </w:r>
      <w:r w:rsidR="00473FEC">
        <w:rPr>
          <w:rFonts w:ascii="Bell MT" w:hAnsi="Bell MT" w:cs="Arial"/>
          <w:sz w:val="24"/>
          <w:szCs w:val="24"/>
          <w:shd w:val="clear" w:color="auto" w:fill="FFFFFF" w:themeFill="background1"/>
        </w:rPr>
        <w:t>simplified version</w:t>
      </w:r>
      <w:r w:rsidR="00E12B15">
        <w:rPr>
          <w:rFonts w:ascii="Bell MT" w:hAnsi="Bell MT" w:cs="Arial"/>
          <w:sz w:val="24"/>
          <w:szCs w:val="24"/>
          <w:shd w:val="clear" w:color="auto" w:fill="FFFFFF" w:themeFill="background1"/>
        </w:rPr>
        <w:t xml:space="preserve"> of </w:t>
      </w:r>
      <w:r w:rsidR="005016AC">
        <w:rPr>
          <w:rFonts w:ascii="Bell MT" w:hAnsi="Bell MT" w:cs="Arial"/>
          <w:sz w:val="24"/>
          <w:szCs w:val="24"/>
          <w:shd w:val="clear" w:color="auto" w:fill="FFFFFF" w:themeFill="background1"/>
        </w:rPr>
        <w:t>the</w:t>
      </w:r>
      <w:r w:rsidR="00E12B15">
        <w:rPr>
          <w:rFonts w:ascii="Bell MT" w:hAnsi="Bell MT" w:cs="Arial"/>
          <w:sz w:val="24"/>
          <w:szCs w:val="24"/>
          <w:shd w:val="clear" w:color="auto" w:fill="FFFFFF" w:themeFill="background1"/>
        </w:rPr>
        <w:t xml:space="preserve"> asymmetry between human and non-human beings on the grounds that it </w:t>
      </w:r>
      <w:r w:rsidR="005016AC">
        <w:rPr>
          <w:rFonts w:ascii="Bell MT" w:hAnsi="Bell MT" w:cs="Arial"/>
          <w:sz w:val="24"/>
          <w:szCs w:val="24"/>
          <w:shd w:val="clear" w:color="auto" w:fill="FFFFFF" w:themeFill="background1"/>
        </w:rPr>
        <w:t>introduces</w:t>
      </w:r>
      <w:r w:rsidR="00646C1B">
        <w:rPr>
          <w:rFonts w:ascii="Bell MT" w:hAnsi="Bell MT" w:cs="Arial"/>
          <w:sz w:val="24"/>
          <w:szCs w:val="24"/>
          <w:shd w:val="clear" w:color="auto" w:fill="FFFFFF" w:themeFill="background1"/>
        </w:rPr>
        <w:t xml:space="preserve"> a commitment to a</w:t>
      </w:r>
      <w:r w:rsidR="00473FEC">
        <w:rPr>
          <w:rFonts w:ascii="Bell MT" w:hAnsi="Bell MT" w:cs="Arial"/>
          <w:sz w:val="24"/>
          <w:szCs w:val="24"/>
          <w:shd w:val="clear" w:color="auto" w:fill="FFFFFF" w:themeFill="background1"/>
        </w:rPr>
        <w:t xml:space="preserve"> Cartesian duality that we </w:t>
      </w:r>
      <w:r w:rsidR="0067564D">
        <w:rPr>
          <w:rFonts w:ascii="Bell MT" w:hAnsi="Bell MT" w:cs="Arial"/>
          <w:sz w:val="24"/>
          <w:szCs w:val="24"/>
          <w:shd w:val="clear" w:color="auto" w:fill="FFFFFF" w:themeFill="background1"/>
        </w:rPr>
        <w:t xml:space="preserve">may </w:t>
      </w:r>
      <w:r w:rsidR="00473FEC">
        <w:rPr>
          <w:rFonts w:ascii="Bell MT" w:hAnsi="Bell MT" w:cs="Arial"/>
          <w:sz w:val="24"/>
          <w:szCs w:val="24"/>
          <w:shd w:val="clear" w:color="auto" w:fill="FFFFFF" w:themeFill="background1"/>
        </w:rPr>
        <w:t xml:space="preserve">prefer not to carry along with us in </w:t>
      </w:r>
      <w:r w:rsidR="005016AC">
        <w:rPr>
          <w:rFonts w:ascii="Bell MT" w:hAnsi="Bell MT" w:cs="Arial"/>
          <w:sz w:val="24"/>
          <w:szCs w:val="24"/>
          <w:shd w:val="clear" w:color="auto" w:fill="FFFFFF" w:themeFill="background1"/>
        </w:rPr>
        <w:t>any</w:t>
      </w:r>
      <w:r w:rsidR="0067564D">
        <w:rPr>
          <w:rFonts w:ascii="Bell MT" w:hAnsi="Bell MT" w:cs="Arial"/>
          <w:sz w:val="24"/>
          <w:szCs w:val="24"/>
          <w:shd w:val="clear" w:color="auto" w:fill="FFFFFF" w:themeFill="background1"/>
        </w:rPr>
        <w:t xml:space="preserve"> demarcation</w:t>
      </w:r>
      <w:r w:rsidR="00473FEC">
        <w:rPr>
          <w:rFonts w:ascii="Bell MT" w:hAnsi="Bell MT" w:cs="Arial"/>
          <w:sz w:val="24"/>
          <w:szCs w:val="24"/>
          <w:shd w:val="clear" w:color="auto" w:fill="FFFFFF" w:themeFill="background1"/>
        </w:rPr>
        <w:t xml:space="preserve"> </w:t>
      </w:r>
      <w:r w:rsidR="0067564D">
        <w:rPr>
          <w:rFonts w:ascii="Bell MT" w:hAnsi="Bell MT" w:cs="Arial"/>
          <w:sz w:val="24"/>
          <w:szCs w:val="24"/>
          <w:shd w:val="clear" w:color="auto" w:fill="FFFFFF" w:themeFill="background1"/>
        </w:rPr>
        <w:t xml:space="preserve">of </w:t>
      </w:r>
      <w:r w:rsidR="00473FEC">
        <w:rPr>
          <w:rFonts w:ascii="Bell MT" w:hAnsi="Bell MT" w:cs="Arial"/>
          <w:sz w:val="24"/>
          <w:szCs w:val="24"/>
          <w:shd w:val="clear" w:color="auto" w:fill="FFFFFF" w:themeFill="background1"/>
        </w:rPr>
        <w:t>humans from other life forms</w:t>
      </w:r>
      <w:r w:rsidR="00E12B15">
        <w:rPr>
          <w:rFonts w:ascii="Bell MT" w:hAnsi="Bell MT" w:cs="Arial"/>
          <w:sz w:val="24"/>
          <w:szCs w:val="24"/>
          <w:shd w:val="clear" w:color="auto" w:fill="FFFFFF" w:themeFill="background1"/>
        </w:rPr>
        <w:t xml:space="preserve">. </w:t>
      </w:r>
      <w:r w:rsidR="009F2426">
        <w:rPr>
          <w:rFonts w:ascii="Bell MT" w:hAnsi="Bell MT" w:cs="Arial"/>
          <w:sz w:val="24"/>
          <w:szCs w:val="24"/>
          <w:shd w:val="clear" w:color="auto" w:fill="FFFFFF" w:themeFill="background1"/>
        </w:rPr>
        <w:t>That is,</w:t>
      </w:r>
      <w:r w:rsidR="00E12B15">
        <w:rPr>
          <w:rFonts w:ascii="Bell MT" w:hAnsi="Bell MT" w:cs="Arial"/>
          <w:sz w:val="24"/>
          <w:szCs w:val="24"/>
          <w:shd w:val="clear" w:color="auto" w:fill="FFFFFF" w:themeFill="background1"/>
        </w:rPr>
        <w:t xml:space="preserve"> </w:t>
      </w:r>
      <w:r w:rsidR="00473FEC">
        <w:rPr>
          <w:rFonts w:ascii="Bell MT" w:hAnsi="Bell MT" w:cs="Arial"/>
          <w:sz w:val="24"/>
          <w:szCs w:val="24"/>
          <w:shd w:val="clear" w:color="auto" w:fill="FFFFFF" w:themeFill="background1"/>
        </w:rPr>
        <w:t xml:space="preserve">if we accept </w:t>
      </w:r>
      <w:r w:rsidR="00B33E1C">
        <w:rPr>
          <w:rFonts w:ascii="Bell MT" w:hAnsi="Bell MT" w:cs="Arial"/>
          <w:sz w:val="24"/>
          <w:szCs w:val="24"/>
          <w:shd w:val="clear" w:color="auto" w:fill="FFFFFF" w:themeFill="background1"/>
        </w:rPr>
        <w:t xml:space="preserve">that </w:t>
      </w:r>
      <w:r w:rsidR="00473FEC">
        <w:rPr>
          <w:rFonts w:ascii="Bell MT" w:hAnsi="Bell MT" w:cs="Arial"/>
          <w:sz w:val="24"/>
          <w:szCs w:val="24"/>
          <w:shd w:val="clear" w:color="auto" w:fill="FFFFFF" w:themeFill="background1"/>
        </w:rPr>
        <w:t>there are two ‘selves’ –</w:t>
      </w:r>
      <w:r w:rsidR="0067564D">
        <w:rPr>
          <w:rFonts w:ascii="Bell MT" w:hAnsi="Bell MT" w:cs="Arial"/>
          <w:sz w:val="24"/>
          <w:szCs w:val="24"/>
          <w:shd w:val="clear" w:color="auto" w:fill="FFFFFF" w:themeFill="background1"/>
        </w:rPr>
        <w:t xml:space="preserve"> on</w:t>
      </w:r>
      <w:r w:rsidR="00473FEC">
        <w:rPr>
          <w:rFonts w:ascii="Bell MT" w:hAnsi="Bell MT" w:cs="Arial"/>
          <w:sz w:val="24"/>
          <w:szCs w:val="24"/>
          <w:shd w:val="clear" w:color="auto" w:fill="FFFFFF" w:themeFill="background1"/>
        </w:rPr>
        <w:t xml:space="preserve"> the one hand the ‘self’ as the subject </w:t>
      </w:r>
      <w:r w:rsidR="00646C1B">
        <w:rPr>
          <w:rFonts w:ascii="Bell MT" w:hAnsi="Bell MT" w:cs="Arial"/>
          <w:sz w:val="24"/>
          <w:szCs w:val="24"/>
          <w:shd w:val="clear" w:color="auto" w:fill="FFFFFF" w:themeFill="background1"/>
        </w:rPr>
        <w:t>(</w:t>
      </w:r>
      <w:r w:rsidR="00473FEC">
        <w:rPr>
          <w:rFonts w:ascii="Bell MT" w:hAnsi="Bell MT" w:cs="Arial"/>
          <w:sz w:val="24"/>
          <w:szCs w:val="24"/>
          <w:shd w:val="clear" w:color="auto" w:fill="FFFFFF" w:themeFill="background1"/>
        </w:rPr>
        <w:t>or mind</w:t>
      </w:r>
      <w:r w:rsidR="00646C1B">
        <w:rPr>
          <w:rFonts w:ascii="Bell MT" w:hAnsi="Bell MT" w:cs="Arial"/>
          <w:sz w:val="24"/>
          <w:szCs w:val="24"/>
          <w:shd w:val="clear" w:color="auto" w:fill="FFFFFF" w:themeFill="background1"/>
        </w:rPr>
        <w:t>)</w:t>
      </w:r>
      <w:r w:rsidR="00473FEC">
        <w:rPr>
          <w:rFonts w:ascii="Bell MT" w:hAnsi="Bell MT" w:cs="Arial"/>
          <w:sz w:val="24"/>
          <w:szCs w:val="24"/>
          <w:shd w:val="clear" w:color="auto" w:fill="FFFFFF" w:themeFill="background1"/>
        </w:rPr>
        <w:t xml:space="preserve"> that is capable of the suicidal thought and on the other the ‘self’ as the object </w:t>
      </w:r>
      <w:r w:rsidR="00646C1B">
        <w:rPr>
          <w:rFonts w:ascii="Bell MT" w:hAnsi="Bell MT" w:cs="Arial"/>
          <w:sz w:val="24"/>
          <w:szCs w:val="24"/>
          <w:shd w:val="clear" w:color="auto" w:fill="FFFFFF" w:themeFill="background1"/>
        </w:rPr>
        <w:t>(</w:t>
      </w:r>
      <w:r w:rsidR="00473FEC">
        <w:rPr>
          <w:rFonts w:ascii="Bell MT" w:hAnsi="Bell MT" w:cs="Arial"/>
          <w:sz w:val="24"/>
          <w:szCs w:val="24"/>
          <w:shd w:val="clear" w:color="auto" w:fill="FFFFFF" w:themeFill="background1"/>
        </w:rPr>
        <w:t>or body</w:t>
      </w:r>
      <w:r w:rsidR="00AA6331">
        <w:rPr>
          <w:rFonts w:ascii="Bell MT" w:hAnsi="Bell MT" w:cs="Arial"/>
          <w:sz w:val="24"/>
          <w:szCs w:val="24"/>
          <w:shd w:val="clear" w:color="auto" w:fill="FFFFFF" w:themeFill="background1"/>
        </w:rPr>
        <w:t xml:space="preserve">) that is the target of such a </w:t>
      </w:r>
      <w:r w:rsidR="00473FEC">
        <w:rPr>
          <w:rFonts w:ascii="Bell MT" w:hAnsi="Bell MT" w:cs="Arial"/>
          <w:sz w:val="24"/>
          <w:szCs w:val="24"/>
          <w:shd w:val="clear" w:color="auto" w:fill="FFFFFF" w:themeFill="background1"/>
        </w:rPr>
        <w:t>suicidal thought – then the ca</w:t>
      </w:r>
      <w:r w:rsidR="00AA6331">
        <w:rPr>
          <w:rFonts w:ascii="Bell MT" w:hAnsi="Bell MT" w:cs="Arial"/>
          <w:sz w:val="24"/>
          <w:szCs w:val="24"/>
          <w:shd w:val="clear" w:color="auto" w:fill="FFFFFF" w:themeFill="background1"/>
        </w:rPr>
        <w:t xml:space="preserve">pacity for suicide in humans </w:t>
      </w:r>
      <w:r w:rsidR="009F2426">
        <w:rPr>
          <w:rFonts w:ascii="Bell MT" w:hAnsi="Bell MT" w:cs="Arial"/>
          <w:sz w:val="24"/>
          <w:szCs w:val="24"/>
          <w:shd w:val="clear" w:color="auto" w:fill="FFFFFF" w:themeFill="background1"/>
        </w:rPr>
        <w:t xml:space="preserve">might be reduced </w:t>
      </w:r>
      <w:r w:rsidR="002E3EBA">
        <w:rPr>
          <w:rFonts w:ascii="Bell MT" w:hAnsi="Bell MT" w:cs="Arial"/>
          <w:sz w:val="24"/>
          <w:szCs w:val="24"/>
          <w:shd w:val="clear" w:color="auto" w:fill="FFFFFF" w:themeFill="background1"/>
        </w:rPr>
        <w:t xml:space="preserve">simply </w:t>
      </w:r>
      <w:r w:rsidR="009F2426">
        <w:rPr>
          <w:rFonts w:ascii="Bell MT" w:hAnsi="Bell MT" w:cs="Arial"/>
          <w:sz w:val="24"/>
          <w:szCs w:val="24"/>
          <w:shd w:val="clear" w:color="auto" w:fill="FFFFFF" w:themeFill="background1"/>
        </w:rPr>
        <w:t>to</w:t>
      </w:r>
      <w:r w:rsidR="00AA6331">
        <w:rPr>
          <w:rFonts w:ascii="Bell MT" w:hAnsi="Bell MT" w:cs="Arial"/>
          <w:sz w:val="24"/>
          <w:szCs w:val="24"/>
          <w:shd w:val="clear" w:color="auto" w:fill="FFFFFF" w:themeFill="background1"/>
        </w:rPr>
        <w:t xml:space="preserve"> </w:t>
      </w:r>
      <w:r w:rsidR="00473FEC">
        <w:rPr>
          <w:rFonts w:ascii="Bell MT" w:hAnsi="Bell MT" w:cs="Arial"/>
          <w:sz w:val="24"/>
          <w:szCs w:val="24"/>
          <w:shd w:val="clear" w:color="auto" w:fill="FFFFFF" w:themeFill="background1"/>
        </w:rPr>
        <w:t xml:space="preserve">the </w:t>
      </w:r>
      <w:r w:rsidR="00AA6331">
        <w:rPr>
          <w:rFonts w:ascii="Bell MT" w:hAnsi="Bell MT" w:cs="Arial"/>
          <w:sz w:val="24"/>
          <w:szCs w:val="24"/>
          <w:shd w:val="clear" w:color="auto" w:fill="FFFFFF" w:themeFill="background1"/>
        </w:rPr>
        <w:t xml:space="preserve">special </w:t>
      </w:r>
      <w:r w:rsidR="00473FEC">
        <w:rPr>
          <w:rFonts w:ascii="Bell MT" w:hAnsi="Bell MT" w:cs="Arial"/>
          <w:sz w:val="24"/>
          <w:szCs w:val="24"/>
          <w:shd w:val="clear" w:color="auto" w:fill="FFFFFF" w:themeFill="background1"/>
        </w:rPr>
        <w:t xml:space="preserve">capacity </w:t>
      </w:r>
      <w:r w:rsidR="009F2426">
        <w:rPr>
          <w:rFonts w:ascii="Bell MT" w:hAnsi="Bell MT" w:cs="Arial"/>
          <w:sz w:val="24"/>
          <w:szCs w:val="24"/>
          <w:shd w:val="clear" w:color="auto" w:fill="FFFFFF" w:themeFill="background1"/>
        </w:rPr>
        <w:t xml:space="preserve">that humans have </w:t>
      </w:r>
      <w:r w:rsidR="00473FEC">
        <w:rPr>
          <w:rFonts w:ascii="Bell MT" w:hAnsi="Bell MT" w:cs="Arial"/>
          <w:sz w:val="24"/>
          <w:szCs w:val="24"/>
          <w:shd w:val="clear" w:color="auto" w:fill="FFFFFF" w:themeFill="background1"/>
        </w:rPr>
        <w:t xml:space="preserve">for suicidal </w:t>
      </w:r>
      <w:r w:rsidR="00473FEC" w:rsidRPr="009F2426">
        <w:rPr>
          <w:rFonts w:ascii="Bell MT" w:hAnsi="Bell MT" w:cs="Arial"/>
          <w:i/>
          <w:sz w:val="24"/>
          <w:szCs w:val="24"/>
          <w:shd w:val="clear" w:color="auto" w:fill="FFFFFF" w:themeFill="background1"/>
        </w:rPr>
        <w:t>thought</w:t>
      </w:r>
      <w:r w:rsidR="00473FEC">
        <w:rPr>
          <w:rFonts w:ascii="Bell MT" w:hAnsi="Bell MT" w:cs="Arial"/>
          <w:sz w:val="24"/>
          <w:szCs w:val="24"/>
          <w:shd w:val="clear" w:color="auto" w:fill="FFFFFF" w:themeFill="background1"/>
        </w:rPr>
        <w:t>, and since suicidal thought</w:t>
      </w:r>
      <w:r w:rsidR="009F2426">
        <w:rPr>
          <w:rFonts w:ascii="Bell MT" w:hAnsi="Bell MT" w:cs="Arial"/>
          <w:sz w:val="24"/>
          <w:szCs w:val="24"/>
          <w:shd w:val="clear" w:color="auto" w:fill="FFFFFF" w:themeFill="background1"/>
        </w:rPr>
        <w:t xml:space="preserve"> is just a species of thought more</w:t>
      </w:r>
      <w:r w:rsidR="00473FEC">
        <w:rPr>
          <w:rFonts w:ascii="Bell MT" w:hAnsi="Bell MT" w:cs="Arial"/>
          <w:sz w:val="24"/>
          <w:szCs w:val="24"/>
          <w:shd w:val="clear" w:color="auto" w:fill="FFFFFF" w:themeFill="background1"/>
        </w:rPr>
        <w:t xml:space="preserve"> general</w:t>
      </w:r>
      <w:r w:rsidR="009F2426">
        <w:rPr>
          <w:rFonts w:ascii="Bell MT" w:hAnsi="Bell MT" w:cs="Arial"/>
          <w:sz w:val="24"/>
          <w:szCs w:val="24"/>
          <w:shd w:val="clear" w:color="auto" w:fill="FFFFFF" w:themeFill="background1"/>
        </w:rPr>
        <w:t>ly</w:t>
      </w:r>
      <w:r w:rsidR="00473FEC">
        <w:rPr>
          <w:rFonts w:ascii="Bell MT" w:hAnsi="Bell MT" w:cs="Arial"/>
          <w:sz w:val="24"/>
          <w:szCs w:val="24"/>
          <w:shd w:val="clear" w:color="auto" w:fill="FFFFFF" w:themeFill="background1"/>
        </w:rPr>
        <w:t xml:space="preserve">, </w:t>
      </w:r>
      <w:r w:rsidR="009F2426">
        <w:rPr>
          <w:rFonts w:ascii="Bell MT" w:hAnsi="Bell MT" w:cs="Arial"/>
          <w:sz w:val="24"/>
          <w:szCs w:val="24"/>
          <w:shd w:val="clear" w:color="auto" w:fill="FFFFFF" w:themeFill="background1"/>
        </w:rPr>
        <w:t xml:space="preserve">we might claim that </w:t>
      </w:r>
      <w:r w:rsidR="00473FEC">
        <w:rPr>
          <w:rFonts w:ascii="Bell MT" w:hAnsi="Bell MT" w:cs="Arial"/>
          <w:sz w:val="24"/>
          <w:szCs w:val="24"/>
          <w:shd w:val="clear" w:color="auto" w:fill="FFFFFF" w:themeFill="background1"/>
        </w:rPr>
        <w:t xml:space="preserve">it is not </w:t>
      </w:r>
      <w:r w:rsidR="00AA6331">
        <w:rPr>
          <w:rFonts w:ascii="Bell MT" w:hAnsi="Bell MT" w:cs="Arial"/>
          <w:sz w:val="24"/>
          <w:szCs w:val="24"/>
          <w:shd w:val="clear" w:color="auto" w:fill="FFFFFF" w:themeFill="background1"/>
        </w:rPr>
        <w:t xml:space="preserve">the </w:t>
      </w:r>
      <w:r w:rsidR="002E3EBA">
        <w:rPr>
          <w:rFonts w:ascii="Bell MT" w:hAnsi="Bell MT" w:cs="Arial"/>
          <w:sz w:val="24"/>
          <w:szCs w:val="24"/>
          <w:shd w:val="clear" w:color="auto" w:fill="FFFFFF" w:themeFill="background1"/>
        </w:rPr>
        <w:t>‘</w:t>
      </w:r>
      <w:r w:rsidR="00AA6331">
        <w:rPr>
          <w:rFonts w:ascii="Bell MT" w:hAnsi="Bell MT" w:cs="Arial"/>
          <w:sz w:val="24"/>
          <w:szCs w:val="24"/>
          <w:shd w:val="clear" w:color="auto" w:fill="FFFFFF" w:themeFill="background1"/>
        </w:rPr>
        <w:t>suicidal thought</w:t>
      </w:r>
      <w:r w:rsidR="002E3EBA">
        <w:rPr>
          <w:rFonts w:ascii="Bell MT" w:hAnsi="Bell MT" w:cs="Arial"/>
          <w:sz w:val="24"/>
          <w:szCs w:val="24"/>
          <w:shd w:val="clear" w:color="auto" w:fill="FFFFFF" w:themeFill="background1"/>
        </w:rPr>
        <w:t>’</w:t>
      </w:r>
      <w:r w:rsidR="00AA6331">
        <w:rPr>
          <w:rFonts w:ascii="Bell MT" w:hAnsi="Bell MT" w:cs="Arial"/>
          <w:sz w:val="24"/>
          <w:szCs w:val="24"/>
          <w:shd w:val="clear" w:color="auto" w:fill="FFFFFF" w:themeFill="background1"/>
        </w:rPr>
        <w:t xml:space="preserve"> </w:t>
      </w:r>
      <w:r w:rsidR="00473FEC">
        <w:rPr>
          <w:rFonts w:ascii="Bell MT" w:hAnsi="Bell MT" w:cs="Arial"/>
          <w:sz w:val="24"/>
          <w:szCs w:val="24"/>
          <w:shd w:val="clear" w:color="auto" w:fill="FFFFFF" w:themeFill="background1"/>
        </w:rPr>
        <w:t>itself that distinguishes us from other living being</w:t>
      </w:r>
      <w:r w:rsidR="0067564D">
        <w:rPr>
          <w:rFonts w:ascii="Bell MT" w:hAnsi="Bell MT" w:cs="Arial"/>
          <w:sz w:val="24"/>
          <w:szCs w:val="24"/>
          <w:shd w:val="clear" w:color="auto" w:fill="FFFFFF" w:themeFill="background1"/>
        </w:rPr>
        <w:t>s</w:t>
      </w:r>
      <w:r w:rsidR="00473FEC">
        <w:rPr>
          <w:rFonts w:ascii="Bell MT" w:hAnsi="Bell MT" w:cs="Arial"/>
          <w:sz w:val="24"/>
          <w:szCs w:val="24"/>
          <w:shd w:val="clear" w:color="auto" w:fill="FFFFFF" w:themeFill="background1"/>
        </w:rPr>
        <w:t>, but rather the capacity for thought</w:t>
      </w:r>
      <w:r w:rsidR="00AA6331">
        <w:rPr>
          <w:rFonts w:ascii="Bell MT" w:hAnsi="Bell MT" w:cs="Arial"/>
          <w:sz w:val="24"/>
          <w:szCs w:val="24"/>
          <w:shd w:val="clear" w:color="auto" w:fill="FFFFFF" w:themeFill="background1"/>
        </w:rPr>
        <w:t xml:space="preserve"> </w:t>
      </w:r>
      <w:r w:rsidR="00AA6331" w:rsidRPr="00AA6331">
        <w:rPr>
          <w:rFonts w:ascii="Bell MT" w:hAnsi="Bell MT" w:cs="Arial"/>
          <w:i/>
          <w:sz w:val="24"/>
          <w:szCs w:val="24"/>
          <w:shd w:val="clear" w:color="auto" w:fill="FFFFFF" w:themeFill="background1"/>
        </w:rPr>
        <w:t>per se</w:t>
      </w:r>
      <w:r w:rsidR="00473FEC">
        <w:rPr>
          <w:rFonts w:ascii="Bell MT" w:hAnsi="Bell MT" w:cs="Arial"/>
          <w:sz w:val="24"/>
          <w:szCs w:val="24"/>
          <w:shd w:val="clear" w:color="auto" w:fill="FFFFFF" w:themeFill="background1"/>
        </w:rPr>
        <w:t xml:space="preserve">. </w:t>
      </w:r>
      <w:r w:rsidR="009F2426">
        <w:rPr>
          <w:rFonts w:ascii="Bell MT" w:hAnsi="Bell MT" w:cs="Arial"/>
          <w:sz w:val="24"/>
          <w:szCs w:val="24"/>
          <w:shd w:val="clear" w:color="auto" w:fill="FFFFFF" w:themeFill="background1"/>
        </w:rPr>
        <w:t>Pressing home this point;</w:t>
      </w:r>
      <w:r w:rsidR="0067564D">
        <w:rPr>
          <w:rFonts w:ascii="Bell MT" w:hAnsi="Bell MT" w:cs="Arial"/>
          <w:sz w:val="24"/>
          <w:szCs w:val="24"/>
          <w:shd w:val="clear" w:color="auto" w:fill="FFFFFF" w:themeFill="background1"/>
        </w:rPr>
        <w:t xml:space="preserve"> s</w:t>
      </w:r>
      <w:r w:rsidR="00473FEC">
        <w:rPr>
          <w:rFonts w:ascii="Bell MT" w:hAnsi="Bell MT" w:cs="Arial"/>
          <w:sz w:val="24"/>
          <w:szCs w:val="24"/>
          <w:shd w:val="clear" w:color="auto" w:fill="FFFFFF" w:themeFill="background1"/>
        </w:rPr>
        <w:t xml:space="preserve">ince we share biological bodies with other living beings </w:t>
      </w:r>
      <w:r w:rsidR="0067564D">
        <w:rPr>
          <w:rFonts w:ascii="Bell MT" w:hAnsi="Bell MT" w:cs="Arial"/>
          <w:sz w:val="24"/>
          <w:szCs w:val="24"/>
          <w:shd w:val="clear" w:color="auto" w:fill="FFFFFF" w:themeFill="background1"/>
        </w:rPr>
        <w:t>and these other beings do not in general commit suic</w:t>
      </w:r>
      <w:r w:rsidR="009F2426">
        <w:rPr>
          <w:rFonts w:ascii="Bell MT" w:hAnsi="Bell MT" w:cs="Arial"/>
          <w:sz w:val="24"/>
          <w:szCs w:val="24"/>
          <w:shd w:val="clear" w:color="auto" w:fill="FFFFFF" w:themeFill="background1"/>
        </w:rPr>
        <w:t>ide, then we might argue inductively that</w:t>
      </w:r>
      <w:r w:rsidR="0067564D">
        <w:rPr>
          <w:rFonts w:ascii="Bell MT" w:hAnsi="Bell MT" w:cs="Arial"/>
          <w:sz w:val="24"/>
          <w:szCs w:val="24"/>
          <w:shd w:val="clear" w:color="auto" w:fill="FFFFFF" w:themeFill="background1"/>
        </w:rPr>
        <w:t xml:space="preserve"> the suicidal tendency </w:t>
      </w:r>
      <w:r w:rsidR="009F2426">
        <w:rPr>
          <w:rFonts w:ascii="Bell MT" w:hAnsi="Bell MT" w:cs="Arial"/>
          <w:sz w:val="24"/>
          <w:szCs w:val="24"/>
          <w:shd w:val="clear" w:color="auto" w:fill="FFFFFF" w:themeFill="background1"/>
        </w:rPr>
        <w:t xml:space="preserve">cannot rest in anything biological unless </w:t>
      </w:r>
      <w:r w:rsidR="007A19A4">
        <w:rPr>
          <w:rFonts w:ascii="Bell MT" w:hAnsi="Bell MT" w:cs="Arial"/>
          <w:sz w:val="24"/>
          <w:szCs w:val="24"/>
          <w:shd w:val="clear" w:color="auto" w:fill="FFFFFF" w:themeFill="background1"/>
        </w:rPr>
        <w:t>it arises</w:t>
      </w:r>
      <w:r w:rsidR="0067564D">
        <w:rPr>
          <w:rFonts w:ascii="Bell MT" w:hAnsi="Bell MT" w:cs="Arial"/>
          <w:sz w:val="24"/>
          <w:szCs w:val="24"/>
          <w:shd w:val="clear" w:color="auto" w:fill="FFFFFF" w:themeFill="background1"/>
        </w:rPr>
        <w:t xml:space="preserve"> </w:t>
      </w:r>
      <w:r w:rsidR="007A19A4">
        <w:rPr>
          <w:rFonts w:ascii="Bell MT" w:hAnsi="Bell MT" w:cs="Arial"/>
          <w:sz w:val="24"/>
          <w:szCs w:val="24"/>
          <w:shd w:val="clear" w:color="auto" w:fill="FFFFFF" w:themeFill="background1"/>
        </w:rPr>
        <w:t>from</w:t>
      </w:r>
      <w:r w:rsidR="009F2426">
        <w:rPr>
          <w:rFonts w:ascii="Bell MT" w:hAnsi="Bell MT" w:cs="Arial"/>
          <w:sz w:val="24"/>
          <w:szCs w:val="24"/>
          <w:shd w:val="clear" w:color="auto" w:fill="FFFFFF" w:themeFill="background1"/>
        </w:rPr>
        <w:t xml:space="preserve"> something resembling that most</w:t>
      </w:r>
      <w:r w:rsidR="00B462B9">
        <w:rPr>
          <w:rFonts w:ascii="Bell MT" w:hAnsi="Bell MT" w:cs="Arial"/>
          <w:sz w:val="24"/>
          <w:szCs w:val="24"/>
          <w:shd w:val="clear" w:color="auto" w:fill="FFFFFF" w:themeFill="background1"/>
        </w:rPr>
        <w:t xml:space="preserve"> </w:t>
      </w:r>
      <w:r w:rsidR="00AA6331">
        <w:rPr>
          <w:rFonts w:ascii="Bell MT" w:hAnsi="Bell MT" w:cs="Arial"/>
          <w:sz w:val="24"/>
          <w:szCs w:val="24"/>
          <w:shd w:val="clear" w:color="auto" w:fill="FFFFFF" w:themeFill="background1"/>
        </w:rPr>
        <w:t xml:space="preserve">peculiar of </w:t>
      </w:r>
      <w:r w:rsidR="0067564D">
        <w:rPr>
          <w:rFonts w:ascii="Bell MT" w:hAnsi="Bell MT" w:cs="Arial"/>
          <w:sz w:val="24"/>
          <w:szCs w:val="24"/>
          <w:shd w:val="clear" w:color="auto" w:fill="FFFFFF" w:themeFill="background1"/>
        </w:rPr>
        <w:t xml:space="preserve">human </w:t>
      </w:r>
      <w:r w:rsidR="009F2426">
        <w:rPr>
          <w:rFonts w:ascii="Bell MT" w:hAnsi="Bell MT" w:cs="Arial"/>
          <w:sz w:val="24"/>
          <w:szCs w:val="24"/>
          <w:shd w:val="clear" w:color="auto" w:fill="FFFFFF" w:themeFill="background1"/>
        </w:rPr>
        <w:t>organs</w:t>
      </w:r>
      <w:r w:rsidR="0067564D">
        <w:rPr>
          <w:rFonts w:ascii="Bell MT" w:hAnsi="Bell MT" w:cs="Arial"/>
          <w:sz w:val="24"/>
          <w:szCs w:val="24"/>
          <w:shd w:val="clear" w:color="auto" w:fill="FFFFFF" w:themeFill="background1"/>
        </w:rPr>
        <w:t xml:space="preserve"> – thought. </w:t>
      </w:r>
    </w:p>
    <w:p w14:paraId="5655BC20" w14:textId="3EEBD73E" w:rsidR="00023A14" w:rsidRDefault="00736039" w:rsidP="00D2317E">
      <w:pPr>
        <w:spacing w:after="0" w:line="240" w:lineRule="auto"/>
        <w:ind w:firstLine="720"/>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Yet, this can</w:t>
      </w:r>
      <w:r w:rsidR="00A81142">
        <w:rPr>
          <w:rFonts w:ascii="Bell MT" w:hAnsi="Bell MT" w:cs="Arial"/>
          <w:sz w:val="24"/>
          <w:szCs w:val="24"/>
          <w:shd w:val="clear" w:color="auto" w:fill="FFFFFF" w:themeFill="background1"/>
        </w:rPr>
        <w:t xml:space="preserve">not </w:t>
      </w:r>
      <w:r>
        <w:rPr>
          <w:rFonts w:ascii="Bell MT" w:hAnsi="Bell MT" w:cs="Arial"/>
          <w:sz w:val="24"/>
          <w:szCs w:val="24"/>
          <w:shd w:val="clear" w:color="auto" w:fill="FFFFFF" w:themeFill="background1"/>
        </w:rPr>
        <w:t xml:space="preserve">be </w:t>
      </w:r>
      <w:r w:rsidR="00A81142">
        <w:rPr>
          <w:rFonts w:ascii="Bell MT" w:hAnsi="Bell MT" w:cs="Arial"/>
          <w:sz w:val="24"/>
          <w:szCs w:val="24"/>
          <w:shd w:val="clear" w:color="auto" w:fill="FFFFFF" w:themeFill="background1"/>
        </w:rPr>
        <w:t xml:space="preserve">the full story, for </w:t>
      </w:r>
      <w:r>
        <w:rPr>
          <w:rFonts w:ascii="Bell MT" w:hAnsi="Bell MT" w:cs="Arial"/>
          <w:sz w:val="24"/>
          <w:szCs w:val="24"/>
          <w:shd w:val="clear" w:color="auto" w:fill="FFFFFF" w:themeFill="background1"/>
        </w:rPr>
        <w:t xml:space="preserve">even </w:t>
      </w:r>
      <w:r w:rsidR="00A81142">
        <w:rPr>
          <w:rFonts w:ascii="Bell MT" w:hAnsi="Bell MT" w:cs="Arial"/>
          <w:sz w:val="24"/>
          <w:szCs w:val="24"/>
          <w:shd w:val="clear" w:color="auto" w:fill="FFFFFF" w:themeFill="background1"/>
        </w:rPr>
        <w:t xml:space="preserve">Descartes’ famous </w:t>
      </w:r>
      <w:r w:rsidR="00A81142" w:rsidRPr="00A81142">
        <w:rPr>
          <w:rFonts w:ascii="Bell MT" w:hAnsi="Bell MT" w:cs="Arial"/>
          <w:i/>
          <w:sz w:val="24"/>
          <w:szCs w:val="24"/>
          <w:shd w:val="clear" w:color="auto" w:fill="FFFFFF" w:themeFill="background1"/>
        </w:rPr>
        <w:t>cogito ergo sum</w:t>
      </w:r>
      <w:r w:rsidR="00A81142">
        <w:rPr>
          <w:rFonts w:ascii="Bell MT" w:hAnsi="Bell MT" w:cs="Arial"/>
          <w:sz w:val="24"/>
          <w:szCs w:val="24"/>
          <w:shd w:val="clear" w:color="auto" w:fill="FFFFFF" w:themeFill="background1"/>
        </w:rPr>
        <w:t xml:space="preserve"> is </w:t>
      </w:r>
      <w:r w:rsidR="00C671CA">
        <w:rPr>
          <w:rFonts w:ascii="Bell MT" w:hAnsi="Bell MT" w:cs="Arial"/>
          <w:sz w:val="24"/>
          <w:szCs w:val="24"/>
          <w:shd w:val="clear" w:color="auto" w:fill="FFFFFF" w:themeFill="background1"/>
        </w:rPr>
        <w:t>no</w:t>
      </w:r>
      <w:r>
        <w:rPr>
          <w:rFonts w:ascii="Bell MT" w:hAnsi="Bell MT" w:cs="Arial"/>
          <w:sz w:val="24"/>
          <w:szCs w:val="24"/>
          <w:shd w:val="clear" w:color="auto" w:fill="FFFFFF" w:themeFill="background1"/>
        </w:rPr>
        <w:t>thing</w:t>
      </w:r>
      <w:r w:rsidR="00C671CA">
        <w:rPr>
          <w:rFonts w:ascii="Bell MT" w:hAnsi="Bell MT" w:cs="Arial"/>
          <w:sz w:val="24"/>
          <w:szCs w:val="24"/>
          <w:shd w:val="clear" w:color="auto" w:fill="FFFFFF" w:themeFill="background1"/>
        </w:rPr>
        <w:t xml:space="preserve"> more than</w:t>
      </w:r>
      <w:r w:rsidR="00A81142">
        <w:rPr>
          <w:rFonts w:ascii="Bell MT" w:hAnsi="Bell MT" w:cs="Arial"/>
          <w:sz w:val="24"/>
          <w:szCs w:val="24"/>
          <w:shd w:val="clear" w:color="auto" w:fill="FFFFFF" w:themeFill="background1"/>
        </w:rPr>
        <w:t xml:space="preserve"> a proposition of </w:t>
      </w:r>
      <w:r w:rsidR="00B462B9">
        <w:rPr>
          <w:rFonts w:ascii="Bell MT" w:hAnsi="Bell MT" w:cs="Arial"/>
          <w:sz w:val="24"/>
          <w:szCs w:val="24"/>
          <w:shd w:val="clear" w:color="auto" w:fill="FFFFFF" w:themeFill="background1"/>
        </w:rPr>
        <w:t xml:space="preserve">(egotistic) </w:t>
      </w:r>
      <w:r w:rsidR="00A81142">
        <w:rPr>
          <w:rFonts w:ascii="Bell MT" w:hAnsi="Bell MT" w:cs="Arial"/>
          <w:sz w:val="24"/>
          <w:szCs w:val="24"/>
          <w:shd w:val="clear" w:color="auto" w:fill="FFFFFF" w:themeFill="background1"/>
        </w:rPr>
        <w:t>existence</w:t>
      </w:r>
      <w:r>
        <w:rPr>
          <w:rFonts w:ascii="Bell MT" w:hAnsi="Bell MT" w:cs="Arial"/>
          <w:sz w:val="24"/>
          <w:szCs w:val="24"/>
          <w:shd w:val="clear" w:color="auto" w:fill="FFFFFF" w:themeFill="background1"/>
        </w:rPr>
        <w:t>, and therefore</w:t>
      </w:r>
      <w:r w:rsidR="00B462B9">
        <w:rPr>
          <w:rFonts w:ascii="Bell MT" w:hAnsi="Bell MT" w:cs="Arial"/>
          <w:sz w:val="24"/>
          <w:szCs w:val="24"/>
          <w:shd w:val="clear" w:color="auto" w:fill="FFFFFF" w:themeFill="background1"/>
        </w:rPr>
        <w:t xml:space="preserve"> </w:t>
      </w:r>
      <w:r>
        <w:rPr>
          <w:rFonts w:ascii="Bell MT" w:hAnsi="Bell MT" w:cs="Arial"/>
          <w:sz w:val="24"/>
          <w:szCs w:val="24"/>
          <w:shd w:val="clear" w:color="auto" w:fill="FFFFFF" w:themeFill="background1"/>
        </w:rPr>
        <w:t>seems to say</w:t>
      </w:r>
      <w:r w:rsidR="00B462B9">
        <w:rPr>
          <w:rFonts w:ascii="Bell MT" w:hAnsi="Bell MT" w:cs="Arial"/>
          <w:sz w:val="24"/>
          <w:szCs w:val="24"/>
          <w:shd w:val="clear" w:color="auto" w:fill="FFFFFF" w:themeFill="background1"/>
        </w:rPr>
        <w:t xml:space="preserve"> </w:t>
      </w:r>
      <w:r>
        <w:rPr>
          <w:rFonts w:ascii="Bell MT" w:hAnsi="Bell MT" w:cs="Arial"/>
          <w:sz w:val="24"/>
          <w:szCs w:val="24"/>
          <w:shd w:val="clear" w:color="auto" w:fill="FFFFFF" w:themeFill="background1"/>
        </w:rPr>
        <w:t>little</w:t>
      </w:r>
      <w:r w:rsidR="00B462B9">
        <w:rPr>
          <w:rFonts w:ascii="Bell MT" w:hAnsi="Bell MT" w:cs="Arial"/>
          <w:sz w:val="24"/>
          <w:szCs w:val="24"/>
          <w:shd w:val="clear" w:color="auto" w:fill="FFFFFF" w:themeFill="background1"/>
        </w:rPr>
        <w:t xml:space="preserve"> directly about </w:t>
      </w:r>
      <w:r>
        <w:rPr>
          <w:rFonts w:ascii="Bell MT" w:hAnsi="Bell MT" w:cs="Arial"/>
          <w:sz w:val="24"/>
          <w:szCs w:val="24"/>
          <w:shd w:val="clear" w:color="auto" w:fill="FFFFFF" w:themeFill="background1"/>
        </w:rPr>
        <w:t>the ego’s</w:t>
      </w:r>
      <w:r w:rsidR="00C671CA">
        <w:rPr>
          <w:rFonts w:ascii="Bell MT" w:hAnsi="Bell MT" w:cs="Arial"/>
          <w:sz w:val="24"/>
          <w:szCs w:val="24"/>
          <w:shd w:val="clear" w:color="auto" w:fill="FFFFFF" w:themeFill="background1"/>
        </w:rPr>
        <w:t xml:space="preserve"> awareness of non-existence, </w:t>
      </w:r>
      <w:r w:rsidR="007A19A4">
        <w:rPr>
          <w:rFonts w:ascii="Bell MT" w:hAnsi="Bell MT" w:cs="Arial"/>
          <w:sz w:val="24"/>
          <w:szCs w:val="24"/>
          <w:shd w:val="clear" w:color="auto" w:fill="FFFFFF" w:themeFill="background1"/>
        </w:rPr>
        <w:t xml:space="preserve">the latter </w:t>
      </w:r>
      <w:r w:rsidR="00C671CA">
        <w:rPr>
          <w:rFonts w:ascii="Bell MT" w:hAnsi="Bell MT" w:cs="Arial"/>
          <w:sz w:val="24"/>
          <w:szCs w:val="24"/>
          <w:shd w:val="clear" w:color="auto" w:fill="FFFFFF" w:themeFill="background1"/>
        </w:rPr>
        <w:t xml:space="preserve">which we might </w:t>
      </w:r>
      <w:r w:rsidR="007A19A4">
        <w:rPr>
          <w:rFonts w:ascii="Bell MT" w:hAnsi="Bell MT" w:cs="Arial"/>
          <w:sz w:val="24"/>
          <w:szCs w:val="24"/>
          <w:shd w:val="clear" w:color="auto" w:fill="FFFFFF" w:themeFill="background1"/>
        </w:rPr>
        <w:t xml:space="preserve">reasonably </w:t>
      </w:r>
      <w:r w:rsidR="00C671CA">
        <w:rPr>
          <w:rFonts w:ascii="Bell MT" w:hAnsi="Bell MT" w:cs="Arial"/>
          <w:sz w:val="24"/>
          <w:szCs w:val="24"/>
          <w:shd w:val="clear" w:color="auto" w:fill="FFFFFF" w:themeFill="background1"/>
        </w:rPr>
        <w:t>take as nec</w:t>
      </w:r>
      <w:r w:rsidR="000C5B29">
        <w:rPr>
          <w:rFonts w:ascii="Bell MT" w:hAnsi="Bell MT" w:cs="Arial"/>
          <w:sz w:val="24"/>
          <w:szCs w:val="24"/>
          <w:shd w:val="clear" w:color="auto" w:fill="FFFFFF" w:themeFill="background1"/>
        </w:rPr>
        <w:t xml:space="preserve">essary for suicide to succeed </w:t>
      </w:r>
      <w:r w:rsidR="000C5B29" w:rsidRPr="000C5B29">
        <w:rPr>
          <w:rFonts w:ascii="Bell MT" w:hAnsi="Bell MT" w:cs="Arial"/>
          <w:i/>
          <w:sz w:val="24"/>
          <w:szCs w:val="24"/>
          <w:shd w:val="clear" w:color="auto" w:fill="FFFFFF" w:themeFill="background1"/>
        </w:rPr>
        <w:t>qua</w:t>
      </w:r>
      <w:r w:rsidR="000C5B29">
        <w:rPr>
          <w:rFonts w:ascii="Bell MT" w:hAnsi="Bell MT" w:cs="Arial"/>
          <w:sz w:val="24"/>
          <w:szCs w:val="24"/>
          <w:shd w:val="clear" w:color="auto" w:fill="FFFFFF" w:themeFill="background1"/>
        </w:rPr>
        <w:t xml:space="preserve"> suicide and not just </w:t>
      </w:r>
      <w:r w:rsidR="00C671CA">
        <w:rPr>
          <w:rFonts w:ascii="Bell MT" w:hAnsi="Bell MT" w:cs="Arial"/>
          <w:sz w:val="24"/>
          <w:szCs w:val="24"/>
          <w:shd w:val="clear" w:color="auto" w:fill="FFFFFF" w:themeFill="background1"/>
        </w:rPr>
        <w:t>accidental or natural death</w:t>
      </w:r>
      <w:r w:rsidR="000C5B29">
        <w:rPr>
          <w:rFonts w:ascii="Bell MT" w:hAnsi="Bell MT" w:cs="Arial"/>
          <w:sz w:val="24"/>
          <w:szCs w:val="24"/>
          <w:shd w:val="clear" w:color="auto" w:fill="FFFFFF" w:themeFill="background1"/>
        </w:rPr>
        <w:t>, say</w:t>
      </w:r>
      <w:r w:rsidR="00C671CA">
        <w:rPr>
          <w:rFonts w:ascii="Bell MT" w:hAnsi="Bell MT" w:cs="Arial"/>
          <w:sz w:val="24"/>
          <w:szCs w:val="24"/>
          <w:shd w:val="clear" w:color="auto" w:fill="FFFFFF" w:themeFill="background1"/>
        </w:rPr>
        <w:t xml:space="preserve">. </w:t>
      </w:r>
      <w:r w:rsidR="00810CEA">
        <w:rPr>
          <w:rFonts w:ascii="Bell MT" w:hAnsi="Bell MT" w:cs="Arial"/>
          <w:sz w:val="24"/>
          <w:szCs w:val="24"/>
          <w:shd w:val="clear" w:color="auto" w:fill="FFFFFF" w:themeFill="background1"/>
        </w:rPr>
        <w:t xml:space="preserve">It is worth pointing out </w:t>
      </w:r>
      <w:r w:rsidR="003C26EC">
        <w:rPr>
          <w:rFonts w:ascii="Bell MT" w:hAnsi="Bell MT" w:cs="Arial"/>
          <w:sz w:val="24"/>
          <w:szCs w:val="24"/>
          <w:shd w:val="clear" w:color="auto" w:fill="FFFFFF" w:themeFill="background1"/>
        </w:rPr>
        <w:t xml:space="preserve">that </w:t>
      </w:r>
      <w:r w:rsidR="00810CEA">
        <w:rPr>
          <w:rFonts w:ascii="Bell MT" w:hAnsi="Bell MT" w:cs="Arial"/>
          <w:sz w:val="24"/>
          <w:szCs w:val="24"/>
          <w:shd w:val="clear" w:color="auto" w:fill="FFFFFF" w:themeFill="background1"/>
        </w:rPr>
        <w:t>t</w:t>
      </w:r>
      <w:r w:rsidR="00C671CA">
        <w:rPr>
          <w:rFonts w:ascii="Bell MT" w:hAnsi="Bell MT" w:cs="Arial"/>
          <w:sz w:val="24"/>
          <w:szCs w:val="24"/>
          <w:shd w:val="clear" w:color="auto" w:fill="FFFFFF" w:themeFill="background1"/>
        </w:rPr>
        <w:t xml:space="preserve">he </w:t>
      </w:r>
      <w:r w:rsidR="00810CEA">
        <w:rPr>
          <w:rFonts w:ascii="Bell MT" w:hAnsi="Bell MT" w:cs="Arial"/>
          <w:sz w:val="24"/>
          <w:szCs w:val="24"/>
          <w:shd w:val="clear" w:color="auto" w:fill="FFFFFF" w:themeFill="background1"/>
        </w:rPr>
        <w:t xml:space="preserve">existential </w:t>
      </w:r>
      <w:r w:rsidR="00C671CA">
        <w:rPr>
          <w:rFonts w:ascii="Bell MT" w:hAnsi="Bell MT" w:cs="Arial"/>
          <w:sz w:val="24"/>
          <w:szCs w:val="24"/>
          <w:shd w:val="clear" w:color="auto" w:fill="FFFFFF" w:themeFill="background1"/>
        </w:rPr>
        <w:t>certainty Descartes gains in</w:t>
      </w:r>
      <w:r w:rsidR="00B462B9">
        <w:rPr>
          <w:rFonts w:ascii="Bell MT" w:hAnsi="Bell MT" w:cs="Arial"/>
          <w:sz w:val="24"/>
          <w:szCs w:val="24"/>
          <w:shd w:val="clear" w:color="auto" w:fill="FFFFFF" w:themeFill="background1"/>
        </w:rPr>
        <w:t xml:space="preserve"> discovering his own existence </w:t>
      </w:r>
      <w:r w:rsidR="00B462B9" w:rsidRPr="00C671CA">
        <w:rPr>
          <w:rFonts w:ascii="Bell MT" w:hAnsi="Bell MT" w:cs="Arial"/>
          <w:i/>
          <w:sz w:val="24"/>
          <w:szCs w:val="24"/>
          <w:shd w:val="clear" w:color="auto" w:fill="FFFFFF" w:themeFill="background1"/>
        </w:rPr>
        <w:t>in</w:t>
      </w:r>
      <w:r w:rsidR="00B462B9">
        <w:rPr>
          <w:rFonts w:ascii="Bell MT" w:hAnsi="Bell MT" w:cs="Arial"/>
          <w:sz w:val="24"/>
          <w:szCs w:val="24"/>
          <w:shd w:val="clear" w:color="auto" w:fill="FFFFFF" w:themeFill="background1"/>
        </w:rPr>
        <w:t xml:space="preserve"> </w:t>
      </w:r>
      <w:r w:rsidR="00B462B9" w:rsidRPr="00C671CA">
        <w:rPr>
          <w:rFonts w:ascii="Bell MT" w:hAnsi="Bell MT" w:cs="Arial"/>
          <w:i/>
          <w:sz w:val="24"/>
          <w:szCs w:val="24"/>
          <w:shd w:val="clear" w:color="auto" w:fill="FFFFFF" w:themeFill="background1"/>
        </w:rPr>
        <w:t>thought</w:t>
      </w:r>
      <w:r w:rsidR="00B462B9">
        <w:rPr>
          <w:rFonts w:ascii="Bell MT" w:hAnsi="Bell MT" w:cs="Arial"/>
          <w:sz w:val="24"/>
          <w:szCs w:val="24"/>
          <w:shd w:val="clear" w:color="auto" w:fill="FFFFFF" w:themeFill="background1"/>
        </w:rPr>
        <w:t xml:space="preserve"> comes at the price of </w:t>
      </w:r>
      <w:r w:rsidR="00810CEA">
        <w:rPr>
          <w:rFonts w:ascii="Bell MT" w:hAnsi="Bell MT" w:cs="Arial"/>
          <w:sz w:val="24"/>
          <w:szCs w:val="24"/>
          <w:shd w:val="clear" w:color="auto" w:fill="FFFFFF" w:themeFill="background1"/>
        </w:rPr>
        <w:t xml:space="preserve">him </w:t>
      </w:r>
      <w:r w:rsidR="00B462B9">
        <w:rPr>
          <w:rFonts w:ascii="Bell MT" w:hAnsi="Bell MT" w:cs="Arial"/>
          <w:sz w:val="24"/>
          <w:szCs w:val="24"/>
          <w:shd w:val="clear" w:color="auto" w:fill="FFFFFF" w:themeFill="background1"/>
        </w:rPr>
        <w:t>ever knowing whether his existence is temporally bounded</w:t>
      </w:r>
      <w:r w:rsidR="00C671CA">
        <w:rPr>
          <w:rFonts w:ascii="Bell MT" w:hAnsi="Bell MT" w:cs="Arial"/>
          <w:sz w:val="24"/>
          <w:szCs w:val="24"/>
          <w:shd w:val="clear" w:color="auto" w:fill="FFFFFF" w:themeFill="background1"/>
        </w:rPr>
        <w:t>, either</w:t>
      </w:r>
      <w:r w:rsidR="00B462B9">
        <w:rPr>
          <w:rFonts w:ascii="Bell MT" w:hAnsi="Bell MT" w:cs="Arial"/>
          <w:sz w:val="24"/>
          <w:szCs w:val="24"/>
          <w:shd w:val="clear" w:color="auto" w:fill="FFFFFF" w:themeFill="background1"/>
        </w:rPr>
        <w:t xml:space="preserve"> by a state of non-existence some time in the past, </w:t>
      </w:r>
      <w:r w:rsidR="00C671CA">
        <w:rPr>
          <w:rFonts w:ascii="Bell MT" w:hAnsi="Bell MT" w:cs="Arial"/>
          <w:sz w:val="24"/>
          <w:szCs w:val="24"/>
          <w:shd w:val="clear" w:color="auto" w:fill="FFFFFF" w:themeFill="background1"/>
        </w:rPr>
        <w:t xml:space="preserve">or some time in </w:t>
      </w:r>
      <w:r w:rsidR="00B462B9">
        <w:rPr>
          <w:rFonts w:ascii="Bell MT" w:hAnsi="Bell MT" w:cs="Arial"/>
          <w:sz w:val="24"/>
          <w:szCs w:val="24"/>
          <w:shd w:val="clear" w:color="auto" w:fill="FFFFFF" w:themeFill="background1"/>
        </w:rPr>
        <w:t>the future</w:t>
      </w:r>
      <w:r w:rsidR="00C671CA">
        <w:rPr>
          <w:rFonts w:ascii="Bell MT" w:hAnsi="Bell MT" w:cs="Arial"/>
          <w:sz w:val="24"/>
          <w:szCs w:val="24"/>
          <w:shd w:val="clear" w:color="auto" w:fill="FFFFFF" w:themeFill="background1"/>
        </w:rPr>
        <w:t>,</w:t>
      </w:r>
      <w:r w:rsidR="00B462B9">
        <w:rPr>
          <w:rFonts w:ascii="Bell MT" w:hAnsi="Bell MT" w:cs="Arial"/>
          <w:sz w:val="24"/>
          <w:szCs w:val="24"/>
          <w:shd w:val="clear" w:color="auto" w:fill="FFFFFF" w:themeFill="background1"/>
        </w:rPr>
        <w:t xml:space="preserve"> o</w:t>
      </w:r>
      <w:r w:rsidR="00C671CA">
        <w:rPr>
          <w:rFonts w:ascii="Bell MT" w:hAnsi="Bell MT" w:cs="Arial"/>
          <w:sz w:val="24"/>
          <w:szCs w:val="24"/>
          <w:shd w:val="clear" w:color="auto" w:fill="FFFFFF" w:themeFill="background1"/>
        </w:rPr>
        <w:t xml:space="preserve">r both the past and the future. </w:t>
      </w:r>
      <w:r w:rsidR="00527624">
        <w:rPr>
          <w:rFonts w:ascii="Bell MT" w:hAnsi="Bell MT" w:cs="Arial"/>
          <w:sz w:val="24"/>
          <w:szCs w:val="24"/>
          <w:shd w:val="clear" w:color="auto" w:fill="FFFFFF" w:themeFill="background1"/>
        </w:rPr>
        <w:t>Descartes</w:t>
      </w:r>
      <w:r w:rsidR="00D73144">
        <w:rPr>
          <w:rFonts w:ascii="Bell MT" w:hAnsi="Bell MT" w:cs="Arial"/>
          <w:sz w:val="24"/>
          <w:szCs w:val="24"/>
          <w:shd w:val="clear" w:color="auto" w:fill="FFFFFF" w:themeFill="background1"/>
        </w:rPr>
        <w:t>’</w:t>
      </w:r>
      <w:r w:rsidR="00527624">
        <w:rPr>
          <w:rFonts w:ascii="Bell MT" w:hAnsi="Bell MT" w:cs="Arial"/>
          <w:sz w:val="24"/>
          <w:szCs w:val="24"/>
          <w:shd w:val="clear" w:color="auto" w:fill="FFFFFF" w:themeFill="background1"/>
        </w:rPr>
        <w:t xml:space="preserve"> ego is </w:t>
      </w:r>
      <w:r w:rsidR="00D2317E">
        <w:rPr>
          <w:rFonts w:ascii="Bell MT" w:hAnsi="Bell MT" w:cs="Arial"/>
          <w:sz w:val="24"/>
          <w:szCs w:val="24"/>
          <w:shd w:val="clear" w:color="auto" w:fill="FFFFFF" w:themeFill="background1"/>
        </w:rPr>
        <w:t>thus a timeless being. H</w:t>
      </w:r>
      <w:r w:rsidR="00527624">
        <w:rPr>
          <w:rFonts w:ascii="Bell MT" w:hAnsi="Bell MT" w:cs="Arial"/>
          <w:sz w:val="24"/>
          <w:szCs w:val="24"/>
          <w:shd w:val="clear" w:color="auto" w:fill="FFFFFF" w:themeFill="background1"/>
        </w:rPr>
        <w:t>e</w:t>
      </w:r>
      <w:r w:rsidR="00B462B9">
        <w:rPr>
          <w:rFonts w:ascii="Bell MT" w:hAnsi="Bell MT" w:cs="Arial"/>
          <w:sz w:val="24"/>
          <w:szCs w:val="24"/>
          <w:shd w:val="clear" w:color="auto" w:fill="FFFFFF" w:themeFill="background1"/>
        </w:rPr>
        <w:t xml:space="preserve"> cannot </w:t>
      </w:r>
      <w:r w:rsidR="00895CD9">
        <w:rPr>
          <w:rFonts w:ascii="Bell MT" w:hAnsi="Bell MT" w:cs="Arial"/>
          <w:sz w:val="24"/>
          <w:szCs w:val="24"/>
          <w:shd w:val="clear" w:color="auto" w:fill="FFFFFF" w:themeFill="background1"/>
        </w:rPr>
        <w:t xml:space="preserve">consult for instance </w:t>
      </w:r>
      <w:r w:rsidR="00B462B9">
        <w:rPr>
          <w:rFonts w:ascii="Bell MT" w:hAnsi="Bell MT" w:cs="Arial"/>
          <w:sz w:val="24"/>
          <w:szCs w:val="24"/>
          <w:shd w:val="clear" w:color="auto" w:fill="FFFFFF" w:themeFill="background1"/>
        </w:rPr>
        <w:t xml:space="preserve">his </w:t>
      </w:r>
      <w:r w:rsidR="00527624">
        <w:rPr>
          <w:rFonts w:ascii="Bell MT" w:hAnsi="Bell MT" w:cs="Arial"/>
          <w:sz w:val="24"/>
          <w:szCs w:val="24"/>
          <w:shd w:val="clear" w:color="auto" w:fill="FFFFFF" w:themeFill="background1"/>
        </w:rPr>
        <w:t>(or any other</w:t>
      </w:r>
      <w:r w:rsidR="003C26EC">
        <w:rPr>
          <w:rFonts w:ascii="Bell MT" w:hAnsi="Bell MT" w:cs="Arial"/>
          <w:sz w:val="24"/>
          <w:szCs w:val="24"/>
          <w:shd w:val="clear" w:color="auto" w:fill="FFFFFF" w:themeFill="background1"/>
        </w:rPr>
        <w:t xml:space="preserve"> being’s</w:t>
      </w:r>
      <w:r w:rsidR="00527624">
        <w:rPr>
          <w:rFonts w:ascii="Bell MT" w:hAnsi="Bell MT" w:cs="Arial"/>
          <w:sz w:val="24"/>
          <w:szCs w:val="24"/>
          <w:shd w:val="clear" w:color="auto" w:fill="FFFFFF" w:themeFill="background1"/>
        </w:rPr>
        <w:t xml:space="preserve">) </w:t>
      </w:r>
      <w:r w:rsidR="00B462B9">
        <w:rPr>
          <w:rFonts w:ascii="Bell MT" w:hAnsi="Bell MT" w:cs="Arial"/>
          <w:sz w:val="24"/>
          <w:szCs w:val="24"/>
          <w:shd w:val="clear" w:color="auto" w:fill="FFFFFF" w:themeFill="background1"/>
        </w:rPr>
        <w:t>body</w:t>
      </w:r>
      <w:r w:rsidR="008C5FA0">
        <w:rPr>
          <w:rFonts w:ascii="Bell MT" w:hAnsi="Bell MT" w:cs="Arial"/>
          <w:sz w:val="24"/>
          <w:szCs w:val="24"/>
          <w:shd w:val="clear" w:color="auto" w:fill="FFFFFF" w:themeFill="background1"/>
        </w:rPr>
        <w:t xml:space="preserve"> for signs of </w:t>
      </w:r>
      <w:r w:rsidR="003C26EC">
        <w:rPr>
          <w:rFonts w:ascii="Bell MT" w:hAnsi="Bell MT" w:cs="Arial"/>
          <w:sz w:val="24"/>
          <w:szCs w:val="24"/>
          <w:shd w:val="clear" w:color="auto" w:fill="FFFFFF" w:themeFill="background1"/>
        </w:rPr>
        <w:t>his temporal</w:t>
      </w:r>
      <w:r w:rsidR="008C5FA0">
        <w:rPr>
          <w:rFonts w:ascii="Bell MT" w:hAnsi="Bell MT" w:cs="Arial"/>
          <w:sz w:val="24"/>
          <w:szCs w:val="24"/>
          <w:shd w:val="clear" w:color="auto" w:fill="FFFFFF" w:themeFill="background1"/>
        </w:rPr>
        <w:t xml:space="preserve"> finitude</w:t>
      </w:r>
      <w:r w:rsidR="00527624">
        <w:rPr>
          <w:rFonts w:ascii="Bell MT" w:hAnsi="Bell MT" w:cs="Arial"/>
          <w:sz w:val="24"/>
          <w:szCs w:val="24"/>
          <w:shd w:val="clear" w:color="auto" w:fill="FFFFFF" w:themeFill="background1"/>
        </w:rPr>
        <w:t>: after all he</w:t>
      </w:r>
      <w:r w:rsidR="00B462B9">
        <w:rPr>
          <w:rFonts w:ascii="Bell MT" w:hAnsi="Bell MT" w:cs="Arial"/>
          <w:sz w:val="24"/>
          <w:szCs w:val="24"/>
          <w:shd w:val="clear" w:color="auto" w:fill="FFFFFF" w:themeFill="background1"/>
        </w:rPr>
        <w:t xml:space="preserve"> </w:t>
      </w:r>
      <w:r w:rsidR="00895CD9">
        <w:rPr>
          <w:rFonts w:ascii="Bell MT" w:hAnsi="Bell MT" w:cs="Arial"/>
          <w:sz w:val="24"/>
          <w:szCs w:val="24"/>
          <w:shd w:val="clear" w:color="auto" w:fill="FFFFFF" w:themeFill="background1"/>
        </w:rPr>
        <w:t xml:space="preserve">has </w:t>
      </w:r>
      <w:r w:rsidR="009E3104">
        <w:rPr>
          <w:rFonts w:ascii="Bell MT" w:hAnsi="Bell MT" w:cs="Arial"/>
          <w:sz w:val="24"/>
          <w:szCs w:val="24"/>
          <w:shd w:val="clear" w:color="auto" w:fill="FFFFFF" w:themeFill="background1"/>
        </w:rPr>
        <w:t>adopted</w:t>
      </w:r>
      <w:r w:rsidR="008C5FA0">
        <w:rPr>
          <w:rFonts w:ascii="Bell MT" w:hAnsi="Bell MT" w:cs="Arial"/>
          <w:sz w:val="24"/>
          <w:szCs w:val="24"/>
          <w:shd w:val="clear" w:color="auto" w:fill="FFFFFF" w:themeFill="background1"/>
        </w:rPr>
        <w:t xml:space="preserve"> </w:t>
      </w:r>
      <w:r w:rsidR="009E3104">
        <w:rPr>
          <w:rFonts w:ascii="Bell MT" w:hAnsi="Bell MT" w:cs="Arial"/>
          <w:sz w:val="24"/>
          <w:szCs w:val="24"/>
          <w:shd w:val="clear" w:color="auto" w:fill="FFFFFF" w:themeFill="background1"/>
        </w:rPr>
        <w:t xml:space="preserve">a </w:t>
      </w:r>
      <w:r w:rsidR="00B462B9">
        <w:rPr>
          <w:rFonts w:ascii="Bell MT" w:hAnsi="Bell MT" w:cs="Arial"/>
          <w:sz w:val="24"/>
          <w:szCs w:val="24"/>
          <w:shd w:val="clear" w:color="auto" w:fill="FFFFFF" w:themeFill="background1"/>
        </w:rPr>
        <w:t xml:space="preserve">style of </w:t>
      </w:r>
      <w:proofErr w:type="spellStart"/>
      <w:r w:rsidR="009E3104">
        <w:rPr>
          <w:rFonts w:ascii="Bell MT" w:hAnsi="Bell MT" w:cs="Arial"/>
          <w:sz w:val="24"/>
          <w:szCs w:val="24"/>
          <w:shd w:val="clear" w:color="auto" w:fill="FFFFFF" w:themeFill="background1"/>
        </w:rPr>
        <w:t>sk</w:t>
      </w:r>
      <w:r w:rsidR="00527624">
        <w:rPr>
          <w:rFonts w:ascii="Bell MT" w:hAnsi="Bell MT" w:cs="Arial"/>
          <w:sz w:val="24"/>
          <w:szCs w:val="24"/>
          <w:shd w:val="clear" w:color="auto" w:fill="FFFFFF" w:themeFill="background1"/>
        </w:rPr>
        <w:t>eptical</w:t>
      </w:r>
      <w:proofErr w:type="spellEnd"/>
      <w:r w:rsidR="00527624">
        <w:rPr>
          <w:rFonts w:ascii="Bell MT" w:hAnsi="Bell MT" w:cs="Arial"/>
          <w:sz w:val="24"/>
          <w:szCs w:val="24"/>
          <w:shd w:val="clear" w:color="auto" w:fill="FFFFFF" w:themeFill="background1"/>
        </w:rPr>
        <w:t xml:space="preserve"> </w:t>
      </w:r>
      <w:r w:rsidR="00B462B9">
        <w:rPr>
          <w:rFonts w:ascii="Bell MT" w:hAnsi="Bell MT" w:cs="Arial"/>
          <w:sz w:val="24"/>
          <w:szCs w:val="24"/>
          <w:shd w:val="clear" w:color="auto" w:fill="FFFFFF" w:themeFill="background1"/>
        </w:rPr>
        <w:t xml:space="preserve">meditation </w:t>
      </w:r>
      <w:r w:rsidR="00527624">
        <w:rPr>
          <w:rFonts w:ascii="Bell MT" w:hAnsi="Bell MT" w:cs="Arial"/>
          <w:sz w:val="24"/>
          <w:szCs w:val="24"/>
          <w:shd w:val="clear" w:color="auto" w:fill="FFFFFF" w:themeFill="background1"/>
        </w:rPr>
        <w:t xml:space="preserve">that </w:t>
      </w:r>
      <w:r w:rsidR="00895CD9">
        <w:rPr>
          <w:rFonts w:ascii="Bell MT" w:hAnsi="Bell MT" w:cs="Arial"/>
          <w:sz w:val="24"/>
          <w:szCs w:val="24"/>
          <w:shd w:val="clear" w:color="auto" w:fill="FFFFFF" w:themeFill="background1"/>
        </w:rPr>
        <w:t xml:space="preserve">gives him no option but to doubt </w:t>
      </w:r>
      <w:r w:rsidR="00527624">
        <w:rPr>
          <w:rFonts w:ascii="Bell MT" w:hAnsi="Bell MT" w:cs="Arial"/>
          <w:sz w:val="24"/>
          <w:szCs w:val="24"/>
          <w:shd w:val="clear" w:color="auto" w:fill="FFFFFF" w:themeFill="background1"/>
        </w:rPr>
        <w:t xml:space="preserve">what we mere mortals (or rather we who are aware of our own mortality) </w:t>
      </w:r>
      <w:r w:rsidR="00895CD9">
        <w:rPr>
          <w:rFonts w:ascii="Bell MT" w:hAnsi="Bell MT" w:cs="Arial"/>
          <w:sz w:val="24"/>
          <w:szCs w:val="24"/>
          <w:shd w:val="clear" w:color="auto" w:fill="FFFFFF" w:themeFill="background1"/>
        </w:rPr>
        <w:t xml:space="preserve">take as fair </w:t>
      </w:r>
      <w:r w:rsidR="00527624">
        <w:rPr>
          <w:rFonts w:ascii="Bell MT" w:hAnsi="Bell MT" w:cs="Arial"/>
          <w:sz w:val="24"/>
          <w:szCs w:val="24"/>
          <w:shd w:val="clear" w:color="auto" w:fill="FFFFFF" w:themeFill="background1"/>
        </w:rPr>
        <w:t>interpret</w:t>
      </w:r>
      <w:r w:rsidR="00895CD9">
        <w:rPr>
          <w:rFonts w:ascii="Bell MT" w:hAnsi="Bell MT" w:cs="Arial"/>
          <w:sz w:val="24"/>
          <w:szCs w:val="24"/>
          <w:shd w:val="clear" w:color="auto" w:fill="FFFFFF" w:themeFill="background1"/>
        </w:rPr>
        <w:t>ations of</w:t>
      </w:r>
      <w:r w:rsidR="00527624">
        <w:rPr>
          <w:rFonts w:ascii="Bell MT" w:hAnsi="Bell MT" w:cs="Arial"/>
          <w:sz w:val="24"/>
          <w:szCs w:val="24"/>
          <w:shd w:val="clear" w:color="auto" w:fill="FFFFFF" w:themeFill="background1"/>
        </w:rPr>
        <w:t xml:space="preserve"> </w:t>
      </w:r>
      <w:r w:rsidR="00895CD9">
        <w:rPr>
          <w:rFonts w:ascii="Bell MT" w:hAnsi="Bell MT" w:cs="Arial"/>
          <w:sz w:val="24"/>
          <w:szCs w:val="24"/>
          <w:shd w:val="clear" w:color="auto" w:fill="FFFFFF" w:themeFill="background1"/>
        </w:rPr>
        <w:t xml:space="preserve">our </w:t>
      </w:r>
      <w:r w:rsidR="00527624">
        <w:rPr>
          <w:rFonts w:ascii="Bell MT" w:hAnsi="Bell MT" w:cs="Arial"/>
          <w:sz w:val="24"/>
          <w:szCs w:val="24"/>
          <w:shd w:val="clear" w:color="auto" w:fill="FFFFFF" w:themeFill="background1"/>
        </w:rPr>
        <w:t xml:space="preserve">encounters with our </w:t>
      </w:r>
      <w:r w:rsidR="008C5FA0">
        <w:rPr>
          <w:rFonts w:ascii="Bell MT" w:hAnsi="Bell MT" w:cs="Arial"/>
          <w:sz w:val="24"/>
          <w:szCs w:val="24"/>
          <w:shd w:val="clear" w:color="auto" w:fill="FFFFFF" w:themeFill="background1"/>
        </w:rPr>
        <w:t>bodily</w:t>
      </w:r>
      <w:r w:rsidR="00B462B9">
        <w:rPr>
          <w:rFonts w:ascii="Bell MT" w:hAnsi="Bell MT" w:cs="Arial"/>
          <w:sz w:val="24"/>
          <w:szCs w:val="24"/>
          <w:shd w:val="clear" w:color="auto" w:fill="FFFFFF" w:themeFill="background1"/>
        </w:rPr>
        <w:t xml:space="preserve"> dec</w:t>
      </w:r>
      <w:r w:rsidR="00527624">
        <w:rPr>
          <w:rFonts w:ascii="Bell MT" w:hAnsi="Bell MT" w:cs="Arial"/>
          <w:sz w:val="24"/>
          <w:szCs w:val="24"/>
          <w:shd w:val="clear" w:color="auto" w:fill="FFFFFF" w:themeFill="background1"/>
        </w:rPr>
        <w:t>ay</w:t>
      </w:r>
      <w:r w:rsidR="00FF1422">
        <w:rPr>
          <w:rFonts w:ascii="Bell MT" w:hAnsi="Bell MT" w:cs="Arial"/>
          <w:sz w:val="24"/>
          <w:szCs w:val="24"/>
          <w:shd w:val="clear" w:color="auto" w:fill="FFFFFF" w:themeFill="background1"/>
        </w:rPr>
        <w:t xml:space="preserve"> – namely</w:t>
      </w:r>
      <w:r w:rsidR="00895CD9">
        <w:rPr>
          <w:rFonts w:ascii="Bell MT" w:hAnsi="Bell MT" w:cs="Arial"/>
          <w:sz w:val="24"/>
          <w:szCs w:val="24"/>
          <w:shd w:val="clear" w:color="auto" w:fill="FFFFFF" w:themeFill="background1"/>
        </w:rPr>
        <w:t xml:space="preserve">, interpret them as signs of </w:t>
      </w:r>
      <w:r w:rsidR="008C5FA0">
        <w:rPr>
          <w:rFonts w:ascii="Bell MT" w:hAnsi="Bell MT" w:cs="Arial"/>
          <w:sz w:val="24"/>
          <w:szCs w:val="24"/>
          <w:shd w:val="clear" w:color="auto" w:fill="FFFFFF" w:themeFill="background1"/>
        </w:rPr>
        <w:t xml:space="preserve">impending doom. </w:t>
      </w:r>
      <w:r w:rsidR="00023A14">
        <w:rPr>
          <w:rFonts w:ascii="Bell MT" w:hAnsi="Bell MT" w:cs="Arial"/>
          <w:sz w:val="24"/>
          <w:szCs w:val="24"/>
          <w:shd w:val="clear" w:color="auto" w:fill="FFFFFF" w:themeFill="background1"/>
        </w:rPr>
        <w:t xml:space="preserve">Can this ego not </w:t>
      </w:r>
      <w:r w:rsidR="008C5FA0">
        <w:rPr>
          <w:rFonts w:ascii="Bell MT" w:hAnsi="Bell MT" w:cs="Arial"/>
          <w:sz w:val="24"/>
          <w:szCs w:val="24"/>
          <w:shd w:val="clear" w:color="auto" w:fill="FFFFFF" w:themeFill="background1"/>
        </w:rPr>
        <w:t xml:space="preserve">test out the </w:t>
      </w:r>
      <w:r w:rsidR="00023A14">
        <w:rPr>
          <w:rFonts w:ascii="Bell MT" w:hAnsi="Bell MT" w:cs="Arial"/>
          <w:sz w:val="24"/>
          <w:szCs w:val="24"/>
          <w:shd w:val="clear" w:color="auto" w:fill="FFFFFF" w:themeFill="background1"/>
        </w:rPr>
        <w:t xml:space="preserve">temporal </w:t>
      </w:r>
      <w:r w:rsidR="008C5FA0">
        <w:rPr>
          <w:rFonts w:ascii="Bell MT" w:hAnsi="Bell MT" w:cs="Arial"/>
          <w:sz w:val="24"/>
          <w:szCs w:val="24"/>
          <w:shd w:val="clear" w:color="auto" w:fill="FFFFFF" w:themeFill="background1"/>
        </w:rPr>
        <w:t>limits o</w:t>
      </w:r>
      <w:r w:rsidR="00023A14">
        <w:rPr>
          <w:rFonts w:ascii="Bell MT" w:hAnsi="Bell MT" w:cs="Arial"/>
          <w:sz w:val="24"/>
          <w:szCs w:val="24"/>
          <w:shd w:val="clear" w:color="auto" w:fill="FFFFFF" w:themeFill="background1"/>
        </w:rPr>
        <w:t>f his</w:t>
      </w:r>
      <w:r w:rsidR="008C5FA0">
        <w:rPr>
          <w:rFonts w:ascii="Bell MT" w:hAnsi="Bell MT" w:cs="Arial"/>
          <w:sz w:val="24"/>
          <w:szCs w:val="24"/>
          <w:shd w:val="clear" w:color="auto" w:fill="FFFFFF" w:themeFill="background1"/>
        </w:rPr>
        <w:t xml:space="preserve"> </w:t>
      </w:r>
      <w:r w:rsidR="00023A14">
        <w:rPr>
          <w:rFonts w:ascii="Bell MT" w:hAnsi="Bell MT" w:cs="Arial"/>
          <w:sz w:val="24"/>
          <w:szCs w:val="24"/>
          <w:shd w:val="clear" w:color="auto" w:fill="FFFFFF" w:themeFill="background1"/>
        </w:rPr>
        <w:t xml:space="preserve">existence by having a suicidal thought? This </w:t>
      </w:r>
      <w:r w:rsidR="0073039B">
        <w:rPr>
          <w:rFonts w:ascii="Bell MT" w:hAnsi="Bell MT" w:cs="Arial"/>
          <w:sz w:val="24"/>
          <w:szCs w:val="24"/>
          <w:shd w:val="clear" w:color="auto" w:fill="FFFFFF" w:themeFill="background1"/>
        </w:rPr>
        <w:t xml:space="preserve">too </w:t>
      </w:r>
      <w:r w:rsidR="00023A14">
        <w:rPr>
          <w:rFonts w:ascii="Bell MT" w:hAnsi="Bell MT" w:cs="Arial"/>
          <w:sz w:val="24"/>
          <w:szCs w:val="24"/>
          <w:shd w:val="clear" w:color="auto" w:fill="FFFFFF" w:themeFill="background1"/>
        </w:rPr>
        <w:t xml:space="preserve">is not possible since </w:t>
      </w:r>
      <w:r w:rsidR="009A4860">
        <w:rPr>
          <w:rFonts w:ascii="Bell MT" w:hAnsi="Bell MT" w:cs="Arial"/>
          <w:sz w:val="24"/>
          <w:szCs w:val="24"/>
          <w:shd w:val="clear" w:color="auto" w:fill="FFFFFF" w:themeFill="background1"/>
        </w:rPr>
        <w:t>any thought, suicidal or otherwise, is</w:t>
      </w:r>
      <w:r w:rsidR="000E1559">
        <w:rPr>
          <w:rFonts w:ascii="Bell MT" w:hAnsi="Bell MT" w:cs="Arial"/>
          <w:sz w:val="24"/>
          <w:szCs w:val="24"/>
          <w:shd w:val="clear" w:color="auto" w:fill="FFFFFF" w:themeFill="background1"/>
        </w:rPr>
        <w:t xml:space="preserve"> rendered </w:t>
      </w:r>
      <w:r w:rsidR="009A4860">
        <w:rPr>
          <w:rFonts w:ascii="Bell MT" w:hAnsi="Bell MT" w:cs="Arial"/>
          <w:sz w:val="24"/>
          <w:szCs w:val="24"/>
          <w:shd w:val="clear" w:color="auto" w:fill="FFFFFF" w:themeFill="background1"/>
        </w:rPr>
        <w:t>through the sceptical method</w:t>
      </w:r>
      <w:r w:rsidR="000E1559">
        <w:rPr>
          <w:rFonts w:ascii="Bell MT" w:hAnsi="Bell MT" w:cs="Arial"/>
          <w:sz w:val="24"/>
          <w:szCs w:val="24"/>
          <w:shd w:val="clear" w:color="auto" w:fill="FFFFFF" w:themeFill="background1"/>
        </w:rPr>
        <w:t>,</w:t>
      </w:r>
      <w:r w:rsidR="009A4860">
        <w:rPr>
          <w:rFonts w:ascii="Bell MT" w:hAnsi="Bell MT" w:cs="Arial"/>
          <w:sz w:val="24"/>
          <w:szCs w:val="24"/>
          <w:shd w:val="clear" w:color="auto" w:fill="FFFFFF" w:themeFill="background1"/>
        </w:rPr>
        <w:t xml:space="preserve"> a way of confirming rather than rejecting existence. Non-existence </w:t>
      </w:r>
      <w:r w:rsidR="00023A14">
        <w:rPr>
          <w:rFonts w:ascii="Bell MT" w:hAnsi="Bell MT" w:cs="Arial"/>
          <w:sz w:val="24"/>
          <w:szCs w:val="24"/>
          <w:shd w:val="clear" w:color="auto" w:fill="FFFFFF" w:themeFill="background1"/>
        </w:rPr>
        <w:t>for the</w:t>
      </w:r>
      <w:r w:rsidR="0080150A">
        <w:rPr>
          <w:rFonts w:ascii="Bell MT" w:hAnsi="Bell MT" w:cs="Arial"/>
          <w:sz w:val="24"/>
          <w:szCs w:val="24"/>
          <w:shd w:val="clear" w:color="auto" w:fill="FFFFFF" w:themeFill="background1"/>
        </w:rPr>
        <w:t xml:space="preserve"> Cartesian ego </w:t>
      </w:r>
      <w:r w:rsidR="009A4860">
        <w:rPr>
          <w:rFonts w:ascii="Bell MT" w:hAnsi="Bell MT" w:cs="Arial"/>
          <w:sz w:val="24"/>
          <w:szCs w:val="24"/>
          <w:shd w:val="clear" w:color="auto" w:fill="FFFFFF" w:themeFill="background1"/>
        </w:rPr>
        <w:t xml:space="preserve">can only come from a state of non-thinking. Suicidal </w:t>
      </w:r>
      <w:r w:rsidR="003F0B91">
        <w:rPr>
          <w:rFonts w:ascii="Bell MT" w:hAnsi="Bell MT" w:cs="Arial"/>
          <w:sz w:val="24"/>
          <w:szCs w:val="24"/>
          <w:shd w:val="clear" w:color="auto" w:fill="FFFFFF" w:themeFill="background1"/>
        </w:rPr>
        <w:t xml:space="preserve">thought, for the Cartesian, </w:t>
      </w:r>
      <w:r w:rsidR="009A4860">
        <w:rPr>
          <w:rFonts w:ascii="Bell MT" w:hAnsi="Bell MT" w:cs="Arial"/>
          <w:sz w:val="24"/>
          <w:szCs w:val="24"/>
          <w:shd w:val="clear" w:color="auto" w:fill="FFFFFF" w:themeFill="background1"/>
        </w:rPr>
        <w:t xml:space="preserve">helps to secure one’s </w:t>
      </w:r>
      <w:r w:rsidR="0080150A">
        <w:rPr>
          <w:rFonts w:ascii="Bell MT" w:hAnsi="Bell MT" w:cs="Arial"/>
          <w:sz w:val="24"/>
          <w:szCs w:val="24"/>
          <w:shd w:val="clear" w:color="auto" w:fill="FFFFFF" w:themeFill="background1"/>
        </w:rPr>
        <w:t xml:space="preserve">ongoing existence </w:t>
      </w:r>
      <w:r w:rsidR="009A4860">
        <w:rPr>
          <w:rFonts w:ascii="Bell MT" w:hAnsi="Bell MT" w:cs="Arial"/>
          <w:sz w:val="24"/>
          <w:szCs w:val="24"/>
          <w:shd w:val="clear" w:color="auto" w:fill="FFFFFF" w:themeFill="background1"/>
        </w:rPr>
        <w:t>but</w:t>
      </w:r>
      <w:r w:rsidR="0080150A">
        <w:rPr>
          <w:rFonts w:ascii="Bell MT" w:hAnsi="Bell MT" w:cs="Arial"/>
          <w:sz w:val="24"/>
          <w:szCs w:val="24"/>
          <w:shd w:val="clear" w:color="auto" w:fill="FFFFFF" w:themeFill="background1"/>
        </w:rPr>
        <w:t xml:space="preserve"> </w:t>
      </w:r>
      <w:r w:rsidR="009A4860">
        <w:rPr>
          <w:rFonts w:ascii="Bell MT" w:hAnsi="Bell MT" w:cs="Arial"/>
          <w:sz w:val="24"/>
          <w:szCs w:val="24"/>
          <w:shd w:val="clear" w:color="auto" w:fill="FFFFFF" w:themeFill="background1"/>
        </w:rPr>
        <w:t xml:space="preserve">cannot be used to </w:t>
      </w:r>
      <w:r w:rsidR="0080150A">
        <w:rPr>
          <w:rFonts w:ascii="Bell MT" w:hAnsi="Bell MT" w:cs="Arial"/>
          <w:sz w:val="24"/>
          <w:szCs w:val="24"/>
          <w:shd w:val="clear" w:color="auto" w:fill="FFFFFF" w:themeFill="background1"/>
        </w:rPr>
        <w:t>put</w:t>
      </w:r>
      <w:r w:rsidR="009A4860">
        <w:rPr>
          <w:rFonts w:ascii="Bell MT" w:hAnsi="Bell MT" w:cs="Arial"/>
          <w:sz w:val="24"/>
          <w:szCs w:val="24"/>
          <w:shd w:val="clear" w:color="auto" w:fill="FFFFFF" w:themeFill="background1"/>
        </w:rPr>
        <w:t xml:space="preserve"> </w:t>
      </w:r>
      <w:r w:rsidR="0080150A">
        <w:rPr>
          <w:rFonts w:ascii="Bell MT" w:hAnsi="Bell MT" w:cs="Arial"/>
          <w:sz w:val="24"/>
          <w:szCs w:val="24"/>
          <w:shd w:val="clear" w:color="auto" w:fill="FFFFFF" w:themeFill="background1"/>
        </w:rPr>
        <w:t>temporal limit</w:t>
      </w:r>
      <w:r w:rsidR="009A4860">
        <w:rPr>
          <w:rFonts w:ascii="Bell MT" w:hAnsi="Bell MT" w:cs="Arial"/>
          <w:sz w:val="24"/>
          <w:szCs w:val="24"/>
          <w:shd w:val="clear" w:color="auto" w:fill="FFFFFF" w:themeFill="background1"/>
        </w:rPr>
        <w:t>s on that</w:t>
      </w:r>
      <w:r w:rsidR="0080150A">
        <w:rPr>
          <w:rFonts w:ascii="Bell MT" w:hAnsi="Bell MT" w:cs="Arial"/>
          <w:sz w:val="24"/>
          <w:szCs w:val="24"/>
          <w:shd w:val="clear" w:color="auto" w:fill="FFFFFF" w:themeFill="background1"/>
        </w:rPr>
        <w:t xml:space="preserve"> existence.</w:t>
      </w:r>
      <w:r w:rsidR="00546711">
        <w:rPr>
          <w:rFonts w:ascii="Bell MT" w:hAnsi="Bell MT" w:cs="Arial"/>
          <w:sz w:val="24"/>
          <w:szCs w:val="24"/>
          <w:shd w:val="clear" w:color="auto" w:fill="FFFFFF" w:themeFill="background1"/>
        </w:rPr>
        <w:t xml:space="preserve"> </w:t>
      </w:r>
    </w:p>
    <w:p w14:paraId="19625943" w14:textId="32232D50" w:rsidR="00137F62" w:rsidRDefault="00857926" w:rsidP="00BF1021">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ab/>
      </w:r>
      <w:r w:rsidR="00FF31A6">
        <w:rPr>
          <w:rFonts w:ascii="Bell MT" w:hAnsi="Bell MT" w:cs="Arial"/>
          <w:sz w:val="24"/>
          <w:szCs w:val="24"/>
          <w:shd w:val="clear" w:color="auto" w:fill="FFFFFF" w:themeFill="background1"/>
        </w:rPr>
        <w:t xml:space="preserve">  What we </w:t>
      </w:r>
      <w:r w:rsidR="007643C0">
        <w:rPr>
          <w:rFonts w:ascii="Bell MT" w:hAnsi="Bell MT" w:cs="Arial"/>
          <w:sz w:val="24"/>
          <w:szCs w:val="24"/>
          <w:shd w:val="clear" w:color="auto" w:fill="FFFFFF" w:themeFill="background1"/>
        </w:rPr>
        <w:t>can</w:t>
      </w:r>
      <w:r w:rsidR="00FF31A6">
        <w:rPr>
          <w:rFonts w:ascii="Bell MT" w:hAnsi="Bell MT" w:cs="Arial"/>
          <w:sz w:val="24"/>
          <w:szCs w:val="24"/>
          <w:shd w:val="clear" w:color="auto" w:fill="FFFFFF" w:themeFill="background1"/>
        </w:rPr>
        <w:t xml:space="preserve"> glean from this excursion through Cartesian duality is the realisation that thought alone </w:t>
      </w:r>
      <w:r w:rsidR="004069C7">
        <w:rPr>
          <w:rFonts w:ascii="Bell MT" w:hAnsi="Bell MT" w:cs="Arial"/>
          <w:sz w:val="24"/>
          <w:szCs w:val="24"/>
          <w:shd w:val="clear" w:color="auto" w:fill="FFFFFF" w:themeFill="background1"/>
        </w:rPr>
        <w:t xml:space="preserve">is </w:t>
      </w:r>
      <w:r w:rsidR="00FF31A6">
        <w:rPr>
          <w:rFonts w:ascii="Bell MT" w:hAnsi="Bell MT" w:cs="Arial"/>
          <w:sz w:val="24"/>
          <w:szCs w:val="24"/>
          <w:shd w:val="clear" w:color="auto" w:fill="FFFFFF" w:themeFill="background1"/>
        </w:rPr>
        <w:t>impotent in bringing about its own annihilation</w:t>
      </w:r>
      <w:r w:rsidR="00137F62">
        <w:rPr>
          <w:rFonts w:ascii="Bell MT" w:hAnsi="Bell MT" w:cs="Arial"/>
          <w:sz w:val="24"/>
          <w:szCs w:val="24"/>
          <w:shd w:val="clear" w:color="auto" w:fill="FFFFFF" w:themeFill="background1"/>
        </w:rPr>
        <w:t>. The thinking ego can only access self-annihil</w:t>
      </w:r>
      <w:r w:rsidR="00852249">
        <w:rPr>
          <w:rFonts w:ascii="Bell MT" w:hAnsi="Bell MT" w:cs="Arial"/>
          <w:sz w:val="24"/>
          <w:szCs w:val="24"/>
          <w:shd w:val="clear" w:color="auto" w:fill="FFFFFF" w:themeFill="background1"/>
        </w:rPr>
        <w:t>ation through a coupling with an entity</w:t>
      </w:r>
      <w:r w:rsidR="00137F62">
        <w:rPr>
          <w:rFonts w:ascii="Bell MT" w:hAnsi="Bell MT" w:cs="Arial"/>
          <w:sz w:val="24"/>
          <w:szCs w:val="24"/>
          <w:shd w:val="clear" w:color="auto" w:fill="FFFFFF" w:themeFill="background1"/>
        </w:rPr>
        <w:t xml:space="preserve"> other than </w:t>
      </w:r>
      <w:r w:rsidR="00852249">
        <w:rPr>
          <w:rFonts w:ascii="Bell MT" w:hAnsi="Bell MT" w:cs="Arial"/>
          <w:sz w:val="24"/>
          <w:szCs w:val="24"/>
          <w:shd w:val="clear" w:color="auto" w:fill="FFFFFF" w:themeFill="background1"/>
        </w:rPr>
        <w:t>itself</w:t>
      </w:r>
      <w:r w:rsidR="00137F62">
        <w:rPr>
          <w:rFonts w:ascii="Bell MT" w:hAnsi="Bell MT" w:cs="Arial"/>
          <w:sz w:val="24"/>
          <w:szCs w:val="24"/>
          <w:shd w:val="clear" w:color="auto" w:fill="FFFFFF" w:themeFill="background1"/>
        </w:rPr>
        <w:t xml:space="preserve">. This </w:t>
      </w:r>
      <w:r w:rsidR="00137F62" w:rsidRPr="00852249">
        <w:rPr>
          <w:rFonts w:ascii="Bell MT" w:hAnsi="Bell MT" w:cs="Arial"/>
          <w:i/>
          <w:sz w:val="24"/>
          <w:szCs w:val="24"/>
          <w:shd w:val="clear" w:color="auto" w:fill="FFFFFF" w:themeFill="background1"/>
        </w:rPr>
        <w:t>other</w:t>
      </w:r>
      <w:r w:rsidR="00137F62">
        <w:rPr>
          <w:rFonts w:ascii="Bell MT" w:hAnsi="Bell MT" w:cs="Arial"/>
          <w:sz w:val="24"/>
          <w:szCs w:val="24"/>
          <w:shd w:val="clear" w:color="auto" w:fill="FFFFFF" w:themeFill="background1"/>
        </w:rPr>
        <w:t xml:space="preserve"> may be the body</w:t>
      </w:r>
      <w:r w:rsidR="00852249">
        <w:rPr>
          <w:rFonts w:ascii="Bell MT" w:hAnsi="Bell MT" w:cs="Arial"/>
          <w:sz w:val="24"/>
          <w:szCs w:val="24"/>
          <w:shd w:val="clear" w:color="auto" w:fill="FFFFFF" w:themeFill="background1"/>
        </w:rPr>
        <w:t xml:space="preserve">, or it may be </w:t>
      </w:r>
      <w:r w:rsidR="00137F62">
        <w:rPr>
          <w:rFonts w:ascii="Bell MT" w:hAnsi="Bell MT" w:cs="Arial"/>
          <w:sz w:val="24"/>
          <w:szCs w:val="24"/>
          <w:shd w:val="clear" w:color="auto" w:fill="FFFFFF" w:themeFill="background1"/>
        </w:rPr>
        <w:t>nothi</w:t>
      </w:r>
      <w:r w:rsidR="00852249">
        <w:rPr>
          <w:rFonts w:ascii="Bell MT" w:hAnsi="Bell MT" w:cs="Arial"/>
          <w:sz w:val="24"/>
          <w:szCs w:val="24"/>
          <w:shd w:val="clear" w:color="auto" w:fill="FFFFFF" w:themeFill="background1"/>
        </w:rPr>
        <w:t>ngness</w:t>
      </w:r>
      <w:r w:rsidR="00137F62">
        <w:rPr>
          <w:rFonts w:ascii="Bell MT" w:hAnsi="Bell MT" w:cs="Arial"/>
          <w:sz w:val="24"/>
          <w:szCs w:val="24"/>
          <w:shd w:val="clear" w:color="auto" w:fill="FFFFFF" w:themeFill="background1"/>
        </w:rPr>
        <w:t xml:space="preserve">. </w:t>
      </w:r>
      <w:r w:rsidR="00852249">
        <w:rPr>
          <w:rFonts w:ascii="Bell MT" w:hAnsi="Bell MT" w:cs="Arial"/>
          <w:sz w:val="24"/>
          <w:szCs w:val="24"/>
          <w:shd w:val="clear" w:color="auto" w:fill="FFFFFF" w:themeFill="background1"/>
        </w:rPr>
        <w:t xml:space="preserve">It </w:t>
      </w:r>
      <w:r w:rsidR="00355E19">
        <w:rPr>
          <w:rFonts w:ascii="Bell MT" w:hAnsi="Bell MT" w:cs="Arial"/>
          <w:sz w:val="24"/>
          <w:szCs w:val="24"/>
          <w:shd w:val="clear" w:color="auto" w:fill="FFFFFF" w:themeFill="background1"/>
        </w:rPr>
        <w:t xml:space="preserve">is </w:t>
      </w:r>
      <w:r w:rsidR="00852249">
        <w:rPr>
          <w:rFonts w:ascii="Bell MT" w:hAnsi="Bell MT" w:cs="Arial"/>
          <w:sz w:val="24"/>
          <w:szCs w:val="24"/>
          <w:shd w:val="clear" w:color="auto" w:fill="FFFFFF" w:themeFill="background1"/>
        </w:rPr>
        <w:t xml:space="preserve">the openness to other </w:t>
      </w:r>
      <w:r w:rsidR="00E95AFF">
        <w:rPr>
          <w:rFonts w:ascii="Bell MT" w:hAnsi="Bell MT" w:cs="Arial"/>
          <w:sz w:val="24"/>
          <w:szCs w:val="24"/>
          <w:shd w:val="clear" w:color="auto" w:fill="FFFFFF" w:themeFill="background1"/>
        </w:rPr>
        <w:t>then</w:t>
      </w:r>
      <w:r w:rsidR="00852249">
        <w:rPr>
          <w:rFonts w:ascii="Bell MT" w:hAnsi="Bell MT" w:cs="Arial"/>
          <w:sz w:val="24"/>
          <w:szCs w:val="24"/>
          <w:shd w:val="clear" w:color="auto" w:fill="FFFFFF" w:themeFill="background1"/>
        </w:rPr>
        <w:t>,</w:t>
      </w:r>
      <w:r w:rsidR="00E95AFF">
        <w:rPr>
          <w:rFonts w:ascii="Bell MT" w:hAnsi="Bell MT" w:cs="Arial"/>
          <w:sz w:val="24"/>
          <w:szCs w:val="24"/>
          <w:shd w:val="clear" w:color="auto" w:fill="FFFFFF" w:themeFill="background1"/>
        </w:rPr>
        <w:t xml:space="preserve"> that gives rise to the possibility of suicide</w:t>
      </w:r>
      <w:r w:rsidR="00137F62">
        <w:rPr>
          <w:rFonts w:ascii="Bell MT" w:hAnsi="Bell MT" w:cs="Arial"/>
          <w:sz w:val="24"/>
          <w:szCs w:val="24"/>
          <w:shd w:val="clear" w:color="auto" w:fill="FFFFFF" w:themeFill="background1"/>
        </w:rPr>
        <w:t>.</w:t>
      </w:r>
      <w:r w:rsidR="00E95AFF">
        <w:rPr>
          <w:rFonts w:ascii="Bell MT" w:hAnsi="Bell MT" w:cs="Arial"/>
          <w:sz w:val="24"/>
          <w:szCs w:val="24"/>
          <w:shd w:val="clear" w:color="auto" w:fill="FFFFFF" w:themeFill="background1"/>
        </w:rPr>
        <w:t xml:space="preserve"> </w:t>
      </w:r>
      <w:r w:rsidR="003A75B6">
        <w:rPr>
          <w:rFonts w:ascii="Bell MT" w:hAnsi="Bell MT" w:cs="Arial"/>
          <w:sz w:val="24"/>
          <w:szCs w:val="24"/>
          <w:shd w:val="clear" w:color="auto" w:fill="FFFFFF" w:themeFill="background1"/>
        </w:rPr>
        <w:t xml:space="preserve">This links very strongly with Emmanuel </w:t>
      </w:r>
      <w:proofErr w:type="spellStart"/>
      <w:r w:rsidR="003A75B6">
        <w:rPr>
          <w:rFonts w:ascii="Bell MT" w:hAnsi="Bell MT" w:cs="Arial"/>
          <w:sz w:val="24"/>
          <w:szCs w:val="24"/>
          <w:shd w:val="clear" w:color="auto" w:fill="FFFFFF" w:themeFill="background1"/>
        </w:rPr>
        <w:t>Levin</w:t>
      </w:r>
      <w:r w:rsidR="00E95AFF">
        <w:rPr>
          <w:rFonts w:ascii="Bell MT" w:hAnsi="Bell MT" w:cs="Arial"/>
          <w:sz w:val="24"/>
          <w:szCs w:val="24"/>
          <w:shd w:val="clear" w:color="auto" w:fill="FFFFFF" w:themeFill="background1"/>
        </w:rPr>
        <w:t>as</w:t>
      </w:r>
      <w:proofErr w:type="spellEnd"/>
      <w:r w:rsidR="00E95AFF">
        <w:rPr>
          <w:rFonts w:ascii="Bell MT" w:hAnsi="Bell MT" w:cs="Arial"/>
          <w:sz w:val="24"/>
          <w:szCs w:val="24"/>
          <w:shd w:val="clear" w:color="auto" w:fill="FFFFFF" w:themeFill="background1"/>
        </w:rPr>
        <w:t xml:space="preserve">’ dictum that the eyes of the </w:t>
      </w:r>
      <w:r w:rsidR="00E95AFF" w:rsidRPr="003A75B6">
        <w:rPr>
          <w:rFonts w:ascii="Bell MT" w:hAnsi="Bell MT" w:cs="Arial"/>
          <w:i/>
          <w:sz w:val="24"/>
          <w:szCs w:val="24"/>
          <w:shd w:val="clear" w:color="auto" w:fill="FFFFFF" w:themeFill="background1"/>
        </w:rPr>
        <w:t>other</w:t>
      </w:r>
      <w:r w:rsidR="003A75B6">
        <w:rPr>
          <w:rFonts w:ascii="Bell MT" w:hAnsi="Bell MT" w:cs="Arial"/>
          <w:sz w:val="24"/>
          <w:szCs w:val="24"/>
          <w:shd w:val="clear" w:color="auto" w:fill="FFFFFF" w:themeFill="background1"/>
        </w:rPr>
        <w:t xml:space="preserve"> call out</w:t>
      </w:r>
      <w:r w:rsidR="00E5732C">
        <w:rPr>
          <w:rFonts w:ascii="Bell MT" w:hAnsi="Bell MT" w:cs="Arial"/>
          <w:sz w:val="24"/>
          <w:szCs w:val="24"/>
          <w:shd w:val="clear" w:color="auto" w:fill="FFFFFF" w:themeFill="background1"/>
        </w:rPr>
        <w:t xml:space="preserve"> “thou</w:t>
      </w:r>
      <w:r w:rsidR="00E95AFF">
        <w:rPr>
          <w:rFonts w:ascii="Bell MT" w:hAnsi="Bell MT" w:cs="Arial"/>
          <w:sz w:val="24"/>
          <w:szCs w:val="24"/>
          <w:shd w:val="clear" w:color="auto" w:fill="FFFFFF" w:themeFill="background1"/>
        </w:rPr>
        <w:t xml:space="preserve"> shalt not kill</w:t>
      </w:r>
      <w:r w:rsidR="00355E19">
        <w:rPr>
          <w:rFonts w:ascii="Bell MT" w:hAnsi="Bell MT" w:cs="Arial"/>
          <w:sz w:val="24"/>
          <w:szCs w:val="24"/>
          <w:shd w:val="clear" w:color="auto" w:fill="FFFFFF" w:themeFill="background1"/>
        </w:rPr>
        <w:t>!” in a face-to-face encounter</w:t>
      </w:r>
      <w:r w:rsidR="00F77AEE">
        <w:rPr>
          <w:rFonts w:ascii="Bell MT" w:hAnsi="Bell MT" w:cs="Arial"/>
          <w:sz w:val="24"/>
          <w:szCs w:val="24"/>
          <w:shd w:val="clear" w:color="auto" w:fill="FFFFFF" w:themeFill="background1"/>
        </w:rPr>
        <w:t xml:space="preserve"> (</w:t>
      </w:r>
      <w:proofErr w:type="spellStart"/>
      <w:r w:rsidR="00F77AEE">
        <w:rPr>
          <w:rFonts w:ascii="Bell MT" w:hAnsi="Bell MT" w:cs="Arial"/>
          <w:sz w:val="24"/>
          <w:szCs w:val="24"/>
          <w:shd w:val="clear" w:color="auto" w:fill="FFFFFF" w:themeFill="background1"/>
        </w:rPr>
        <w:t>Levinas</w:t>
      </w:r>
      <w:proofErr w:type="spellEnd"/>
      <w:r w:rsidR="00F77AEE">
        <w:rPr>
          <w:rFonts w:ascii="Bell MT" w:hAnsi="Bell MT" w:cs="Arial"/>
          <w:sz w:val="24"/>
          <w:szCs w:val="24"/>
          <w:shd w:val="clear" w:color="auto" w:fill="FFFFFF" w:themeFill="background1"/>
        </w:rPr>
        <w:t>, 1969)</w:t>
      </w:r>
      <w:r w:rsidR="00355E19">
        <w:rPr>
          <w:rFonts w:ascii="Bell MT" w:hAnsi="Bell MT" w:cs="Arial"/>
          <w:sz w:val="24"/>
          <w:szCs w:val="24"/>
          <w:shd w:val="clear" w:color="auto" w:fill="FFFFFF" w:themeFill="background1"/>
        </w:rPr>
        <w:t>.</w:t>
      </w:r>
      <w:r w:rsidR="003A75B6">
        <w:rPr>
          <w:rFonts w:ascii="Bell MT" w:hAnsi="Bell MT" w:cs="Arial"/>
          <w:sz w:val="24"/>
          <w:szCs w:val="24"/>
          <w:shd w:val="clear" w:color="auto" w:fill="FFFFFF" w:themeFill="background1"/>
        </w:rPr>
        <w:t xml:space="preserve"> Otherness brings out </w:t>
      </w:r>
      <w:r w:rsidR="00355E19">
        <w:rPr>
          <w:rFonts w:ascii="Bell MT" w:hAnsi="Bell MT" w:cs="Arial"/>
          <w:sz w:val="24"/>
          <w:szCs w:val="24"/>
          <w:shd w:val="clear" w:color="auto" w:fill="FFFFFF" w:themeFill="background1"/>
        </w:rPr>
        <w:t xml:space="preserve">an </w:t>
      </w:r>
      <w:proofErr w:type="spellStart"/>
      <w:r w:rsidR="003A75B6">
        <w:rPr>
          <w:rFonts w:ascii="Bell MT" w:hAnsi="Bell MT" w:cs="Arial"/>
          <w:sz w:val="24"/>
          <w:szCs w:val="24"/>
          <w:shd w:val="clear" w:color="auto" w:fill="FFFFFF" w:themeFill="background1"/>
        </w:rPr>
        <w:t>originary</w:t>
      </w:r>
      <w:proofErr w:type="spellEnd"/>
      <w:r w:rsidR="003A75B6">
        <w:rPr>
          <w:rFonts w:ascii="Bell MT" w:hAnsi="Bell MT" w:cs="Arial"/>
          <w:sz w:val="24"/>
          <w:szCs w:val="24"/>
          <w:shd w:val="clear" w:color="auto" w:fill="FFFFFF" w:themeFill="background1"/>
        </w:rPr>
        <w:t xml:space="preserve"> awareness of </w:t>
      </w:r>
      <w:r w:rsidR="00355E19">
        <w:rPr>
          <w:rFonts w:ascii="Bell MT" w:hAnsi="Bell MT" w:cs="Arial"/>
          <w:sz w:val="24"/>
          <w:szCs w:val="24"/>
          <w:shd w:val="clear" w:color="auto" w:fill="FFFFFF" w:themeFill="background1"/>
        </w:rPr>
        <w:t xml:space="preserve">the capacity to </w:t>
      </w:r>
      <w:r w:rsidR="003A75B6">
        <w:rPr>
          <w:rFonts w:ascii="Bell MT" w:hAnsi="Bell MT" w:cs="Arial"/>
          <w:sz w:val="24"/>
          <w:szCs w:val="24"/>
          <w:shd w:val="clear" w:color="auto" w:fill="FFFFFF" w:themeFill="background1"/>
        </w:rPr>
        <w:t xml:space="preserve">murder. Thus suicide is possible because otherness presents us with another being to murder, </w:t>
      </w:r>
      <w:r w:rsidR="003F3044">
        <w:rPr>
          <w:rFonts w:ascii="Bell MT" w:hAnsi="Bell MT" w:cs="Arial"/>
          <w:sz w:val="24"/>
          <w:szCs w:val="24"/>
          <w:shd w:val="clear" w:color="auto" w:fill="FFFFFF" w:themeFill="background1"/>
        </w:rPr>
        <w:t>including</w:t>
      </w:r>
      <w:r w:rsidR="003A75B6">
        <w:rPr>
          <w:rFonts w:ascii="Bell MT" w:hAnsi="Bell MT" w:cs="Arial"/>
          <w:sz w:val="24"/>
          <w:szCs w:val="24"/>
          <w:shd w:val="clear" w:color="auto" w:fill="FFFFFF" w:themeFill="background1"/>
        </w:rPr>
        <w:t xml:space="preserve"> that </w:t>
      </w:r>
      <w:r w:rsidR="00355E19">
        <w:rPr>
          <w:rFonts w:ascii="Bell MT" w:hAnsi="Bell MT" w:cs="Arial"/>
          <w:sz w:val="24"/>
          <w:szCs w:val="24"/>
          <w:shd w:val="clear" w:color="auto" w:fill="FFFFFF" w:themeFill="background1"/>
        </w:rPr>
        <w:t>‘</w:t>
      </w:r>
      <w:r w:rsidR="003A75B6">
        <w:rPr>
          <w:rFonts w:ascii="Bell MT" w:hAnsi="Bell MT" w:cs="Arial"/>
          <w:sz w:val="24"/>
          <w:szCs w:val="24"/>
          <w:shd w:val="clear" w:color="auto" w:fill="FFFFFF" w:themeFill="background1"/>
        </w:rPr>
        <w:t>other</w:t>
      </w:r>
      <w:r w:rsidR="00355E19">
        <w:rPr>
          <w:rFonts w:ascii="Bell MT" w:hAnsi="Bell MT" w:cs="Arial"/>
          <w:sz w:val="24"/>
          <w:szCs w:val="24"/>
          <w:shd w:val="clear" w:color="auto" w:fill="FFFFFF" w:themeFill="background1"/>
        </w:rPr>
        <w:t xml:space="preserve">’ </w:t>
      </w:r>
      <w:r w:rsidR="003F3044">
        <w:rPr>
          <w:rFonts w:ascii="Bell MT" w:hAnsi="Bell MT" w:cs="Arial"/>
          <w:sz w:val="24"/>
          <w:szCs w:val="24"/>
          <w:shd w:val="clear" w:color="auto" w:fill="FFFFFF" w:themeFill="background1"/>
        </w:rPr>
        <w:t xml:space="preserve">that </w:t>
      </w:r>
      <w:r w:rsidR="00355E19">
        <w:rPr>
          <w:rFonts w:ascii="Bell MT" w:hAnsi="Bell MT" w:cs="Arial"/>
          <w:sz w:val="24"/>
          <w:szCs w:val="24"/>
          <w:shd w:val="clear" w:color="auto" w:fill="FFFFFF" w:themeFill="background1"/>
        </w:rPr>
        <w:t>is the ‘self’</w:t>
      </w:r>
      <w:r w:rsidR="003A75B6">
        <w:rPr>
          <w:rFonts w:ascii="Bell MT" w:hAnsi="Bell MT" w:cs="Arial"/>
          <w:sz w:val="24"/>
          <w:szCs w:val="24"/>
          <w:shd w:val="clear" w:color="auto" w:fill="FFFFFF" w:themeFill="background1"/>
        </w:rPr>
        <w:t>.</w:t>
      </w:r>
    </w:p>
    <w:p w14:paraId="0762CCAA" w14:textId="6BB3BFCE" w:rsidR="00313B8D" w:rsidRDefault="00E95AFF" w:rsidP="00313B8D">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ab/>
      </w:r>
      <w:r w:rsidR="00DF759C">
        <w:rPr>
          <w:rFonts w:ascii="Bell MT" w:hAnsi="Bell MT" w:cs="Arial"/>
          <w:sz w:val="24"/>
          <w:szCs w:val="24"/>
          <w:shd w:val="clear" w:color="auto" w:fill="FFFFFF" w:themeFill="background1"/>
        </w:rPr>
        <w:t xml:space="preserve">Perhaps </w:t>
      </w:r>
      <w:r w:rsidR="00355E19">
        <w:rPr>
          <w:rFonts w:ascii="Bell MT" w:hAnsi="Bell MT" w:cs="Arial"/>
          <w:sz w:val="24"/>
          <w:szCs w:val="24"/>
          <w:shd w:val="clear" w:color="auto" w:fill="FFFFFF" w:themeFill="background1"/>
        </w:rPr>
        <w:t>a</w:t>
      </w:r>
      <w:r w:rsidR="00844470">
        <w:rPr>
          <w:rFonts w:ascii="Bell MT" w:hAnsi="Bell MT" w:cs="Arial"/>
          <w:sz w:val="24"/>
          <w:szCs w:val="24"/>
          <w:shd w:val="clear" w:color="auto" w:fill="FFFFFF" w:themeFill="background1"/>
        </w:rPr>
        <w:t xml:space="preserve"> </w:t>
      </w:r>
      <w:r w:rsidR="00DF759C">
        <w:rPr>
          <w:rFonts w:ascii="Bell MT" w:hAnsi="Bell MT" w:cs="Arial"/>
          <w:sz w:val="24"/>
          <w:szCs w:val="24"/>
          <w:shd w:val="clear" w:color="auto" w:fill="FFFFFF" w:themeFill="background1"/>
        </w:rPr>
        <w:t xml:space="preserve">description of suicide that captures </w:t>
      </w:r>
      <w:r w:rsidR="00355E19">
        <w:rPr>
          <w:rFonts w:ascii="Bell MT" w:hAnsi="Bell MT" w:cs="Arial"/>
          <w:sz w:val="24"/>
          <w:szCs w:val="24"/>
          <w:shd w:val="clear" w:color="auto" w:fill="FFFFFF" w:themeFill="background1"/>
        </w:rPr>
        <w:t xml:space="preserve">well </w:t>
      </w:r>
      <w:r w:rsidR="00DF759C">
        <w:rPr>
          <w:rFonts w:ascii="Bell MT" w:hAnsi="Bell MT" w:cs="Arial"/>
          <w:sz w:val="24"/>
          <w:szCs w:val="24"/>
          <w:shd w:val="clear" w:color="auto" w:fill="FFFFFF" w:themeFill="background1"/>
        </w:rPr>
        <w:t xml:space="preserve">both the impossibility of the </w:t>
      </w:r>
      <w:r w:rsidR="00313B8D">
        <w:rPr>
          <w:rFonts w:ascii="Bell MT" w:hAnsi="Bell MT" w:cs="Arial"/>
          <w:sz w:val="24"/>
          <w:szCs w:val="24"/>
          <w:shd w:val="clear" w:color="auto" w:fill="FFFFFF" w:themeFill="background1"/>
        </w:rPr>
        <w:t>thinking ego to annihil</w:t>
      </w:r>
      <w:r w:rsidR="00EA4268">
        <w:rPr>
          <w:rFonts w:ascii="Bell MT" w:hAnsi="Bell MT" w:cs="Arial"/>
          <w:sz w:val="24"/>
          <w:szCs w:val="24"/>
          <w:shd w:val="clear" w:color="auto" w:fill="FFFFFF" w:themeFill="background1"/>
        </w:rPr>
        <w:t>ate itself and the mutuality of murder and</w:t>
      </w:r>
      <w:r w:rsidR="00313B8D">
        <w:rPr>
          <w:rFonts w:ascii="Bell MT" w:hAnsi="Bell MT" w:cs="Arial"/>
          <w:sz w:val="24"/>
          <w:szCs w:val="24"/>
          <w:shd w:val="clear" w:color="auto" w:fill="FFFFFF" w:themeFill="background1"/>
        </w:rPr>
        <w:t xml:space="preserve"> other</w:t>
      </w:r>
      <w:r w:rsidR="00EA4268">
        <w:rPr>
          <w:rFonts w:ascii="Bell MT" w:hAnsi="Bell MT" w:cs="Arial"/>
          <w:sz w:val="24"/>
          <w:szCs w:val="24"/>
          <w:shd w:val="clear" w:color="auto" w:fill="FFFFFF" w:themeFill="background1"/>
        </w:rPr>
        <w:t xml:space="preserve">ness is </w:t>
      </w:r>
      <w:r w:rsidR="00313B8D">
        <w:rPr>
          <w:rFonts w:ascii="Bell MT" w:hAnsi="Bell MT" w:cs="Arial"/>
          <w:sz w:val="24"/>
          <w:szCs w:val="24"/>
          <w:shd w:val="clear" w:color="auto" w:fill="FFFFFF" w:themeFill="background1"/>
        </w:rPr>
        <w:t>found in part of David Foster Wallace’s now famo</w:t>
      </w:r>
      <w:r w:rsidR="00EA4268">
        <w:rPr>
          <w:rFonts w:ascii="Bell MT" w:hAnsi="Bell MT" w:cs="Arial"/>
          <w:sz w:val="24"/>
          <w:szCs w:val="24"/>
          <w:shd w:val="clear" w:color="auto" w:fill="FFFFFF" w:themeFill="background1"/>
        </w:rPr>
        <w:t>us Kenyon Commencement Address:</w:t>
      </w:r>
    </w:p>
    <w:p w14:paraId="74523F6A" w14:textId="77777777" w:rsidR="00313B8D" w:rsidRDefault="00313B8D" w:rsidP="00313B8D">
      <w:pPr>
        <w:spacing w:after="0" w:line="240" w:lineRule="auto"/>
        <w:contextualSpacing/>
        <w:rPr>
          <w:rFonts w:ascii="Bell MT" w:hAnsi="Bell MT" w:cs="Arial"/>
          <w:sz w:val="24"/>
          <w:szCs w:val="24"/>
          <w:shd w:val="clear" w:color="auto" w:fill="FFFFFF" w:themeFill="background1"/>
        </w:rPr>
      </w:pPr>
    </w:p>
    <w:p w14:paraId="1257C56A" w14:textId="0273D726" w:rsidR="00313B8D" w:rsidRDefault="00313B8D" w:rsidP="00313B8D">
      <w:pPr>
        <w:spacing w:after="0" w:line="240" w:lineRule="auto"/>
        <w:ind w:left="720"/>
        <w:contextualSpacing/>
        <w:rPr>
          <w:rFonts w:ascii="Bell MT" w:hAnsi="Bell MT" w:cs="Arial"/>
          <w:sz w:val="24"/>
          <w:szCs w:val="24"/>
          <w:shd w:val="clear" w:color="auto" w:fill="FFFFFF" w:themeFill="background1"/>
        </w:rPr>
      </w:pPr>
      <w:r>
        <w:rPr>
          <w:rFonts w:ascii="Bell MT" w:hAnsi="Bell MT"/>
        </w:rPr>
        <w:t>Think of the old cliché about [quote] the mind being an excellent servant but a terrible master. This, like many clichés, so lame and unexciting on the surface, actually expresses a great and terrible truth. It is not the least bit coincidental that a</w:t>
      </w:r>
      <w:r w:rsidR="000140EB">
        <w:rPr>
          <w:rFonts w:ascii="Bell MT" w:hAnsi="Bell MT"/>
        </w:rPr>
        <w:t>dults who commit suicide with fi</w:t>
      </w:r>
      <w:r>
        <w:rPr>
          <w:rFonts w:ascii="Bell MT" w:hAnsi="Bell MT"/>
        </w:rPr>
        <w:t xml:space="preserve">rearms almost always shoot themselves in: the head. They shoot the terrible master. </w:t>
      </w:r>
      <w:r w:rsidR="00F77AEE">
        <w:rPr>
          <w:rFonts w:ascii="Bell MT" w:hAnsi="Bell MT"/>
        </w:rPr>
        <w:t>(Wallace, 2005, p. 4)</w:t>
      </w:r>
    </w:p>
    <w:p w14:paraId="4C3D2961" w14:textId="77777777" w:rsidR="00313B8D" w:rsidRDefault="00313B8D" w:rsidP="00313B8D">
      <w:pPr>
        <w:spacing w:after="0" w:line="240" w:lineRule="auto"/>
        <w:contextualSpacing/>
        <w:rPr>
          <w:rFonts w:ascii="Bell MT" w:hAnsi="Bell MT" w:cs="Arial"/>
          <w:sz w:val="24"/>
          <w:szCs w:val="24"/>
          <w:shd w:val="clear" w:color="auto" w:fill="FFFFFF" w:themeFill="background1"/>
        </w:rPr>
      </w:pPr>
    </w:p>
    <w:p w14:paraId="2B300C20" w14:textId="353B9D98" w:rsidR="0026545D" w:rsidRDefault="00313B8D" w:rsidP="005D3FF3">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lastRenderedPageBreak/>
        <w:t>Wallace’s use of the distinction between “master” and “servant” here is important for two reasons. As stated earlier, suicide, as a form of murder, requires the presence o</w:t>
      </w:r>
      <w:r w:rsidR="00060908">
        <w:rPr>
          <w:rFonts w:ascii="Bell MT" w:hAnsi="Bell MT" w:cs="Arial"/>
          <w:sz w:val="24"/>
          <w:szCs w:val="24"/>
          <w:shd w:val="clear" w:color="auto" w:fill="FFFFFF" w:themeFill="background1"/>
        </w:rPr>
        <w:t>f the other, so the master-servant</w:t>
      </w:r>
      <w:r>
        <w:rPr>
          <w:rFonts w:ascii="Bell MT" w:hAnsi="Bell MT" w:cs="Arial"/>
          <w:sz w:val="24"/>
          <w:szCs w:val="24"/>
          <w:shd w:val="clear" w:color="auto" w:fill="FFFFFF" w:themeFill="background1"/>
        </w:rPr>
        <w:t xml:space="preserve"> relationship here </w:t>
      </w:r>
      <w:r w:rsidR="00984DF5">
        <w:rPr>
          <w:rFonts w:ascii="Bell MT" w:hAnsi="Bell MT" w:cs="Arial"/>
          <w:sz w:val="24"/>
          <w:szCs w:val="24"/>
          <w:shd w:val="clear" w:color="auto" w:fill="FFFFFF" w:themeFill="background1"/>
        </w:rPr>
        <w:t xml:space="preserve">underscores the intuition </w:t>
      </w:r>
      <w:r>
        <w:rPr>
          <w:rFonts w:ascii="Bell MT" w:hAnsi="Bell MT" w:cs="Arial"/>
          <w:sz w:val="24"/>
          <w:szCs w:val="24"/>
          <w:shd w:val="clear" w:color="auto" w:fill="FFFFFF" w:themeFill="background1"/>
        </w:rPr>
        <w:t>that otherness does not arise in pure form but always as a relatio</w:t>
      </w:r>
      <w:r w:rsidR="00984DF5">
        <w:rPr>
          <w:rFonts w:ascii="Bell MT" w:hAnsi="Bell MT" w:cs="Arial"/>
          <w:sz w:val="24"/>
          <w:szCs w:val="24"/>
          <w:shd w:val="clear" w:color="auto" w:fill="FFFFFF" w:themeFill="background1"/>
        </w:rPr>
        <w:t>nship of mutual co-existence. W</w:t>
      </w:r>
      <w:r>
        <w:rPr>
          <w:rFonts w:ascii="Bell MT" w:hAnsi="Bell MT" w:cs="Arial"/>
          <w:sz w:val="24"/>
          <w:szCs w:val="24"/>
          <w:shd w:val="clear" w:color="auto" w:fill="FFFFFF" w:themeFill="background1"/>
        </w:rPr>
        <w:t xml:space="preserve">ere this not the case, </w:t>
      </w:r>
      <w:r w:rsidR="00BF42FF">
        <w:rPr>
          <w:rFonts w:ascii="Bell MT" w:hAnsi="Bell MT" w:cs="Arial"/>
          <w:sz w:val="24"/>
          <w:szCs w:val="24"/>
          <w:shd w:val="clear" w:color="auto" w:fill="FFFFFF" w:themeFill="background1"/>
        </w:rPr>
        <w:t xml:space="preserve">then otherness would be susceptible to </w:t>
      </w:r>
      <w:r w:rsidR="00627A12">
        <w:rPr>
          <w:rFonts w:ascii="Bell MT" w:hAnsi="Bell MT" w:cs="Arial"/>
          <w:sz w:val="24"/>
          <w:szCs w:val="24"/>
          <w:shd w:val="clear" w:color="auto" w:fill="FFFFFF" w:themeFill="background1"/>
        </w:rPr>
        <w:t xml:space="preserve">the methods of philosophical </w:t>
      </w:r>
      <w:proofErr w:type="spellStart"/>
      <w:r w:rsidR="00627A12">
        <w:rPr>
          <w:rFonts w:ascii="Bell MT" w:hAnsi="Bell MT" w:cs="Arial"/>
          <w:sz w:val="24"/>
          <w:szCs w:val="24"/>
          <w:shd w:val="clear" w:color="auto" w:fill="FFFFFF" w:themeFill="background1"/>
        </w:rPr>
        <w:t>sk</w:t>
      </w:r>
      <w:r w:rsidR="00BF42FF">
        <w:rPr>
          <w:rFonts w:ascii="Bell MT" w:hAnsi="Bell MT" w:cs="Arial"/>
          <w:sz w:val="24"/>
          <w:szCs w:val="24"/>
          <w:shd w:val="clear" w:color="auto" w:fill="FFFFFF" w:themeFill="background1"/>
        </w:rPr>
        <w:t>epticism</w:t>
      </w:r>
      <w:proofErr w:type="spellEnd"/>
      <w:r w:rsidR="00BF42FF">
        <w:rPr>
          <w:rFonts w:ascii="Bell MT" w:hAnsi="Bell MT" w:cs="Arial"/>
          <w:sz w:val="24"/>
          <w:szCs w:val="24"/>
          <w:shd w:val="clear" w:color="auto" w:fill="FFFFFF" w:themeFill="background1"/>
        </w:rPr>
        <w:t xml:space="preserve"> and we would return to where we started</w:t>
      </w:r>
      <w:r w:rsidR="00465604">
        <w:rPr>
          <w:rFonts w:ascii="Bell MT" w:hAnsi="Bell MT" w:cs="Arial"/>
          <w:sz w:val="24"/>
          <w:szCs w:val="24"/>
          <w:shd w:val="clear" w:color="auto" w:fill="FFFFFF" w:themeFill="background1"/>
        </w:rPr>
        <w:t xml:space="preserve"> – the impossibility of suicide</w:t>
      </w:r>
      <w:r w:rsidR="00BF42FF">
        <w:rPr>
          <w:rFonts w:ascii="Bell MT" w:hAnsi="Bell MT" w:cs="Arial"/>
          <w:sz w:val="24"/>
          <w:szCs w:val="24"/>
          <w:shd w:val="clear" w:color="auto" w:fill="FFFFFF" w:themeFill="background1"/>
        </w:rPr>
        <w:t>. The second, and more important</w:t>
      </w:r>
      <w:r w:rsidR="00465604">
        <w:rPr>
          <w:rFonts w:ascii="Bell MT" w:hAnsi="Bell MT" w:cs="Arial"/>
          <w:sz w:val="24"/>
          <w:szCs w:val="24"/>
          <w:shd w:val="clear" w:color="auto" w:fill="FFFFFF" w:themeFill="background1"/>
        </w:rPr>
        <w:t xml:space="preserve"> feature of Wallace’s statement</w:t>
      </w:r>
      <w:r w:rsidR="00BF42FF">
        <w:rPr>
          <w:rFonts w:ascii="Bell MT" w:hAnsi="Bell MT" w:cs="Arial"/>
          <w:sz w:val="24"/>
          <w:szCs w:val="24"/>
          <w:shd w:val="clear" w:color="auto" w:fill="FFFFFF" w:themeFill="background1"/>
        </w:rPr>
        <w:t xml:space="preserve"> is that the master-</w:t>
      </w:r>
      <w:r w:rsidR="009803B3">
        <w:rPr>
          <w:rFonts w:ascii="Bell MT" w:hAnsi="Bell MT" w:cs="Arial"/>
          <w:sz w:val="24"/>
          <w:szCs w:val="24"/>
          <w:shd w:val="clear" w:color="auto" w:fill="FFFFFF" w:themeFill="background1"/>
        </w:rPr>
        <w:t>servant</w:t>
      </w:r>
      <w:r w:rsidR="00BF42FF">
        <w:rPr>
          <w:rFonts w:ascii="Bell MT" w:hAnsi="Bell MT" w:cs="Arial"/>
          <w:sz w:val="24"/>
          <w:szCs w:val="24"/>
          <w:shd w:val="clear" w:color="auto" w:fill="FFFFFF" w:themeFill="background1"/>
        </w:rPr>
        <w:t xml:space="preserve"> relationship </w:t>
      </w:r>
      <w:r w:rsidR="00465604">
        <w:rPr>
          <w:rFonts w:ascii="Bell MT" w:hAnsi="Bell MT" w:cs="Arial"/>
          <w:sz w:val="24"/>
          <w:szCs w:val="24"/>
          <w:shd w:val="clear" w:color="auto" w:fill="FFFFFF" w:themeFill="background1"/>
        </w:rPr>
        <w:t>captures</w:t>
      </w:r>
      <w:r w:rsidR="00BF42FF">
        <w:rPr>
          <w:rFonts w:ascii="Bell MT" w:hAnsi="Bell MT" w:cs="Arial"/>
          <w:sz w:val="24"/>
          <w:szCs w:val="24"/>
          <w:shd w:val="clear" w:color="auto" w:fill="FFFFFF" w:themeFill="background1"/>
        </w:rPr>
        <w:t xml:space="preserve"> the possibility </w:t>
      </w:r>
      <w:r w:rsidR="00DB451F">
        <w:rPr>
          <w:rFonts w:ascii="Bell MT" w:hAnsi="Bell MT" w:cs="Arial"/>
          <w:sz w:val="24"/>
          <w:szCs w:val="24"/>
          <w:shd w:val="clear" w:color="auto" w:fill="FFFFFF" w:themeFill="background1"/>
        </w:rPr>
        <w:t>for</w:t>
      </w:r>
      <w:r w:rsidR="00BF42FF">
        <w:rPr>
          <w:rFonts w:ascii="Bell MT" w:hAnsi="Bell MT" w:cs="Arial"/>
          <w:sz w:val="24"/>
          <w:szCs w:val="24"/>
          <w:shd w:val="clear" w:color="auto" w:fill="FFFFFF" w:themeFill="background1"/>
        </w:rPr>
        <w:t xml:space="preserve"> an asymmetry or distinction</w:t>
      </w:r>
      <w:r w:rsidR="00805416">
        <w:rPr>
          <w:rFonts w:ascii="Bell MT" w:hAnsi="Bell MT" w:cs="Arial"/>
          <w:sz w:val="24"/>
          <w:szCs w:val="24"/>
          <w:shd w:val="clear" w:color="auto" w:fill="FFFFFF" w:themeFill="background1"/>
        </w:rPr>
        <w:t>. Put another way: for as long as the</w:t>
      </w:r>
      <w:r w:rsidR="00BF42FF">
        <w:rPr>
          <w:rFonts w:ascii="Bell MT" w:hAnsi="Bell MT" w:cs="Arial"/>
          <w:sz w:val="24"/>
          <w:szCs w:val="24"/>
          <w:shd w:val="clear" w:color="auto" w:fill="FFFFFF" w:themeFill="background1"/>
        </w:rPr>
        <w:t xml:space="preserve"> ethical relationship </w:t>
      </w:r>
      <w:r w:rsidR="00805416">
        <w:rPr>
          <w:rFonts w:ascii="Bell MT" w:hAnsi="Bell MT" w:cs="Arial"/>
          <w:sz w:val="24"/>
          <w:szCs w:val="24"/>
          <w:shd w:val="clear" w:color="auto" w:fill="FFFFFF" w:themeFill="background1"/>
        </w:rPr>
        <w:t xml:space="preserve">between master and </w:t>
      </w:r>
      <w:r w:rsidR="004F687F">
        <w:rPr>
          <w:rFonts w:ascii="Bell MT" w:hAnsi="Bell MT" w:cs="Arial"/>
          <w:sz w:val="24"/>
          <w:szCs w:val="24"/>
          <w:shd w:val="clear" w:color="auto" w:fill="FFFFFF" w:themeFill="background1"/>
        </w:rPr>
        <w:t>servant</w:t>
      </w:r>
      <w:r w:rsidR="00805416">
        <w:rPr>
          <w:rFonts w:ascii="Bell MT" w:hAnsi="Bell MT" w:cs="Arial"/>
          <w:sz w:val="24"/>
          <w:szCs w:val="24"/>
          <w:shd w:val="clear" w:color="auto" w:fill="FFFFFF" w:themeFill="background1"/>
        </w:rPr>
        <w:t xml:space="preserve"> </w:t>
      </w:r>
      <w:r w:rsidR="00BF42FF">
        <w:rPr>
          <w:rFonts w:ascii="Bell MT" w:hAnsi="Bell MT" w:cs="Arial"/>
          <w:sz w:val="24"/>
          <w:szCs w:val="24"/>
          <w:shd w:val="clear" w:color="auto" w:fill="FFFFFF" w:themeFill="background1"/>
        </w:rPr>
        <w:t xml:space="preserve">is symmetric, both the master and the </w:t>
      </w:r>
      <w:r w:rsidR="004F687F">
        <w:rPr>
          <w:rFonts w:ascii="Bell MT" w:hAnsi="Bell MT" w:cs="Arial"/>
          <w:sz w:val="24"/>
          <w:szCs w:val="24"/>
          <w:shd w:val="clear" w:color="auto" w:fill="FFFFFF" w:themeFill="background1"/>
        </w:rPr>
        <w:t xml:space="preserve">servant </w:t>
      </w:r>
      <w:r w:rsidR="00805416">
        <w:rPr>
          <w:rFonts w:ascii="Bell MT" w:hAnsi="Bell MT" w:cs="Arial"/>
          <w:sz w:val="24"/>
          <w:szCs w:val="24"/>
          <w:shd w:val="clear" w:color="auto" w:fill="FFFFFF" w:themeFill="background1"/>
        </w:rPr>
        <w:t xml:space="preserve">are </w:t>
      </w:r>
      <w:r w:rsidR="00BF42FF">
        <w:rPr>
          <w:rFonts w:ascii="Bell MT" w:hAnsi="Bell MT" w:cs="Arial"/>
          <w:sz w:val="24"/>
          <w:szCs w:val="24"/>
          <w:shd w:val="clear" w:color="auto" w:fill="FFFFFF" w:themeFill="background1"/>
        </w:rPr>
        <w:t xml:space="preserve">bound </w:t>
      </w:r>
      <w:r w:rsidR="006D7B05">
        <w:rPr>
          <w:rFonts w:ascii="Bell MT" w:hAnsi="Bell MT" w:cs="Arial"/>
          <w:sz w:val="24"/>
          <w:szCs w:val="24"/>
          <w:shd w:val="clear" w:color="auto" w:fill="FFFFFF" w:themeFill="background1"/>
        </w:rPr>
        <w:t xml:space="preserve">in equal measure  </w:t>
      </w:r>
      <w:r w:rsidR="00BF42FF">
        <w:rPr>
          <w:rFonts w:ascii="Bell MT" w:hAnsi="Bell MT" w:cs="Arial"/>
          <w:sz w:val="24"/>
          <w:szCs w:val="24"/>
          <w:shd w:val="clear" w:color="auto" w:fill="FFFFFF" w:themeFill="background1"/>
        </w:rPr>
        <w:t>– and not bound</w:t>
      </w:r>
      <w:r w:rsidR="006D7B05" w:rsidRPr="006D7B05">
        <w:rPr>
          <w:rFonts w:ascii="Bell MT" w:hAnsi="Bell MT" w:cs="Arial"/>
          <w:sz w:val="24"/>
          <w:szCs w:val="24"/>
          <w:shd w:val="clear" w:color="auto" w:fill="FFFFFF" w:themeFill="background1"/>
        </w:rPr>
        <w:t xml:space="preserve"> </w:t>
      </w:r>
      <w:r w:rsidR="006D7B05">
        <w:rPr>
          <w:rFonts w:ascii="Bell MT" w:hAnsi="Bell MT" w:cs="Arial"/>
          <w:sz w:val="24"/>
          <w:szCs w:val="24"/>
          <w:shd w:val="clear" w:color="auto" w:fill="FFFFFF" w:themeFill="background1"/>
        </w:rPr>
        <w:t>in equal measure</w:t>
      </w:r>
      <w:r w:rsidR="00805416">
        <w:rPr>
          <w:rFonts w:ascii="Bell MT" w:hAnsi="Bell MT" w:cs="Arial"/>
          <w:sz w:val="24"/>
          <w:szCs w:val="24"/>
          <w:shd w:val="clear" w:color="auto" w:fill="FFFFFF" w:themeFill="background1"/>
        </w:rPr>
        <w:t xml:space="preserve"> – </w:t>
      </w:r>
      <w:r w:rsidR="00BF42FF">
        <w:rPr>
          <w:rFonts w:ascii="Bell MT" w:hAnsi="Bell MT" w:cs="Arial"/>
          <w:sz w:val="24"/>
          <w:szCs w:val="24"/>
          <w:shd w:val="clear" w:color="auto" w:fill="FFFFFF" w:themeFill="background1"/>
        </w:rPr>
        <w:t>by the dic</w:t>
      </w:r>
      <w:r w:rsidR="004F687F">
        <w:rPr>
          <w:rFonts w:ascii="Bell MT" w:hAnsi="Bell MT" w:cs="Arial"/>
          <w:sz w:val="24"/>
          <w:szCs w:val="24"/>
          <w:shd w:val="clear" w:color="auto" w:fill="FFFFFF" w:themeFill="background1"/>
        </w:rPr>
        <w:t>tum “thou</w:t>
      </w:r>
      <w:r w:rsidR="00BF42FF">
        <w:rPr>
          <w:rFonts w:ascii="Bell MT" w:hAnsi="Bell MT" w:cs="Arial"/>
          <w:sz w:val="24"/>
          <w:szCs w:val="24"/>
          <w:shd w:val="clear" w:color="auto" w:fill="FFFFFF" w:themeFill="background1"/>
        </w:rPr>
        <w:t xml:space="preserve"> shalt not kill”.</w:t>
      </w:r>
      <w:r w:rsidR="00431695">
        <w:rPr>
          <w:rFonts w:ascii="Bell MT" w:hAnsi="Bell MT" w:cs="Arial"/>
          <w:sz w:val="24"/>
          <w:szCs w:val="24"/>
          <w:shd w:val="clear" w:color="auto" w:fill="FFFFFF" w:themeFill="background1"/>
        </w:rPr>
        <w:t xml:space="preserve"> Murder and suicide</w:t>
      </w:r>
      <w:r w:rsidR="006D7B05">
        <w:rPr>
          <w:rFonts w:ascii="Bell MT" w:hAnsi="Bell MT" w:cs="Arial"/>
          <w:sz w:val="24"/>
          <w:szCs w:val="24"/>
          <w:shd w:val="clear" w:color="auto" w:fill="FFFFFF" w:themeFill="background1"/>
        </w:rPr>
        <w:t xml:space="preserve"> are only possible when such an ethical symmetry </w:t>
      </w:r>
      <w:r w:rsidR="00747853">
        <w:rPr>
          <w:rFonts w:ascii="Bell MT" w:hAnsi="Bell MT" w:cs="Arial"/>
          <w:sz w:val="24"/>
          <w:szCs w:val="24"/>
          <w:shd w:val="clear" w:color="auto" w:fill="FFFFFF" w:themeFill="background1"/>
        </w:rPr>
        <w:t xml:space="preserve">is broken. The master and the </w:t>
      </w:r>
      <w:r w:rsidR="00EF639B">
        <w:rPr>
          <w:rFonts w:ascii="Bell MT" w:hAnsi="Bell MT" w:cs="Arial"/>
          <w:sz w:val="24"/>
          <w:szCs w:val="24"/>
          <w:shd w:val="clear" w:color="auto" w:fill="FFFFFF" w:themeFill="background1"/>
        </w:rPr>
        <w:t xml:space="preserve">servant </w:t>
      </w:r>
      <w:r w:rsidR="00747853">
        <w:rPr>
          <w:rFonts w:ascii="Bell MT" w:hAnsi="Bell MT" w:cs="Arial"/>
          <w:sz w:val="24"/>
          <w:szCs w:val="24"/>
          <w:shd w:val="clear" w:color="auto" w:fill="FFFFFF" w:themeFill="background1"/>
        </w:rPr>
        <w:t>can live in peace, as the lion and the l</w:t>
      </w:r>
      <w:r w:rsidR="006D7B05">
        <w:rPr>
          <w:rFonts w:ascii="Bell MT" w:hAnsi="Bell MT" w:cs="Arial"/>
          <w:sz w:val="24"/>
          <w:szCs w:val="24"/>
          <w:shd w:val="clear" w:color="auto" w:fill="FFFFFF" w:themeFill="background1"/>
        </w:rPr>
        <w:t>amb do in biblical verse, but only while</w:t>
      </w:r>
      <w:r w:rsidR="00747853">
        <w:rPr>
          <w:rFonts w:ascii="Bell MT" w:hAnsi="Bell MT" w:cs="Arial"/>
          <w:sz w:val="24"/>
          <w:szCs w:val="24"/>
          <w:shd w:val="clear" w:color="auto" w:fill="FFFFFF" w:themeFill="background1"/>
        </w:rPr>
        <w:t xml:space="preserve"> one does not claim </w:t>
      </w:r>
      <w:r w:rsidR="006D7B05">
        <w:rPr>
          <w:rFonts w:ascii="Bell MT" w:hAnsi="Bell MT" w:cs="Arial"/>
          <w:sz w:val="24"/>
          <w:szCs w:val="24"/>
          <w:shd w:val="clear" w:color="auto" w:fill="FFFFFF" w:themeFill="background1"/>
        </w:rPr>
        <w:t>superiority over the other</w:t>
      </w:r>
      <w:r w:rsidR="00747853">
        <w:rPr>
          <w:rFonts w:ascii="Bell MT" w:hAnsi="Bell MT" w:cs="Arial"/>
          <w:sz w:val="24"/>
          <w:szCs w:val="24"/>
          <w:shd w:val="clear" w:color="auto" w:fill="FFFFFF" w:themeFill="background1"/>
        </w:rPr>
        <w:t xml:space="preserve"> – superiority by any measure! </w:t>
      </w:r>
      <w:r w:rsidR="00544EF2">
        <w:rPr>
          <w:rFonts w:ascii="Bell MT" w:hAnsi="Bell MT" w:cs="Arial"/>
          <w:sz w:val="24"/>
          <w:szCs w:val="24"/>
          <w:shd w:val="clear" w:color="auto" w:fill="FFFFFF" w:themeFill="background1"/>
        </w:rPr>
        <w:t xml:space="preserve">What </w:t>
      </w:r>
      <w:r w:rsidR="006D7B05">
        <w:rPr>
          <w:rFonts w:ascii="Bell MT" w:hAnsi="Bell MT" w:cs="Arial"/>
          <w:sz w:val="24"/>
          <w:szCs w:val="24"/>
          <w:shd w:val="clear" w:color="auto" w:fill="FFFFFF" w:themeFill="background1"/>
        </w:rPr>
        <w:t xml:space="preserve">might constitute the proper distinction between human and </w:t>
      </w:r>
      <w:r w:rsidR="00620262">
        <w:rPr>
          <w:rFonts w:ascii="Bell MT" w:hAnsi="Bell MT" w:cs="Arial"/>
          <w:sz w:val="24"/>
          <w:szCs w:val="24"/>
          <w:shd w:val="clear" w:color="auto" w:fill="FFFFFF" w:themeFill="background1"/>
        </w:rPr>
        <w:t>non-human form</w:t>
      </w:r>
      <w:r w:rsidR="00EF639B">
        <w:rPr>
          <w:rFonts w:ascii="Bell MT" w:hAnsi="Bell MT" w:cs="Arial"/>
          <w:sz w:val="24"/>
          <w:szCs w:val="24"/>
          <w:shd w:val="clear" w:color="auto" w:fill="FFFFFF" w:themeFill="background1"/>
        </w:rPr>
        <w:t>s</w:t>
      </w:r>
      <w:r w:rsidR="00620262">
        <w:rPr>
          <w:rFonts w:ascii="Bell MT" w:hAnsi="Bell MT" w:cs="Arial"/>
          <w:sz w:val="24"/>
          <w:szCs w:val="24"/>
          <w:shd w:val="clear" w:color="auto" w:fill="FFFFFF" w:themeFill="background1"/>
        </w:rPr>
        <w:t xml:space="preserve"> of life (or indeed non-living entities) </w:t>
      </w:r>
      <w:r w:rsidR="00544EF2">
        <w:rPr>
          <w:rFonts w:ascii="Bell MT" w:hAnsi="Bell MT" w:cs="Arial"/>
          <w:sz w:val="24"/>
          <w:szCs w:val="24"/>
          <w:shd w:val="clear" w:color="auto" w:fill="FFFFFF" w:themeFill="background1"/>
        </w:rPr>
        <w:t xml:space="preserve">then, </w:t>
      </w:r>
      <w:r w:rsidR="00620262">
        <w:rPr>
          <w:rFonts w:ascii="Bell MT" w:hAnsi="Bell MT" w:cs="Arial"/>
          <w:sz w:val="24"/>
          <w:szCs w:val="24"/>
          <w:shd w:val="clear" w:color="auto" w:fill="FFFFFF" w:themeFill="background1"/>
        </w:rPr>
        <w:t>is</w:t>
      </w:r>
      <w:r w:rsidR="00544EF2">
        <w:rPr>
          <w:rFonts w:ascii="Bell MT" w:hAnsi="Bell MT" w:cs="Arial"/>
          <w:sz w:val="24"/>
          <w:szCs w:val="24"/>
          <w:shd w:val="clear" w:color="auto" w:fill="FFFFFF" w:themeFill="background1"/>
        </w:rPr>
        <w:t xml:space="preserve"> the capacity to project such asymmetries onto a</w:t>
      </w:r>
      <w:r w:rsidR="006D7B05">
        <w:rPr>
          <w:rFonts w:ascii="Bell MT" w:hAnsi="Bell MT" w:cs="Arial"/>
          <w:sz w:val="24"/>
          <w:szCs w:val="24"/>
          <w:shd w:val="clear" w:color="auto" w:fill="FFFFFF" w:themeFill="background1"/>
        </w:rPr>
        <w:t xml:space="preserve"> cosmos</w:t>
      </w:r>
      <w:r w:rsidR="00620262">
        <w:rPr>
          <w:rFonts w:ascii="Bell MT" w:hAnsi="Bell MT" w:cs="Arial"/>
          <w:sz w:val="24"/>
          <w:szCs w:val="24"/>
          <w:shd w:val="clear" w:color="auto" w:fill="FFFFFF" w:themeFill="background1"/>
        </w:rPr>
        <w:t xml:space="preserve"> </w:t>
      </w:r>
      <w:r w:rsidR="00544EF2">
        <w:rPr>
          <w:rFonts w:ascii="Bell MT" w:hAnsi="Bell MT" w:cs="Arial"/>
          <w:sz w:val="24"/>
          <w:szCs w:val="24"/>
          <w:shd w:val="clear" w:color="auto" w:fill="FFFFFF" w:themeFill="background1"/>
        </w:rPr>
        <w:t xml:space="preserve">that may be </w:t>
      </w:r>
      <w:r w:rsidR="00620262">
        <w:rPr>
          <w:rFonts w:ascii="Bell MT" w:hAnsi="Bell MT" w:cs="Arial"/>
          <w:sz w:val="24"/>
          <w:szCs w:val="24"/>
          <w:shd w:val="clear" w:color="auto" w:fill="FFFFFF" w:themeFill="background1"/>
        </w:rPr>
        <w:t xml:space="preserve">free </w:t>
      </w:r>
      <w:r w:rsidR="000831AA">
        <w:rPr>
          <w:rFonts w:ascii="Bell MT" w:hAnsi="Bell MT" w:cs="Arial"/>
          <w:sz w:val="24"/>
          <w:szCs w:val="24"/>
          <w:shd w:val="clear" w:color="auto" w:fill="FFFFFF" w:themeFill="background1"/>
        </w:rPr>
        <w:t>of them</w:t>
      </w:r>
      <w:r w:rsidR="00544EF2">
        <w:rPr>
          <w:rFonts w:ascii="Bell MT" w:hAnsi="Bell MT" w:cs="Arial"/>
          <w:sz w:val="24"/>
          <w:szCs w:val="24"/>
          <w:shd w:val="clear" w:color="auto" w:fill="FFFFFF" w:themeFill="background1"/>
        </w:rPr>
        <w:t xml:space="preserve">. </w:t>
      </w:r>
      <w:r w:rsidR="00EF639B">
        <w:rPr>
          <w:rFonts w:ascii="Bell MT" w:hAnsi="Bell MT" w:cs="Arial"/>
          <w:sz w:val="24"/>
          <w:szCs w:val="24"/>
          <w:shd w:val="clear" w:color="auto" w:fill="FFFFFF" w:themeFill="background1"/>
        </w:rPr>
        <w:t>We</w:t>
      </w:r>
      <w:r w:rsidR="00544EF2">
        <w:rPr>
          <w:rFonts w:ascii="Bell MT" w:hAnsi="Bell MT" w:cs="Arial"/>
          <w:sz w:val="24"/>
          <w:szCs w:val="24"/>
          <w:shd w:val="clear" w:color="auto" w:fill="FFFFFF" w:themeFill="background1"/>
        </w:rPr>
        <w:t xml:space="preserve"> can </w:t>
      </w:r>
      <w:r w:rsidR="00EF639B">
        <w:rPr>
          <w:rFonts w:ascii="Bell MT" w:hAnsi="Bell MT" w:cs="Arial"/>
          <w:sz w:val="24"/>
          <w:szCs w:val="24"/>
          <w:shd w:val="clear" w:color="auto" w:fill="FFFFFF" w:themeFill="background1"/>
        </w:rPr>
        <w:t>identify</w:t>
      </w:r>
      <w:r w:rsidR="00544EF2">
        <w:rPr>
          <w:rFonts w:ascii="Bell MT" w:hAnsi="Bell MT" w:cs="Arial"/>
          <w:sz w:val="24"/>
          <w:szCs w:val="24"/>
          <w:shd w:val="clear" w:color="auto" w:fill="FFFFFF" w:themeFill="background1"/>
        </w:rPr>
        <w:t xml:space="preserve"> this projection of asymmetry </w:t>
      </w:r>
      <w:r w:rsidR="006D7B05">
        <w:rPr>
          <w:rFonts w:ascii="Bell MT" w:hAnsi="Bell MT" w:cs="Arial"/>
          <w:sz w:val="24"/>
          <w:szCs w:val="24"/>
          <w:shd w:val="clear" w:color="auto" w:fill="FFFFFF" w:themeFill="background1"/>
        </w:rPr>
        <w:t xml:space="preserve">the capacity to </w:t>
      </w:r>
      <w:r w:rsidR="00544EF2">
        <w:rPr>
          <w:rFonts w:ascii="Bell MT" w:hAnsi="Bell MT" w:cs="Arial"/>
          <w:sz w:val="24"/>
          <w:szCs w:val="24"/>
          <w:shd w:val="clear" w:color="auto" w:fill="FFFFFF" w:themeFill="background1"/>
        </w:rPr>
        <w:t xml:space="preserve">posit </w:t>
      </w:r>
      <w:r w:rsidR="006D7B05">
        <w:rPr>
          <w:rFonts w:ascii="Bell MT" w:hAnsi="Bell MT" w:cs="Arial"/>
          <w:sz w:val="24"/>
          <w:szCs w:val="24"/>
          <w:shd w:val="clear" w:color="auto" w:fill="FFFFFF" w:themeFill="background1"/>
        </w:rPr>
        <w:t>value</w:t>
      </w:r>
      <w:r w:rsidR="00EF639B">
        <w:rPr>
          <w:rFonts w:ascii="Bell MT" w:hAnsi="Bell MT" w:cs="Arial"/>
          <w:sz w:val="24"/>
          <w:szCs w:val="24"/>
          <w:shd w:val="clear" w:color="auto" w:fill="FFFFFF" w:themeFill="background1"/>
        </w:rPr>
        <w:t>s</w:t>
      </w:r>
      <w:r w:rsidR="006D7B05">
        <w:rPr>
          <w:rFonts w:ascii="Bell MT" w:hAnsi="Bell MT" w:cs="Arial"/>
          <w:sz w:val="24"/>
          <w:szCs w:val="24"/>
          <w:shd w:val="clear" w:color="auto" w:fill="FFFFFF" w:themeFill="background1"/>
        </w:rPr>
        <w:t>.</w:t>
      </w:r>
      <w:r w:rsidR="000831AA">
        <w:rPr>
          <w:rFonts w:ascii="Bell MT" w:hAnsi="Bell MT" w:cs="Arial"/>
          <w:sz w:val="24"/>
          <w:szCs w:val="24"/>
          <w:shd w:val="clear" w:color="auto" w:fill="FFFFFF" w:themeFill="background1"/>
        </w:rPr>
        <w:t xml:space="preserve"> </w:t>
      </w:r>
      <w:r w:rsidR="005D3FF3">
        <w:rPr>
          <w:rFonts w:ascii="Bell MT" w:hAnsi="Bell MT" w:cs="Arial"/>
          <w:sz w:val="24"/>
          <w:szCs w:val="24"/>
          <w:shd w:val="clear" w:color="auto" w:fill="FFFFFF" w:themeFill="background1"/>
        </w:rPr>
        <w:t>This last point brings us into contact with Nietzsch</w:t>
      </w:r>
      <w:r w:rsidR="0026545D">
        <w:rPr>
          <w:rFonts w:ascii="Bell MT" w:hAnsi="Bell MT" w:cs="Arial"/>
          <w:sz w:val="24"/>
          <w:szCs w:val="24"/>
          <w:shd w:val="clear" w:color="auto" w:fill="FFFFFF" w:themeFill="background1"/>
        </w:rPr>
        <w:t xml:space="preserve">e’s view of metaphysics and the role nihilism and values plays in the historical journey </w:t>
      </w:r>
      <w:r w:rsidR="005D3FF3">
        <w:rPr>
          <w:rFonts w:ascii="Bell MT" w:hAnsi="Bell MT" w:cs="Arial"/>
          <w:sz w:val="24"/>
          <w:szCs w:val="24"/>
          <w:shd w:val="clear" w:color="auto" w:fill="FFFFFF" w:themeFill="background1"/>
        </w:rPr>
        <w:t>to overcome it.</w:t>
      </w:r>
      <w:r w:rsidR="0026545D">
        <w:rPr>
          <w:rFonts w:ascii="Bell MT" w:hAnsi="Bell MT" w:cs="Arial"/>
          <w:sz w:val="24"/>
          <w:szCs w:val="24"/>
          <w:shd w:val="clear" w:color="auto" w:fill="FFFFFF" w:themeFill="background1"/>
        </w:rPr>
        <w:t xml:space="preserve"> As Malcolm Bull puts it:</w:t>
      </w:r>
    </w:p>
    <w:p w14:paraId="739338CB" w14:textId="77777777" w:rsidR="008375D5" w:rsidRDefault="008375D5" w:rsidP="008375D5">
      <w:pPr>
        <w:spacing w:after="0" w:line="240" w:lineRule="auto"/>
        <w:contextualSpacing/>
        <w:rPr>
          <w:rFonts w:ascii="Bell MT" w:hAnsi="Bell MT" w:cs="Arial"/>
          <w:sz w:val="24"/>
          <w:szCs w:val="24"/>
          <w:shd w:val="clear" w:color="auto" w:fill="FFFFFF" w:themeFill="background1"/>
        </w:rPr>
      </w:pPr>
    </w:p>
    <w:p w14:paraId="71F6AB38" w14:textId="6E030FF9" w:rsidR="008375D5" w:rsidRDefault="008375D5" w:rsidP="008375D5">
      <w:pPr>
        <w:spacing w:after="0" w:line="240" w:lineRule="auto"/>
        <w:ind w:left="720"/>
        <w:contextualSpacing/>
        <w:rPr>
          <w:rFonts w:ascii="Bell MT" w:hAnsi="Bell MT" w:cs="Arial"/>
          <w:sz w:val="24"/>
          <w:szCs w:val="24"/>
          <w:shd w:val="clear" w:color="auto" w:fill="FFFFFF" w:themeFill="background1"/>
        </w:rPr>
      </w:pPr>
      <w:r>
        <w:rPr>
          <w:rFonts w:ascii="Bell MT" w:hAnsi="Bell MT"/>
        </w:rPr>
        <w:t>Although Nietzsche does not repudiate nihilism, he anticipates that in the future it will take another form. He argues that ‘the universe seems to have lost value, seems “meaningless”</w:t>
      </w:r>
      <w:r w:rsidR="0049584A">
        <w:rPr>
          <w:rFonts w:ascii="Bell MT" w:hAnsi="Bell MT"/>
        </w:rPr>
        <w:t xml:space="preserve"> </w:t>
      </w:r>
      <w:r w:rsidR="00355E19">
        <w:rPr>
          <w:rFonts w:ascii="Bell MT" w:hAnsi="Bell MT"/>
        </w:rPr>
        <w:t xml:space="preserve">– </w:t>
      </w:r>
      <w:r>
        <w:rPr>
          <w:rFonts w:ascii="Bell MT" w:hAnsi="Bell MT"/>
        </w:rPr>
        <w:t xml:space="preserve">but that is only a </w:t>
      </w:r>
      <w:r w:rsidRPr="008375D5">
        <w:rPr>
          <w:rFonts w:ascii="Bell MT" w:hAnsi="Bell MT"/>
          <w:i/>
        </w:rPr>
        <w:t>transitional stage</w:t>
      </w:r>
      <w:r>
        <w:rPr>
          <w:rFonts w:ascii="Bell MT" w:hAnsi="Bell MT"/>
        </w:rPr>
        <w:t>’. What lies beyond it is ‘a movement that in some future will take the place of this perfect nihilism</w:t>
      </w:r>
      <w:r w:rsidR="0049584A">
        <w:rPr>
          <w:rFonts w:ascii="Bell MT" w:hAnsi="Bell MT"/>
        </w:rPr>
        <w:t xml:space="preserve"> – but presupposes it, logically and psychologically’. The movement is the</w:t>
      </w:r>
      <w:r w:rsidR="00D250C1">
        <w:rPr>
          <w:rFonts w:ascii="Bell MT" w:hAnsi="Bell MT"/>
        </w:rPr>
        <w:t xml:space="preserve"> one that Nietzsche describes as</w:t>
      </w:r>
      <w:r w:rsidR="0049584A">
        <w:rPr>
          <w:rFonts w:ascii="Bell MT" w:hAnsi="Bell MT"/>
        </w:rPr>
        <w:t xml:space="preserve"> the revaluation of all values. The presupposition of this is that ‘we require sometime, </w:t>
      </w:r>
      <w:r w:rsidR="0049584A" w:rsidRPr="0049584A">
        <w:rPr>
          <w:rFonts w:ascii="Bell MT" w:hAnsi="Bell MT"/>
          <w:i/>
        </w:rPr>
        <w:t>new values</w:t>
      </w:r>
      <w:r w:rsidR="0049584A">
        <w:rPr>
          <w:rFonts w:ascii="Bell MT" w:hAnsi="Bell MT"/>
        </w:rPr>
        <w:t xml:space="preserve">’, but not values of the old kind that measure the value of the world in terms of things outside it, for they ‘refer a purely fictitious world’. Nietzsche’s revaluation of values demands more than this, ‘an overturning of the nature and manner of valuing’. </w:t>
      </w:r>
      <w:r>
        <w:rPr>
          <w:rFonts w:ascii="Bell MT" w:hAnsi="Bell MT"/>
        </w:rPr>
        <w:t xml:space="preserve">  (</w:t>
      </w:r>
      <w:r>
        <w:rPr>
          <w:rFonts w:ascii="Bell MT" w:hAnsi="Bell MT" w:cs="Arial"/>
          <w:sz w:val="24"/>
          <w:szCs w:val="24"/>
          <w:shd w:val="clear" w:color="auto" w:fill="FFFFFF" w:themeFill="background1"/>
        </w:rPr>
        <w:t>Bull, 2011, pp. 43-44</w:t>
      </w:r>
      <w:r>
        <w:rPr>
          <w:rFonts w:ascii="Bell MT" w:hAnsi="Bell MT"/>
        </w:rPr>
        <w:t>)</w:t>
      </w:r>
    </w:p>
    <w:p w14:paraId="62DA9813" w14:textId="77777777" w:rsidR="0026545D" w:rsidRDefault="0026545D" w:rsidP="005D3FF3">
      <w:pPr>
        <w:spacing w:after="0" w:line="240" w:lineRule="auto"/>
        <w:contextualSpacing/>
        <w:rPr>
          <w:rFonts w:ascii="Bell MT" w:hAnsi="Bell MT" w:cs="Arial"/>
          <w:sz w:val="24"/>
          <w:szCs w:val="24"/>
          <w:shd w:val="clear" w:color="auto" w:fill="FFFFFF" w:themeFill="background1"/>
        </w:rPr>
      </w:pPr>
    </w:p>
    <w:p w14:paraId="15109546" w14:textId="0583DB8C" w:rsidR="00F431C1" w:rsidRDefault="002C59A3" w:rsidP="00BF1021">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The positing of values, the imposition of a hierarchy or asymmetry in our ethical relationship with otherness, may betray a metaphysic</w:t>
      </w:r>
      <w:r w:rsidR="00164284">
        <w:rPr>
          <w:rFonts w:ascii="Bell MT" w:hAnsi="Bell MT" w:cs="Arial"/>
          <w:sz w:val="24"/>
          <w:szCs w:val="24"/>
          <w:shd w:val="clear" w:color="auto" w:fill="FFFFFF" w:themeFill="background1"/>
        </w:rPr>
        <w:t>al commitment if taken in</w:t>
      </w:r>
      <w:r>
        <w:rPr>
          <w:rFonts w:ascii="Bell MT" w:hAnsi="Bell MT" w:cs="Arial"/>
          <w:sz w:val="24"/>
          <w:szCs w:val="24"/>
          <w:shd w:val="clear" w:color="auto" w:fill="FFFFFF" w:themeFill="background1"/>
        </w:rPr>
        <w:t xml:space="preserve"> the sense in which it occurs prior to Nietzsche’s “</w:t>
      </w:r>
      <w:r w:rsidRPr="002C59A3">
        <w:rPr>
          <w:rFonts w:ascii="Bell MT" w:hAnsi="Bell MT" w:cs="Arial"/>
          <w:i/>
          <w:sz w:val="24"/>
          <w:szCs w:val="24"/>
          <w:shd w:val="clear" w:color="auto" w:fill="FFFFFF" w:themeFill="background1"/>
        </w:rPr>
        <w:t>transitional</w:t>
      </w:r>
      <w:r>
        <w:rPr>
          <w:rFonts w:ascii="Bell MT" w:hAnsi="Bell MT" w:cs="Arial"/>
          <w:sz w:val="24"/>
          <w:szCs w:val="24"/>
          <w:shd w:val="clear" w:color="auto" w:fill="FFFFFF" w:themeFill="background1"/>
        </w:rPr>
        <w:t xml:space="preserve"> </w:t>
      </w:r>
      <w:r w:rsidRPr="002C59A3">
        <w:rPr>
          <w:rFonts w:ascii="Bell MT" w:hAnsi="Bell MT" w:cs="Arial"/>
          <w:i/>
          <w:sz w:val="24"/>
          <w:szCs w:val="24"/>
          <w:shd w:val="clear" w:color="auto" w:fill="FFFFFF" w:themeFill="background1"/>
        </w:rPr>
        <w:t>stage</w:t>
      </w:r>
      <w:r>
        <w:rPr>
          <w:rFonts w:ascii="Bell MT" w:hAnsi="Bell MT" w:cs="Arial"/>
          <w:sz w:val="24"/>
          <w:szCs w:val="24"/>
          <w:shd w:val="clear" w:color="auto" w:fill="FFFFFF" w:themeFill="background1"/>
        </w:rPr>
        <w:t>” cited above.</w:t>
      </w:r>
      <w:r w:rsidR="0004246C">
        <w:rPr>
          <w:rFonts w:ascii="Bell MT" w:hAnsi="Bell MT" w:cs="Arial"/>
          <w:sz w:val="24"/>
          <w:szCs w:val="24"/>
          <w:shd w:val="clear" w:color="auto" w:fill="FFFFFF" w:themeFill="background1"/>
        </w:rPr>
        <w:t xml:space="preserve"> If what makes suicide possible is the asymmetry </w:t>
      </w:r>
      <w:r w:rsidR="00775181">
        <w:rPr>
          <w:rFonts w:ascii="Bell MT" w:hAnsi="Bell MT" w:cs="Arial"/>
          <w:sz w:val="24"/>
          <w:szCs w:val="24"/>
          <w:shd w:val="clear" w:color="auto" w:fill="FFFFFF" w:themeFill="background1"/>
        </w:rPr>
        <w:t xml:space="preserve">introduced by metaphysics – even, but perhaps especially the metaphysics of positing </w:t>
      </w:r>
      <w:r w:rsidR="00904C70">
        <w:rPr>
          <w:rFonts w:ascii="Bell MT" w:hAnsi="Bell MT" w:cs="Arial"/>
          <w:sz w:val="24"/>
          <w:szCs w:val="24"/>
          <w:shd w:val="clear" w:color="auto" w:fill="FFFFFF" w:themeFill="background1"/>
        </w:rPr>
        <w:t xml:space="preserve">values – then </w:t>
      </w:r>
      <w:r w:rsidR="00775181">
        <w:rPr>
          <w:rFonts w:ascii="Bell MT" w:hAnsi="Bell MT" w:cs="Arial"/>
          <w:sz w:val="24"/>
          <w:szCs w:val="24"/>
          <w:shd w:val="clear" w:color="auto" w:fill="FFFFFF" w:themeFill="background1"/>
        </w:rPr>
        <w:t xml:space="preserve">it </w:t>
      </w:r>
      <w:r w:rsidR="00904C70">
        <w:rPr>
          <w:rFonts w:ascii="Bell MT" w:hAnsi="Bell MT" w:cs="Arial"/>
          <w:sz w:val="24"/>
          <w:szCs w:val="24"/>
          <w:shd w:val="clear" w:color="auto" w:fill="FFFFFF" w:themeFill="background1"/>
        </w:rPr>
        <w:t xml:space="preserve">is </w:t>
      </w:r>
      <w:r w:rsidR="00775181">
        <w:rPr>
          <w:rFonts w:ascii="Bell MT" w:hAnsi="Bell MT" w:cs="Arial"/>
          <w:sz w:val="24"/>
          <w:szCs w:val="24"/>
          <w:shd w:val="clear" w:color="auto" w:fill="FFFFFF" w:themeFill="background1"/>
        </w:rPr>
        <w:t>possible that metaphysics itself is implicated in the distinctions we draw between human and non-human beings. More importantly, the death of this distinction requires the death of humans – or, following Nietzsche</w:t>
      </w:r>
      <w:r w:rsidR="0078273A">
        <w:rPr>
          <w:rFonts w:ascii="Bell MT" w:hAnsi="Bell MT" w:cs="Arial"/>
          <w:sz w:val="24"/>
          <w:szCs w:val="24"/>
          <w:shd w:val="clear" w:color="auto" w:fill="FFFFFF" w:themeFill="background1"/>
        </w:rPr>
        <w:t>,</w:t>
      </w:r>
      <w:r w:rsidR="00775181">
        <w:rPr>
          <w:rFonts w:ascii="Bell MT" w:hAnsi="Bell MT" w:cs="Arial"/>
          <w:sz w:val="24"/>
          <w:szCs w:val="24"/>
          <w:shd w:val="clear" w:color="auto" w:fill="FFFFFF" w:themeFill="background1"/>
        </w:rPr>
        <w:t xml:space="preserve"> a transition of humans towards being superhuman. Suicide then (and murder too) does not allow us to overcome metaphysics, but rather is a sign of an ongoing commitment to remain human, that is, remain distinct from and superior to other living beings.</w:t>
      </w:r>
      <w:r>
        <w:rPr>
          <w:rFonts w:ascii="Bell MT" w:hAnsi="Bell MT" w:cs="Arial"/>
          <w:sz w:val="24"/>
          <w:szCs w:val="24"/>
          <w:shd w:val="clear" w:color="auto" w:fill="FFFFFF" w:themeFill="background1"/>
        </w:rPr>
        <w:t xml:space="preserve"> </w:t>
      </w:r>
      <w:r w:rsidR="001972AA">
        <w:rPr>
          <w:rFonts w:ascii="Bell MT" w:hAnsi="Bell MT" w:cs="Arial"/>
          <w:sz w:val="24"/>
          <w:szCs w:val="24"/>
          <w:shd w:val="clear" w:color="auto" w:fill="FFFFFF" w:themeFill="background1"/>
        </w:rPr>
        <w:tab/>
      </w:r>
    </w:p>
    <w:p w14:paraId="2522F85F" w14:textId="5905CF9E" w:rsidR="00741C88" w:rsidRDefault="001972AA" w:rsidP="00F431C1">
      <w:pPr>
        <w:spacing w:after="0" w:line="240" w:lineRule="auto"/>
        <w:ind w:firstLine="720"/>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Our first insight into the question of suicide has yielded the result that suicide is an act that testifies to, rather than rejects or over</w:t>
      </w:r>
      <w:r w:rsidR="00BB01DA">
        <w:rPr>
          <w:rFonts w:ascii="Bell MT" w:hAnsi="Bell MT" w:cs="Arial"/>
          <w:sz w:val="24"/>
          <w:szCs w:val="24"/>
          <w:shd w:val="clear" w:color="auto" w:fill="FFFFFF" w:themeFill="background1"/>
        </w:rPr>
        <w:t>comes, the metaphysical tendency towards positing values</w:t>
      </w:r>
      <w:r>
        <w:rPr>
          <w:rFonts w:ascii="Bell MT" w:hAnsi="Bell MT" w:cs="Arial"/>
          <w:sz w:val="24"/>
          <w:szCs w:val="24"/>
          <w:shd w:val="clear" w:color="auto" w:fill="FFFFFF" w:themeFill="background1"/>
        </w:rPr>
        <w:t xml:space="preserve">, which </w:t>
      </w:r>
      <w:r w:rsidR="00BB01DA">
        <w:rPr>
          <w:rFonts w:ascii="Bell MT" w:hAnsi="Bell MT" w:cs="Arial"/>
          <w:sz w:val="24"/>
          <w:szCs w:val="24"/>
          <w:shd w:val="clear" w:color="auto" w:fill="FFFFFF" w:themeFill="background1"/>
        </w:rPr>
        <w:t>in turn creates</w:t>
      </w:r>
      <w:r>
        <w:rPr>
          <w:rFonts w:ascii="Bell MT" w:hAnsi="Bell MT" w:cs="Arial"/>
          <w:sz w:val="24"/>
          <w:szCs w:val="24"/>
          <w:shd w:val="clear" w:color="auto" w:fill="FFFFFF" w:themeFill="background1"/>
        </w:rPr>
        <w:t xml:space="preserve"> an asymmetry between master and </w:t>
      </w:r>
      <w:r w:rsidR="00273131">
        <w:rPr>
          <w:rFonts w:ascii="Bell MT" w:hAnsi="Bell MT" w:cs="Arial"/>
          <w:sz w:val="24"/>
          <w:szCs w:val="24"/>
          <w:shd w:val="clear" w:color="auto" w:fill="FFFFFF" w:themeFill="background1"/>
        </w:rPr>
        <w:t>servant</w:t>
      </w:r>
      <w:r>
        <w:rPr>
          <w:rFonts w:ascii="Bell MT" w:hAnsi="Bell MT" w:cs="Arial"/>
          <w:sz w:val="24"/>
          <w:szCs w:val="24"/>
          <w:shd w:val="clear" w:color="auto" w:fill="FFFFFF" w:themeFill="background1"/>
        </w:rPr>
        <w:t xml:space="preserve"> </w:t>
      </w:r>
      <w:r w:rsidR="00154E0C">
        <w:rPr>
          <w:rFonts w:ascii="Bell MT" w:hAnsi="Bell MT" w:cs="Arial"/>
          <w:sz w:val="24"/>
          <w:szCs w:val="24"/>
          <w:shd w:val="clear" w:color="auto" w:fill="FFFFFF" w:themeFill="background1"/>
        </w:rPr>
        <w:t xml:space="preserve">– regardless of what we take </w:t>
      </w:r>
      <w:r>
        <w:rPr>
          <w:rFonts w:ascii="Bell MT" w:hAnsi="Bell MT" w:cs="Arial"/>
          <w:sz w:val="24"/>
          <w:szCs w:val="24"/>
          <w:shd w:val="clear" w:color="auto" w:fill="FFFFFF" w:themeFill="background1"/>
        </w:rPr>
        <w:t xml:space="preserve">as the </w:t>
      </w:r>
      <w:r w:rsidR="00355E19">
        <w:rPr>
          <w:rFonts w:ascii="Bell MT" w:hAnsi="Bell MT" w:cs="Arial"/>
          <w:sz w:val="24"/>
          <w:szCs w:val="24"/>
          <w:shd w:val="clear" w:color="auto" w:fill="FFFFFF" w:themeFill="background1"/>
        </w:rPr>
        <w:t>entities that hold</w:t>
      </w:r>
      <w:r w:rsidR="00154E0C">
        <w:rPr>
          <w:rFonts w:ascii="Bell MT" w:hAnsi="Bell MT" w:cs="Arial"/>
          <w:sz w:val="24"/>
          <w:szCs w:val="24"/>
          <w:shd w:val="clear" w:color="auto" w:fill="FFFFFF" w:themeFill="background1"/>
        </w:rPr>
        <w:t xml:space="preserve"> the positions of </w:t>
      </w:r>
      <w:r>
        <w:rPr>
          <w:rFonts w:ascii="Bell MT" w:hAnsi="Bell MT" w:cs="Arial"/>
          <w:sz w:val="24"/>
          <w:szCs w:val="24"/>
          <w:shd w:val="clear" w:color="auto" w:fill="FFFFFF" w:themeFill="background1"/>
        </w:rPr>
        <w:t xml:space="preserve">master and the </w:t>
      </w:r>
      <w:r w:rsidR="00273131">
        <w:rPr>
          <w:rFonts w:ascii="Bell MT" w:hAnsi="Bell MT" w:cs="Arial"/>
          <w:sz w:val="24"/>
          <w:szCs w:val="24"/>
          <w:shd w:val="clear" w:color="auto" w:fill="FFFFFF" w:themeFill="background1"/>
        </w:rPr>
        <w:t>servant</w:t>
      </w:r>
      <w:r>
        <w:rPr>
          <w:rFonts w:ascii="Bell MT" w:hAnsi="Bell MT" w:cs="Arial"/>
          <w:sz w:val="24"/>
          <w:szCs w:val="24"/>
          <w:shd w:val="clear" w:color="auto" w:fill="FFFFFF" w:themeFill="background1"/>
        </w:rPr>
        <w:t xml:space="preserve"> i</w:t>
      </w:r>
      <w:r w:rsidR="0023263F">
        <w:rPr>
          <w:rFonts w:ascii="Bell MT" w:hAnsi="Bell MT" w:cs="Arial"/>
          <w:sz w:val="24"/>
          <w:szCs w:val="24"/>
          <w:shd w:val="clear" w:color="auto" w:fill="FFFFFF" w:themeFill="background1"/>
        </w:rPr>
        <w:t xml:space="preserve">n </w:t>
      </w:r>
      <w:r w:rsidR="00BF29F8">
        <w:rPr>
          <w:rFonts w:ascii="Bell MT" w:hAnsi="Bell MT" w:cs="Arial"/>
          <w:sz w:val="24"/>
          <w:szCs w:val="24"/>
          <w:shd w:val="clear" w:color="auto" w:fill="FFFFFF" w:themeFill="background1"/>
        </w:rPr>
        <w:t>that</w:t>
      </w:r>
      <w:r w:rsidR="0023263F">
        <w:rPr>
          <w:rFonts w:ascii="Bell MT" w:hAnsi="Bell MT" w:cs="Arial"/>
          <w:sz w:val="24"/>
          <w:szCs w:val="24"/>
          <w:shd w:val="clear" w:color="auto" w:fill="FFFFFF" w:themeFill="background1"/>
        </w:rPr>
        <w:t xml:space="preserve"> relationship. If we accept for the moment that </w:t>
      </w:r>
      <w:r w:rsidR="00BB01DA">
        <w:rPr>
          <w:rFonts w:ascii="Bell MT" w:hAnsi="Bell MT" w:cs="Arial"/>
          <w:sz w:val="24"/>
          <w:szCs w:val="24"/>
          <w:shd w:val="clear" w:color="auto" w:fill="FFFFFF" w:themeFill="background1"/>
        </w:rPr>
        <w:t xml:space="preserve">the </w:t>
      </w:r>
      <w:r w:rsidR="0023263F">
        <w:rPr>
          <w:rFonts w:ascii="Bell MT" w:hAnsi="Bell MT" w:cs="Arial"/>
          <w:sz w:val="24"/>
          <w:szCs w:val="24"/>
          <w:shd w:val="clear" w:color="auto" w:fill="FFFFFF" w:themeFill="background1"/>
        </w:rPr>
        <w:t>break in symmetry in one’s relationship with other (</w:t>
      </w:r>
      <w:r w:rsidR="00ED17DE">
        <w:rPr>
          <w:rFonts w:ascii="Bell MT" w:hAnsi="Bell MT" w:cs="Arial"/>
          <w:sz w:val="24"/>
          <w:szCs w:val="24"/>
          <w:shd w:val="clear" w:color="auto" w:fill="FFFFFF" w:themeFill="background1"/>
        </w:rPr>
        <w:t xml:space="preserve">in </w:t>
      </w:r>
      <w:proofErr w:type="spellStart"/>
      <w:r w:rsidR="004F2A5B">
        <w:rPr>
          <w:rFonts w:ascii="Bell MT" w:hAnsi="Bell MT" w:cs="Arial"/>
          <w:sz w:val="24"/>
          <w:szCs w:val="24"/>
          <w:shd w:val="clear" w:color="auto" w:fill="FFFFFF" w:themeFill="background1"/>
        </w:rPr>
        <w:t>Levinas</w:t>
      </w:r>
      <w:proofErr w:type="spellEnd"/>
      <w:r w:rsidR="004F2A5B">
        <w:rPr>
          <w:rFonts w:ascii="Bell MT" w:hAnsi="Bell MT" w:cs="Arial"/>
          <w:sz w:val="24"/>
          <w:szCs w:val="24"/>
          <w:shd w:val="clear" w:color="auto" w:fill="FFFFFF" w:themeFill="background1"/>
        </w:rPr>
        <w:t xml:space="preserve">’ </w:t>
      </w:r>
      <w:r w:rsidR="0023263F">
        <w:rPr>
          <w:rFonts w:ascii="Bell MT" w:hAnsi="Bell MT" w:cs="Arial"/>
          <w:sz w:val="24"/>
          <w:szCs w:val="24"/>
          <w:shd w:val="clear" w:color="auto" w:fill="FFFFFF" w:themeFill="background1"/>
        </w:rPr>
        <w:t>sense</w:t>
      </w:r>
      <w:r w:rsidR="004F2A5B">
        <w:rPr>
          <w:rFonts w:ascii="Bell MT" w:hAnsi="Bell MT" w:cs="Arial"/>
          <w:sz w:val="24"/>
          <w:szCs w:val="24"/>
          <w:shd w:val="clear" w:color="auto" w:fill="FFFFFF" w:themeFill="background1"/>
        </w:rPr>
        <w:t xml:space="preserve"> of </w:t>
      </w:r>
      <w:r w:rsidR="004F2A5B" w:rsidRPr="00273131">
        <w:rPr>
          <w:rFonts w:ascii="Bell MT" w:hAnsi="Bell MT" w:cs="Arial"/>
          <w:i/>
          <w:sz w:val="24"/>
          <w:szCs w:val="24"/>
          <w:shd w:val="clear" w:color="auto" w:fill="FFFFFF" w:themeFill="background1"/>
        </w:rPr>
        <w:t>other</w:t>
      </w:r>
      <w:r w:rsidR="0023263F">
        <w:rPr>
          <w:rFonts w:ascii="Bell MT" w:hAnsi="Bell MT" w:cs="Arial"/>
          <w:sz w:val="24"/>
          <w:szCs w:val="24"/>
          <w:shd w:val="clear" w:color="auto" w:fill="FFFFFF" w:themeFill="background1"/>
        </w:rPr>
        <w:t>) is brought about by</w:t>
      </w:r>
      <w:r w:rsidR="00BB01DA">
        <w:rPr>
          <w:rFonts w:ascii="Bell MT" w:hAnsi="Bell MT" w:cs="Arial"/>
          <w:sz w:val="24"/>
          <w:szCs w:val="24"/>
          <w:shd w:val="clear" w:color="auto" w:fill="FFFFFF" w:themeFill="background1"/>
        </w:rPr>
        <w:t xml:space="preserve"> metaphysics, we might wonder</w:t>
      </w:r>
      <w:r w:rsidR="0023263F">
        <w:rPr>
          <w:rFonts w:ascii="Bell MT" w:hAnsi="Bell MT" w:cs="Arial"/>
          <w:sz w:val="24"/>
          <w:szCs w:val="24"/>
          <w:shd w:val="clear" w:color="auto" w:fill="FFFFFF" w:themeFill="background1"/>
        </w:rPr>
        <w:t xml:space="preserve"> what </w:t>
      </w:r>
      <w:r w:rsidR="00BB01DA">
        <w:rPr>
          <w:rFonts w:ascii="Bell MT" w:hAnsi="Bell MT" w:cs="Arial"/>
          <w:sz w:val="24"/>
          <w:szCs w:val="24"/>
          <w:shd w:val="clear" w:color="auto" w:fill="FFFFFF" w:themeFill="background1"/>
        </w:rPr>
        <w:t xml:space="preserve">it is that </w:t>
      </w:r>
      <w:r w:rsidR="0023263F">
        <w:rPr>
          <w:rFonts w:ascii="Bell MT" w:hAnsi="Bell MT" w:cs="Arial"/>
          <w:sz w:val="24"/>
          <w:szCs w:val="24"/>
          <w:shd w:val="clear" w:color="auto" w:fill="FFFFFF" w:themeFill="background1"/>
        </w:rPr>
        <w:t xml:space="preserve">accounts for </w:t>
      </w:r>
      <w:r w:rsidR="00ED17DE">
        <w:rPr>
          <w:rFonts w:ascii="Bell MT" w:hAnsi="Bell MT" w:cs="Arial"/>
          <w:sz w:val="24"/>
          <w:szCs w:val="24"/>
          <w:shd w:val="clear" w:color="auto" w:fill="FFFFFF" w:themeFill="background1"/>
        </w:rPr>
        <w:t xml:space="preserve">the </w:t>
      </w:r>
      <w:r w:rsidR="00BB01DA">
        <w:rPr>
          <w:rFonts w:ascii="Bell MT" w:hAnsi="Bell MT" w:cs="Arial"/>
          <w:sz w:val="24"/>
          <w:szCs w:val="24"/>
          <w:shd w:val="clear" w:color="auto" w:fill="FFFFFF" w:themeFill="background1"/>
        </w:rPr>
        <w:t xml:space="preserve">other asymmetry that </w:t>
      </w:r>
      <w:r w:rsidR="0023263F">
        <w:rPr>
          <w:rFonts w:ascii="Bell MT" w:hAnsi="Bell MT" w:cs="Arial"/>
          <w:sz w:val="24"/>
          <w:szCs w:val="24"/>
          <w:shd w:val="clear" w:color="auto" w:fill="FFFFFF" w:themeFill="background1"/>
        </w:rPr>
        <w:t xml:space="preserve">Camus </w:t>
      </w:r>
      <w:r w:rsidR="00BB01DA">
        <w:rPr>
          <w:rFonts w:ascii="Bell MT" w:hAnsi="Bell MT" w:cs="Arial"/>
          <w:sz w:val="24"/>
          <w:szCs w:val="24"/>
          <w:shd w:val="clear" w:color="auto" w:fill="FFFFFF" w:themeFill="background1"/>
        </w:rPr>
        <w:t>explores</w:t>
      </w:r>
      <w:r w:rsidR="00ED17DE">
        <w:rPr>
          <w:rFonts w:ascii="Bell MT" w:hAnsi="Bell MT" w:cs="Arial"/>
          <w:sz w:val="24"/>
          <w:szCs w:val="24"/>
          <w:shd w:val="clear" w:color="auto" w:fill="FFFFFF" w:themeFill="background1"/>
        </w:rPr>
        <w:t xml:space="preserve">. </w:t>
      </w:r>
      <w:r w:rsidR="0023263F">
        <w:rPr>
          <w:rFonts w:ascii="Bell MT" w:hAnsi="Bell MT" w:cs="Arial"/>
          <w:sz w:val="24"/>
          <w:szCs w:val="24"/>
          <w:shd w:val="clear" w:color="auto" w:fill="FFFFFF" w:themeFill="background1"/>
        </w:rPr>
        <w:t>Namely, why is it that so few people come to the con</w:t>
      </w:r>
      <w:r w:rsidR="00BB01DA">
        <w:rPr>
          <w:rFonts w:ascii="Bell MT" w:hAnsi="Bell MT" w:cs="Arial"/>
          <w:sz w:val="24"/>
          <w:szCs w:val="24"/>
          <w:shd w:val="clear" w:color="auto" w:fill="FFFFFF" w:themeFill="background1"/>
        </w:rPr>
        <w:t xml:space="preserve">clusion that life is </w:t>
      </w:r>
      <w:r w:rsidR="0023263F">
        <w:rPr>
          <w:rFonts w:ascii="Bell MT" w:hAnsi="Bell MT" w:cs="Arial"/>
          <w:sz w:val="24"/>
          <w:szCs w:val="24"/>
          <w:shd w:val="clear" w:color="auto" w:fill="FFFFFF" w:themeFill="background1"/>
        </w:rPr>
        <w:t>not wo</w:t>
      </w:r>
      <w:r w:rsidR="00ED17DE">
        <w:rPr>
          <w:rFonts w:ascii="Bell MT" w:hAnsi="Bell MT" w:cs="Arial"/>
          <w:sz w:val="24"/>
          <w:szCs w:val="24"/>
          <w:shd w:val="clear" w:color="auto" w:fill="FFFFFF" w:themeFill="background1"/>
        </w:rPr>
        <w:t xml:space="preserve">rth carrying on with? </w:t>
      </w:r>
      <w:r w:rsidR="00355E19">
        <w:rPr>
          <w:rFonts w:ascii="Bell MT" w:hAnsi="Bell MT" w:cs="Arial"/>
          <w:sz w:val="24"/>
          <w:szCs w:val="24"/>
          <w:shd w:val="clear" w:color="auto" w:fill="FFFFFF" w:themeFill="background1"/>
        </w:rPr>
        <w:t>Moreover, the intuition</w:t>
      </w:r>
      <w:r w:rsidR="00ED17DE">
        <w:rPr>
          <w:rFonts w:ascii="Bell MT" w:hAnsi="Bell MT" w:cs="Arial"/>
          <w:sz w:val="24"/>
          <w:szCs w:val="24"/>
          <w:shd w:val="clear" w:color="auto" w:fill="FFFFFF" w:themeFill="background1"/>
        </w:rPr>
        <w:t xml:space="preserve"> </w:t>
      </w:r>
      <w:r w:rsidR="00355E19">
        <w:rPr>
          <w:rFonts w:ascii="Bell MT" w:hAnsi="Bell MT" w:cs="Arial"/>
          <w:sz w:val="24"/>
          <w:szCs w:val="24"/>
          <w:shd w:val="clear" w:color="auto" w:fill="FFFFFF" w:themeFill="background1"/>
        </w:rPr>
        <w:t xml:space="preserve">that </w:t>
      </w:r>
      <w:r w:rsidR="0023263F">
        <w:rPr>
          <w:rFonts w:ascii="Bell MT" w:hAnsi="Bell MT" w:cs="Arial"/>
          <w:sz w:val="24"/>
          <w:szCs w:val="24"/>
          <w:shd w:val="clear" w:color="auto" w:fill="FFFFFF" w:themeFill="background1"/>
        </w:rPr>
        <w:t xml:space="preserve">metaphysics </w:t>
      </w:r>
      <w:r w:rsidR="00ED17DE">
        <w:rPr>
          <w:rFonts w:ascii="Bell MT" w:hAnsi="Bell MT" w:cs="Arial"/>
          <w:sz w:val="24"/>
          <w:szCs w:val="24"/>
          <w:shd w:val="clear" w:color="auto" w:fill="FFFFFF" w:themeFill="background1"/>
        </w:rPr>
        <w:t xml:space="preserve">has </w:t>
      </w:r>
      <w:r w:rsidR="00355E19">
        <w:rPr>
          <w:rFonts w:ascii="Bell MT" w:hAnsi="Bell MT" w:cs="Arial"/>
          <w:sz w:val="24"/>
          <w:szCs w:val="24"/>
          <w:shd w:val="clear" w:color="auto" w:fill="FFFFFF" w:themeFill="background1"/>
        </w:rPr>
        <w:t xml:space="preserve">a role </w:t>
      </w:r>
      <w:r w:rsidR="00ED17DE">
        <w:rPr>
          <w:rFonts w:ascii="Bell MT" w:hAnsi="Bell MT" w:cs="Arial"/>
          <w:sz w:val="24"/>
          <w:szCs w:val="24"/>
          <w:shd w:val="clear" w:color="auto" w:fill="FFFFFF" w:themeFill="background1"/>
        </w:rPr>
        <w:t xml:space="preserve">to play in suicide also </w:t>
      </w:r>
      <w:r w:rsidR="0023263F">
        <w:rPr>
          <w:rFonts w:ascii="Bell MT" w:hAnsi="Bell MT" w:cs="Arial"/>
          <w:sz w:val="24"/>
          <w:szCs w:val="24"/>
          <w:shd w:val="clear" w:color="auto" w:fill="FFFFFF" w:themeFill="background1"/>
        </w:rPr>
        <w:t>makes legitimate the question</w:t>
      </w:r>
      <w:r w:rsidR="00355E19">
        <w:rPr>
          <w:rFonts w:ascii="Bell MT" w:hAnsi="Bell MT" w:cs="Arial"/>
          <w:sz w:val="24"/>
          <w:szCs w:val="24"/>
          <w:shd w:val="clear" w:color="auto" w:fill="FFFFFF" w:themeFill="background1"/>
        </w:rPr>
        <w:t>s</w:t>
      </w:r>
      <w:r w:rsidR="0023263F">
        <w:rPr>
          <w:rFonts w:ascii="Bell MT" w:hAnsi="Bell MT" w:cs="Arial"/>
          <w:sz w:val="24"/>
          <w:szCs w:val="24"/>
          <w:shd w:val="clear" w:color="auto" w:fill="FFFFFF" w:themeFill="background1"/>
        </w:rPr>
        <w:t xml:space="preserve"> of why homici</w:t>
      </w:r>
      <w:r w:rsidR="00355E19">
        <w:rPr>
          <w:rFonts w:ascii="Bell MT" w:hAnsi="Bell MT" w:cs="Arial"/>
          <w:sz w:val="24"/>
          <w:szCs w:val="24"/>
          <w:shd w:val="clear" w:color="auto" w:fill="FFFFFF" w:themeFill="background1"/>
        </w:rPr>
        <w:t xml:space="preserve">de is more common than suicide </w:t>
      </w:r>
      <w:r w:rsidR="00530A4D">
        <w:rPr>
          <w:rFonts w:ascii="Bell MT" w:hAnsi="Bell MT" w:cs="Arial"/>
          <w:sz w:val="24"/>
          <w:szCs w:val="24"/>
          <w:shd w:val="clear" w:color="auto" w:fill="FFFFFF" w:themeFill="background1"/>
        </w:rPr>
        <w:t xml:space="preserve">and </w:t>
      </w:r>
      <w:r w:rsidR="00355E19">
        <w:rPr>
          <w:rFonts w:ascii="Bell MT" w:hAnsi="Bell MT" w:cs="Arial"/>
          <w:sz w:val="24"/>
          <w:szCs w:val="24"/>
          <w:shd w:val="clear" w:color="auto" w:fill="FFFFFF" w:themeFill="background1"/>
        </w:rPr>
        <w:t>even</w:t>
      </w:r>
      <w:r w:rsidR="0023263F">
        <w:rPr>
          <w:rFonts w:ascii="Bell MT" w:hAnsi="Bell MT" w:cs="Arial"/>
          <w:sz w:val="24"/>
          <w:szCs w:val="24"/>
          <w:shd w:val="clear" w:color="auto" w:fill="FFFFFF" w:themeFill="background1"/>
        </w:rPr>
        <w:t xml:space="preserve"> why killing animals </w:t>
      </w:r>
      <w:r w:rsidR="00590014">
        <w:rPr>
          <w:rFonts w:ascii="Bell MT" w:hAnsi="Bell MT" w:cs="Arial"/>
          <w:sz w:val="24"/>
          <w:szCs w:val="24"/>
          <w:shd w:val="clear" w:color="auto" w:fill="FFFFFF" w:themeFill="background1"/>
        </w:rPr>
        <w:t xml:space="preserve">(or other non-human forms of life) </w:t>
      </w:r>
      <w:r w:rsidR="00BB01DA">
        <w:rPr>
          <w:rFonts w:ascii="Bell MT" w:hAnsi="Bell MT" w:cs="Arial"/>
          <w:sz w:val="24"/>
          <w:szCs w:val="24"/>
          <w:shd w:val="clear" w:color="auto" w:fill="FFFFFF" w:themeFill="background1"/>
        </w:rPr>
        <w:t>is</w:t>
      </w:r>
      <w:r w:rsidR="0023263F">
        <w:rPr>
          <w:rFonts w:ascii="Bell MT" w:hAnsi="Bell MT" w:cs="Arial"/>
          <w:sz w:val="24"/>
          <w:szCs w:val="24"/>
          <w:shd w:val="clear" w:color="auto" w:fill="FFFFFF" w:themeFill="background1"/>
        </w:rPr>
        <w:t xml:space="preserve"> considered </w:t>
      </w:r>
      <w:r w:rsidR="00355E19">
        <w:rPr>
          <w:rFonts w:ascii="Bell MT" w:hAnsi="Bell MT" w:cs="Arial"/>
          <w:sz w:val="24"/>
          <w:szCs w:val="24"/>
          <w:shd w:val="clear" w:color="auto" w:fill="FFFFFF" w:themeFill="background1"/>
        </w:rPr>
        <w:t xml:space="preserve">to be </w:t>
      </w:r>
      <w:r w:rsidR="00590014">
        <w:rPr>
          <w:rFonts w:ascii="Bell MT" w:hAnsi="Bell MT" w:cs="Arial"/>
          <w:sz w:val="24"/>
          <w:szCs w:val="24"/>
          <w:shd w:val="clear" w:color="auto" w:fill="FFFFFF" w:themeFill="background1"/>
        </w:rPr>
        <w:t xml:space="preserve">murder </w:t>
      </w:r>
      <w:r w:rsidR="00BB01DA">
        <w:rPr>
          <w:rFonts w:ascii="Bell MT" w:hAnsi="Bell MT" w:cs="Arial"/>
          <w:sz w:val="24"/>
          <w:szCs w:val="24"/>
          <w:shd w:val="clear" w:color="auto" w:fill="FFFFFF" w:themeFill="background1"/>
        </w:rPr>
        <w:t>by so few</w:t>
      </w:r>
      <w:r w:rsidR="004F5C3D">
        <w:rPr>
          <w:rFonts w:ascii="Bell MT" w:hAnsi="Bell MT" w:cs="Arial"/>
          <w:sz w:val="24"/>
          <w:szCs w:val="24"/>
          <w:shd w:val="clear" w:color="auto" w:fill="FFFFFF" w:themeFill="background1"/>
        </w:rPr>
        <w:t xml:space="preserve"> of us</w:t>
      </w:r>
      <w:r w:rsidR="00BB01DA">
        <w:rPr>
          <w:rFonts w:ascii="Bell MT" w:hAnsi="Bell MT" w:cs="Arial"/>
          <w:sz w:val="24"/>
          <w:szCs w:val="24"/>
          <w:shd w:val="clear" w:color="auto" w:fill="FFFFFF" w:themeFill="background1"/>
        </w:rPr>
        <w:t xml:space="preserve">. Expressed another way: if metaphysics is what drives us to murder or to commit suicide, </w:t>
      </w:r>
      <w:r w:rsidR="00BB01DA">
        <w:rPr>
          <w:rFonts w:ascii="Bell MT" w:hAnsi="Bell MT" w:cs="Arial"/>
          <w:sz w:val="24"/>
          <w:szCs w:val="24"/>
          <w:shd w:val="clear" w:color="auto" w:fill="FFFFFF" w:themeFill="background1"/>
        </w:rPr>
        <w:lastRenderedPageBreak/>
        <w:t xml:space="preserve">why do so few </w:t>
      </w:r>
      <w:r w:rsidR="00ED17DE">
        <w:rPr>
          <w:rFonts w:ascii="Bell MT" w:hAnsi="Bell MT" w:cs="Arial"/>
          <w:sz w:val="24"/>
          <w:szCs w:val="24"/>
          <w:shd w:val="clear" w:color="auto" w:fill="FFFFFF" w:themeFill="background1"/>
        </w:rPr>
        <w:t>take</w:t>
      </w:r>
      <w:r w:rsidR="004F5C3D">
        <w:rPr>
          <w:rFonts w:ascii="Bell MT" w:hAnsi="Bell MT" w:cs="Arial"/>
          <w:sz w:val="24"/>
          <w:szCs w:val="24"/>
          <w:shd w:val="clear" w:color="auto" w:fill="FFFFFF" w:themeFill="background1"/>
        </w:rPr>
        <w:t xml:space="preserve"> up </w:t>
      </w:r>
      <w:r w:rsidR="00ED17DE">
        <w:rPr>
          <w:rFonts w:ascii="Bell MT" w:hAnsi="Bell MT" w:cs="Arial"/>
          <w:sz w:val="24"/>
          <w:szCs w:val="24"/>
          <w:shd w:val="clear" w:color="auto" w:fill="FFFFFF" w:themeFill="background1"/>
        </w:rPr>
        <w:t>either</w:t>
      </w:r>
      <w:r w:rsidR="004F5C3D">
        <w:rPr>
          <w:rFonts w:ascii="Bell MT" w:hAnsi="Bell MT" w:cs="Arial"/>
          <w:sz w:val="24"/>
          <w:szCs w:val="24"/>
          <w:shd w:val="clear" w:color="auto" w:fill="FFFFFF" w:themeFill="background1"/>
        </w:rPr>
        <w:t xml:space="preserve"> of these possibilities</w:t>
      </w:r>
      <w:r w:rsidR="00BB01DA">
        <w:rPr>
          <w:rFonts w:ascii="Bell MT" w:hAnsi="Bell MT" w:cs="Arial"/>
          <w:sz w:val="24"/>
          <w:szCs w:val="24"/>
          <w:shd w:val="clear" w:color="auto" w:fill="FFFFFF" w:themeFill="background1"/>
        </w:rPr>
        <w:t xml:space="preserve">? Is it because acting in the </w:t>
      </w:r>
      <w:r w:rsidR="00D44CF9">
        <w:rPr>
          <w:rFonts w:ascii="Bell MT" w:hAnsi="Bell MT" w:cs="Arial"/>
          <w:sz w:val="24"/>
          <w:szCs w:val="24"/>
          <w:shd w:val="clear" w:color="auto" w:fill="FFFFFF" w:themeFill="background1"/>
        </w:rPr>
        <w:t>full grip</w:t>
      </w:r>
      <w:r w:rsidR="00BB01DA">
        <w:rPr>
          <w:rFonts w:ascii="Bell MT" w:hAnsi="Bell MT" w:cs="Arial"/>
          <w:sz w:val="24"/>
          <w:szCs w:val="24"/>
          <w:shd w:val="clear" w:color="auto" w:fill="FFFFFF" w:themeFill="background1"/>
        </w:rPr>
        <w:t xml:space="preserve"> of metaphysics is </w:t>
      </w:r>
      <w:r w:rsidR="00D44CF9">
        <w:rPr>
          <w:rFonts w:ascii="Bell MT" w:hAnsi="Bell MT" w:cs="Arial"/>
          <w:sz w:val="24"/>
          <w:szCs w:val="24"/>
          <w:shd w:val="clear" w:color="auto" w:fill="FFFFFF" w:themeFill="background1"/>
        </w:rPr>
        <w:t>a very rare occurrence</w:t>
      </w:r>
      <w:r w:rsidR="00BB01DA">
        <w:rPr>
          <w:rFonts w:ascii="Bell MT" w:hAnsi="Bell MT" w:cs="Arial"/>
          <w:sz w:val="24"/>
          <w:szCs w:val="24"/>
          <w:shd w:val="clear" w:color="auto" w:fill="FFFFFF" w:themeFill="background1"/>
        </w:rPr>
        <w:t>?</w:t>
      </w:r>
      <w:r w:rsidR="00D44CF9">
        <w:rPr>
          <w:rFonts w:ascii="Bell MT" w:hAnsi="Bell MT" w:cs="Arial"/>
          <w:sz w:val="24"/>
          <w:szCs w:val="24"/>
          <w:shd w:val="clear" w:color="auto" w:fill="FFFFFF" w:themeFill="background1"/>
        </w:rPr>
        <w:t xml:space="preserve"> </w:t>
      </w:r>
      <w:r w:rsidR="00741C88">
        <w:rPr>
          <w:rFonts w:ascii="Bell MT" w:hAnsi="Bell MT" w:cs="Arial"/>
          <w:sz w:val="24"/>
          <w:szCs w:val="24"/>
          <w:shd w:val="clear" w:color="auto" w:fill="FFFFFF" w:themeFill="background1"/>
        </w:rPr>
        <w:t>Or is it that that metaphysics not only provides a pathway into death but also a means of living a life. As Camus puts it:</w:t>
      </w:r>
    </w:p>
    <w:p w14:paraId="3ACCA301" w14:textId="77777777" w:rsidR="00741C88" w:rsidRDefault="00741C88" w:rsidP="00741C88">
      <w:pPr>
        <w:spacing w:after="0" w:line="240" w:lineRule="auto"/>
        <w:contextualSpacing/>
        <w:rPr>
          <w:rFonts w:ascii="Bell MT" w:hAnsi="Bell MT" w:cs="Arial"/>
          <w:sz w:val="24"/>
          <w:szCs w:val="24"/>
          <w:shd w:val="clear" w:color="auto" w:fill="FFFFFF" w:themeFill="background1"/>
        </w:rPr>
      </w:pPr>
    </w:p>
    <w:p w14:paraId="32FCE657" w14:textId="4145BABB" w:rsidR="0023263F" w:rsidRDefault="00741C88" w:rsidP="00741C88">
      <w:pPr>
        <w:spacing w:after="0" w:line="240" w:lineRule="auto"/>
        <w:ind w:left="720"/>
        <w:contextualSpacing/>
        <w:rPr>
          <w:rFonts w:ascii="Bell MT" w:hAnsi="Bell MT" w:cs="Arial"/>
          <w:sz w:val="24"/>
          <w:szCs w:val="24"/>
          <w:shd w:val="clear" w:color="auto" w:fill="FFFFFF" w:themeFill="background1"/>
        </w:rPr>
      </w:pPr>
      <w:r>
        <w:rPr>
          <w:rFonts w:ascii="Bell MT" w:hAnsi="Bell MT"/>
        </w:rPr>
        <w:t>I see many people die because they judge that life is not worth living. I see others paradoxically getting killed for the ideas or illusions that give them reason for living (what is called reason for living is also an excellent reason for dying). (</w:t>
      </w:r>
      <w:r w:rsidR="00F77AEE">
        <w:rPr>
          <w:rFonts w:ascii="Bell MT" w:hAnsi="Bell MT" w:cs="Arial"/>
          <w:sz w:val="24"/>
          <w:szCs w:val="24"/>
          <w:shd w:val="clear" w:color="auto" w:fill="FFFFFF" w:themeFill="background1"/>
        </w:rPr>
        <w:t>Camus, 1975/1955</w:t>
      </w:r>
      <w:r>
        <w:rPr>
          <w:rFonts w:ascii="Bell MT" w:hAnsi="Bell MT" w:cs="Arial"/>
          <w:sz w:val="24"/>
          <w:szCs w:val="24"/>
          <w:shd w:val="clear" w:color="auto" w:fill="FFFFFF" w:themeFill="background1"/>
        </w:rPr>
        <w:t>, pp. 11-12</w:t>
      </w:r>
      <w:r>
        <w:rPr>
          <w:rFonts w:ascii="Bell MT" w:hAnsi="Bell MT"/>
        </w:rPr>
        <w:t>)</w:t>
      </w:r>
    </w:p>
    <w:p w14:paraId="02399DA2" w14:textId="77777777" w:rsidR="00C56F3C" w:rsidRDefault="00C56F3C" w:rsidP="00BF1021">
      <w:pPr>
        <w:spacing w:after="0" w:line="240" w:lineRule="auto"/>
        <w:contextualSpacing/>
        <w:rPr>
          <w:rFonts w:ascii="Bell MT" w:hAnsi="Bell MT" w:cs="Arial"/>
          <w:sz w:val="24"/>
          <w:szCs w:val="24"/>
          <w:shd w:val="clear" w:color="auto" w:fill="FFFFFF" w:themeFill="background1"/>
        </w:rPr>
      </w:pPr>
    </w:p>
    <w:p w14:paraId="76696E38" w14:textId="0BD3F2B5" w:rsidR="00431695" w:rsidRDefault="002F5C8D" w:rsidP="00D578F7">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If</w:t>
      </w:r>
      <w:r w:rsidR="00C56F3C">
        <w:rPr>
          <w:rFonts w:ascii="Bell MT" w:hAnsi="Bell MT" w:cs="Arial"/>
          <w:sz w:val="24"/>
          <w:szCs w:val="24"/>
          <w:shd w:val="clear" w:color="auto" w:fill="FFFFFF" w:themeFill="background1"/>
        </w:rPr>
        <w:t xml:space="preserve"> we cannot be too premature in </w:t>
      </w:r>
      <w:r w:rsidR="00D47E7E">
        <w:rPr>
          <w:rFonts w:ascii="Bell MT" w:hAnsi="Bell MT" w:cs="Arial"/>
          <w:sz w:val="24"/>
          <w:szCs w:val="24"/>
          <w:shd w:val="clear" w:color="auto" w:fill="FFFFFF" w:themeFill="background1"/>
        </w:rPr>
        <w:t>identifying</w:t>
      </w:r>
      <w:r w:rsidR="00C56F3C">
        <w:rPr>
          <w:rFonts w:ascii="Bell MT" w:hAnsi="Bell MT" w:cs="Arial"/>
          <w:sz w:val="24"/>
          <w:szCs w:val="24"/>
          <w:shd w:val="clear" w:color="auto" w:fill="FFFFFF" w:themeFill="background1"/>
        </w:rPr>
        <w:t xml:space="preserve"> murder and suicide as the only tracers of a life lived or terminated</w:t>
      </w:r>
      <w:r>
        <w:rPr>
          <w:rFonts w:ascii="Bell MT" w:hAnsi="Bell MT" w:cs="Arial"/>
          <w:sz w:val="24"/>
          <w:szCs w:val="24"/>
          <w:shd w:val="clear" w:color="auto" w:fill="FFFFFF" w:themeFill="background1"/>
        </w:rPr>
        <w:t xml:space="preserve"> in the name of metaphysics</w:t>
      </w:r>
      <w:r w:rsidR="00267235">
        <w:rPr>
          <w:rFonts w:ascii="Bell MT" w:hAnsi="Bell MT" w:cs="Arial"/>
          <w:sz w:val="24"/>
          <w:szCs w:val="24"/>
          <w:shd w:val="clear" w:color="auto" w:fill="FFFFFF" w:themeFill="background1"/>
        </w:rPr>
        <w:t>,</w:t>
      </w:r>
      <w:r>
        <w:rPr>
          <w:rFonts w:ascii="Bell MT" w:hAnsi="Bell MT" w:cs="Arial"/>
          <w:sz w:val="24"/>
          <w:szCs w:val="24"/>
          <w:shd w:val="clear" w:color="auto" w:fill="FFFFFF" w:themeFill="background1"/>
        </w:rPr>
        <w:t xml:space="preserve"> then</w:t>
      </w:r>
      <w:r w:rsidR="00C56F3C">
        <w:rPr>
          <w:rFonts w:ascii="Bell MT" w:hAnsi="Bell MT" w:cs="Arial"/>
          <w:sz w:val="24"/>
          <w:szCs w:val="24"/>
          <w:shd w:val="clear" w:color="auto" w:fill="FFFFFF" w:themeFill="background1"/>
        </w:rPr>
        <w:t xml:space="preserve"> instead we might look to the conditions of life </w:t>
      </w:r>
      <w:r>
        <w:rPr>
          <w:rFonts w:ascii="Bell MT" w:hAnsi="Bell MT" w:cs="Arial"/>
          <w:sz w:val="24"/>
          <w:szCs w:val="24"/>
          <w:shd w:val="clear" w:color="auto" w:fill="FFFFFF" w:themeFill="background1"/>
        </w:rPr>
        <w:t>(</w:t>
      </w:r>
      <w:r w:rsidR="00C56F3C">
        <w:rPr>
          <w:rFonts w:ascii="Bell MT" w:hAnsi="Bell MT" w:cs="Arial"/>
          <w:sz w:val="24"/>
          <w:szCs w:val="24"/>
          <w:shd w:val="clear" w:color="auto" w:fill="FFFFFF" w:themeFill="background1"/>
        </w:rPr>
        <w:t>as it is experienced</w:t>
      </w:r>
      <w:r>
        <w:rPr>
          <w:rFonts w:ascii="Bell MT" w:hAnsi="Bell MT" w:cs="Arial"/>
          <w:sz w:val="24"/>
          <w:szCs w:val="24"/>
          <w:shd w:val="clear" w:color="auto" w:fill="FFFFFF" w:themeFill="background1"/>
        </w:rPr>
        <w:t>)</w:t>
      </w:r>
      <w:r w:rsidR="00C56F3C">
        <w:rPr>
          <w:rFonts w:ascii="Bell MT" w:hAnsi="Bell MT" w:cs="Arial"/>
          <w:sz w:val="24"/>
          <w:szCs w:val="24"/>
          <w:shd w:val="clear" w:color="auto" w:fill="FFFFFF" w:themeFill="background1"/>
        </w:rPr>
        <w:t xml:space="preserve"> to find clues as to the kind of </w:t>
      </w:r>
      <w:r w:rsidR="00E15B23">
        <w:rPr>
          <w:rFonts w:ascii="Bell MT" w:hAnsi="Bell MT" w:cs="Arial"/>
          <w:sz w:val="24"/>
          <w:szCs w:val="24"/>
          <w:shd w:val="clear" w:color="auto" w:fill="FFFFFF" w:themeFill="background1"/>
        </w:rPr>
        <w:t>‘</w:t>
      </w:r>
      <w:r w:rsidR="00C56F3C">
        <w:rPr>
          <w:rFonts w:ascii="Bell MT" w:hAnsi="Bell MT" w:cs="Arial"/>
          <w:sz w:val="24"/>
          <w:szCs w:val="24"/>
          <w:shd w:val="clear" w:color="auto" w:fill="FFFFFF" w:themeFill="background1"/>
        </w:rPr>
        <w:t>climate</w:t>
      </w:r>
      <w:r w:rsidR="00E15B23">
        <w:rPr>
          <w:rFonts w:ascii="Bell MT" w:hAnsi="Bell MT" w:cs="Arial"/>
          <w:sz w:val="24"/>
          <w:szCs w:val="24"/>
          <w:shd w:val="clear" w:color="auto" w:fill="FFFFFF" w:themeFill="background1"/>
        </w:rPr>
        <w:t>’</w:t>
      </w:r>
      <w:r w:rsidR="00C56F3C">
        <w:rPr>
          <w:rFonts w:ascii="Bell MT" w:hAnsi="Bell MT" w:cs="Arial"/>
          <w:sz w:val="24"/>
          <w:szCs w:val="24"/>
          <w:shd w:val="clear" w:color="auto" w:fill="FFFFFF" w:themeFill="background1"/>
        </w:rPr>
        <w:t xml:space="preserve"> that make metaphysics and its consequ</w:t>
      </w:r>
      <w:r w:rsidR="002F083C">
        <w:rPr>
          <w:rFonts w:ascii="Bell MT" w:hAnsi="Bell MT" w:cs="Arial"/>
          <w:sz w:val="24"/>
          <w:szCs w:val="24"/>
          <w:shd w:val="clear" w:color="auto" w:fill="FFFFFF" w:themeFill="background1"/>
        </w:rPr>
        <w:t>ences seem necessary, whether manifested</w:t>
      </w:r>
      <w:r w:rsidR="00267235">
        <w:rPr>
          <w:rFonts w:ascii="Bell MT" w:hAnsi="Bell MT" w:cs="Arial"/>
          <w:sz w:val="24"/>
          <w:szCs w:val="24"/>
          <w:shd w:val="clear" w:color="auto" w:fill="FFFFFF" w:themeFill="background1"/>
        </w:rPr>
        <w:t xml:space="preserve"> as</w:t>
      </w:r>
      <w:r w:rsidR="00C56F3C">
        <w:rPr>
          <w:rFonts w:ascii="Bell MT" w:hAnsi="Bell MT" w:cs="Arial"/>
          <w:sz w:val="24"/>
          <w:szCs w:val="24"/>
          <w:shd w:val="clear" w:color="auto" w:fill="FFFFFF" w:themeFill="background1"/>
        </w:rPr>
        <w:t xml:space="preserve"> murder, suicide or </w:t>
      </w:r>
      <w:r>
        <w:rPr>
          <w:rFonts w:ascii="Bell MT" w:hAnsi="Bell MT" w:cs="Arial"/>
          <w:sz w:val="24"/>
          <w:szCs w:val="24"/>
          <w:shd w:val="clear" w:color="auto" w:fill="FFFFFF" w:themeFill="background1"/>
        </w:rPr>
        <w:t xml:space="preserve">simply </w:t>
      </w:r>
      <w:r w:rsidR="00C56F3C">
        <w:rPr>
          <w:rFonts w:ascii="Bell MT" w:hAnsi="Bell MT" w:cs="Arial"/>
          <w:sz w:val="24"/>
          <w:szCs w:val="24"/>
          <w:shd w:val="clear" w:color="auto" w:fill="FFFFFF" w:themeFill="background1"/>
        </w:rPr>
        <w:t xml:space="preserve">carrying on with </w:t>
      </w:r>
      <w:r w:rsidR="002C5F5B">
        <w:rPr>
          <w:rFonts w:ascii="Bell MT" w:hAnsi="Bell MT" w:cs="Arial"/>
          <w:sz w:val="24"/>
          <w:szCs w:val="24"/>
          <w:shd w:val="clear" w:color="auto" w:fill="FFFFFF" w:themeFill="background1"/>
        </w:rPr>
        <w:t xml:space="preserve">a </w:t>
      </w:r>
      <w:r w:rsidR="00C56F3C">
        <w:rPr>
          <w:rFonts w:ascii="Bell MT" w:hAnsi="Bell MT" w:cs="Arial"/>
          <w:sz w:val="24"/>
          <w:szCs w:val="24"/>
          <w:shd w:val="clear" w:color="auto" w:fill="FFFFFF" w:themeFill="background1"/>
        </w:rPr>
        <w:t>life</w:t>
      </w:r>
      <w:r w:rsidR="002C5F5B">
        <w:rPr>
          <w:rFonts w:ascii="Bell MT" w:hAnsi="Bell MT" w:cs="Arial"/>
          <w:sz w:val="24"/>
          <w:szCs w:val="24"/>
          <w:shd w:val="clear" w:color="auto" w:fill="FFFFFF" w:themeFill="background1"/>
        </w:rPr>
        <w:t xml:space="preserve"> of suffering</w:t>
      </w:r>
      <w:r w:rsidR="008A1D40">
        <w:rPr>
          <w:rFonts w:ascii="Bell MT" w:hAnsi="Bell MT" w:cs="Arial"/>
          <w:sz w:val="24"/>
          <w:szCs w:val="24"/>
          <w:shd w:val="clear" w:color="auto" w:fill="FFFFFF" w:themeFill="background1"/>
        </w:rPr>
        <w:t>.</w:t>
      </w:r>
      <w:r>
        <w:rPr>
          <w:rFonts w:ascii="Bell MT" w:hAnsi="Bell MT" w:cs="Arial"/>
          <w:sz w:val="24"/>
          <w:szCs w:val="24"/>
          <w:shd w:val="clear" w:color="auto" w:fill="FFFFFF" w:themeFill="background1"/>
        </w:rPr>
        <w:t xml:space="preserve"> </w:t>
      </w:r>
      <w:r w:rsidR="00E15B23">
        <w:rPr>
          <w:rFonts w:ascii="Bell MT" w:hAnsi="Bell MT" w:cs="Arial"/>
          <w:sz w:val="24"/>
          <w:szCs w:val="24"/>
          <w:shd w:val="clear" w:color="auto" w:fill="FFFFFF" w:themeFill="background1"/>
        </w:rPr>
        <w:t xml:space="preserve">In </w:t>
      </w:r>
      <w:r w:rsidR="00CB6AB1">
        <w:rPr>
          <w:rFonts w:ascii="Bell MT" w:hAnsi="Bell MT" w:cs="Arial"/>
          <w:sz w:val="24"/>
          <w:szCs w:val="24"/>
          <w:shd w:val="clear" w:color="auto" w:fill="FFFFFF" w:themeFill="background1"/>
        </w:rPr>
        <w:t>Camu</w:t>
      </w:r>
      <w:r w:rsidR="00431695">
        <w:rPr>
          <w:rFonts w:ascii="Bell MT" w:hAnsi="Bell MT" w:cs="Arial"/>
          <w:sz w:val="24"/>
          <w:szCs w:val="24"/>
          <w:shd w:val="clear" w:color="auto" w:fill="FFFFFF" w:themeFill="background1"/>
        </w:rPr>
        <w:t>s</w:t>
      </w:r>
      <w:r w:rsidR="00E15B23">
        <w:rPr>
          <w:rFonts w:ascii="Bell MT" w:hAnsi="Bell MT" w:cs="Arial"/>
          <w:sz w:val="24"/>
          <w:szCs w:val="24"/>
          <w:shd w:val="clear" w:color="auto" w:fill="FFFFFF" w:themeFill="background1"/>
        </w:rPr>
        <w:t xml:space="preserve">’ </w:t>
      </w:r>
      <w:r w:rsidR="002F083C" w:rsidRPr="002F083C">
        <w:rPr>
          <w:rFonts w:ascii="Bell MT" w:hAnsi="Bell MT" w:cs="Arial"/>
          <w:i/>
          <w:sz w:val="24"/>
          <w:szCs w:val="24"/>
          <w:shd w:val="clear" w:color="auto" w:fill="FFFFFF" w:themeFill="background1"/>
        </w:rPr>
        <w:t>Myth of Sisyphus</w:t>
      </w:r>
      <w:r w:rsidR="00E15B23">
        <w:rPr>
          <w:rFonts w:ascii="Bell MT" w:hAnsi="Bell MT" w:cs="Arial"/>
          <w:sz w:val="24"/>
          <w:szCs w:val="24"/>
          <w:shd w:val="clear" w:color="auto" w:fill="FFFFFF" w:themeFill="background1"/>
        </w:rPr>
        <w:t xml:space="preserve"> </w:t>
      </w:r>
      <w:r w:rsidR="00431695">
        <w:rPr>
          <w:rFonts w:ascii="Bell MT" w:hAnsi="Bell MT" w:cs="Arial"/>
          <w:sz w:val="24"/>
          <w:szCs w:val="24"/>
          <w:shd w:val="clear" w:color="auto" w:fill="FFFFFF" w:themeFill="background1"/>
        </w:rPr>
        <w:t>this climate</w:t>
      </w:r>
      <w:r w:rsidR="00E15B23">
        <w:rPr>
          <w:rFonts w:ascii="Bell MT" w:hAnsi="Bell MT" w:cs="Arial"/>
          <w:sz w:val="24"/>
          <w:szCs w:val="24"/>
          <w:shd w:val="clear" w:color="auto" w:fill="FFFFFF" w:themeFill="background1"/>
        </w:rPr>
        <w:t xml:space="preserve"> </w:t>
      </w:r>
      <w:r w:rsidR="002F083C">
        <w:rPr>
          <w:rFonts w:ascii="Bell MT" w:hAnsi="Bell MT" w:cs="Arial"/>
          <w:sz w:val="24"/>
          <w:szCs w:val="24"/>
          <w:shd w:val="clear" w:color="auto" w:fill="FFFFFF" w:themeFill="background1"/>
        </w:rPr>
        <w:t>appears</w:t>
      </w:r>
      <w:r w:rsidR="00E15B23">
        <w:rPr>
          <w:rFonts w:ascii="Bell MT" w:hAnsi="Bell MT" w:cs="Arial"/>
          <w:sz w:val="24"/>
          <w:szCs w:val="24"/>
          <w:shd w:val="clear" w:color="auto" w:fill="FFFFFF" w:themeFill="background1"/>
        </w:rPr>
        <w:t xml:space="preserve"> rather</w:t>
      </w:r>
      <w:r w:rsidR="002F083C">
        <w:rPr>
          <w:rFonts w:ascii="Bell MT" w:hAnsi="Bell MT" w:cs="Arial"/>
          <w:sz w:val="24"/>
          <w:szCs w:val="24"/>
          <w:shd w:val="clear" w:color="auto" w:fill="FFFFFF" w:themeFill="background1"/>
        </w:rPr>
        <w:t xml:space="preserve"> poetically in his evocation of </w:t>
      </w:r>
      <w:r w:rsidR="00CB6AB1">
        <w:rPr>
          <w:rFonts w:ascii="Bell MT" w:hAnsi="Bell MT" w:cs="Arial"/>
          <w:sz w:val="24"/>
          <w:szCs w:val="24"/>
          <w:shd w:val="clear" w:color="auto" w:fill="FFFFFF" w:themeFill="background1"/>
        </w:rPr>
        <w:t xml:space="preserve">the oppressive desert skies of </w:t>
      </w:r>
      <w:r w:rsidR="00622A45">
        <w:rPr>
          <w:rFonts w:ascii="Bell MT" w:hAnsi="Bell MT" w:cs="Arial"/>
          <w:sz w:val="24"/>
          <w:szCs w:val="24"/>
          <w:shd w:val="clear" w:color="auto" w:fill="FFFFFF" w:themeFill="background1"/>
        </w:rPr>
        <w:t>North</w:t>
      </w:r>
      <w:r w:rsidR="00CB6AB1">
        <w:rPr>
          <w:rFonts w:ascii="Bell MT" w:hAnsi="Bell MT" w:cs="Arial"/>
          <w:sz w:val="24"/>
          <w:szCs w:val="24"/>
          <w:shd w:val="clear" w:color="auto" w:fill="FFFFFF" w:themeFill="background1"/>
        </w:rPr>
        <w:t xml:space="preserve"> Africa</w:t>
      </w:r>
      <w:r w:rsidR="00F77AEE">
        <w:rPr>
          <w:rFonts w:ascii="Bell MT" w:hAnsi="Bell MT" w:cs="Arial"/>
          <w:sz w:val="24"/>
          <w:szCs w:val="24"/>
          <w:shd w:val="clear" w:color="auto" w:fill="FFFFFF" w:themeFill="background1"/>
        </w:rPr>
        <w:t xml:space="preserve"> as a metaphor fo</w:t>
      </w:r>
      <w:r w:rsidR="002F083C">
        <w:rPr>
          <w:rFonts w:ascii="Bell MT" w:hAnsi="Bell MT" w:cs="Arial"/>
          <w:sz w:val="24"/>
          <w:szCs w:val="24"/>
          <w:shd w:val="clear" w:color="auto" w:fill="FFFFFF" w:themeFill="background1"/>
        </w:rPr>
        <w:t>r</w:t>
      </w:r>
      <w:r w:rsidR="00F77AEE">
        <w:rPr>
          <w:rFonts w:ascii="Bell MT" w:hAnsi="Bell MT" w:cs="Arial"/>
          <w:sz w:val="24"/>
          <w:szCs w:val="24"/>
          <w:shd w:val="clear" w:color="auto" w:fill="FFFFFF" w:themeFill="background1"/>
        </w:rPr>
        <w:t xml:space="preserve"> t</w:t>
      </w:r>
      <w:r w:rsidR="002F083C">
        <w:rPr>
          <w:rFonts w:ascii="Bell MT" w:hAnsi="Bell MT" w:cs="Arial"/>
          <w:sz w:val="24"/>
          <w:szCs w:val="24"/>
          <w:shd w:val="clear" w:color="auto" w:fill="FFFFFF" w:themeFill="background1"/>
        </w:rPr>
        <w:t>h</w:t>
      </w:r>
      <w:r w:rsidR="00F77AEE">
        <w:rPr>
          <w:rFonts w:ascii="Bell MT" w:hAnsi="Bell MT" w:cs="Arial"/>
          <w:sz w:val="24"/>
          <w:szCs w:val="24"/>
          <w:shd w:val="clear" w:color="auto" w:fill="FFFFFF" w:themeFill="background1"/>
        </w:rPr>
        <w:t>e</w:t>
      </w:r>
      <w:r w:rsidR="002F083C">
        <w:rPr>
          <w:rFonts w:ascii="Bell MT" w:hAnsi="Bell MT" w:cs="Arial"/>
          <w:sz w:val="24"/>
          <w:szCs w:val="24"/>
          <w:shd w:val="clear" w:color="auto" w:fill="FFFFFF" w:themeFill="background1"/>
        </w:rPr>
        <w:t xml:space="preserve"> existential condition of the absurd</w:t>
      </w:r>
      <w:r w:rsidR="00CB6AB1">
        <w:rPr>
          <w:rFonts w:ascii="Bell MT" w:hAnsi="Bell MT" w:cs="Arial"/>
          <w:sz w:val="24"/>
          <w:szCs w:val="24"/>
          <w:shd w:val="clear" w:color="auto" w:fill="FFFFFF" w:themeFill="background1"/>
        </w:rPr>
        <w:t xml:space="preserve">: “Living </w:t>
      </w:r>
      <w:r w:rsidR="00622A45">
        <w:rPr>
          <w:rFonts w:ascii="Bell MT" w:hAnsi="Bell MT" w:cs="Arial"/>
          <w:sz w:val="24"/>
          <w:szCs w:val="24"/>
          <w:shd w:val="clear" w:color="auto" w:fill="FFFFFF" w:themeFill="background1"/>
        </w:rPr>
        <w:t>under that stifling sky forces one to get away or to stay. The important thing is to find out how people get away in the first case and why people stay in the second</w:t>
      </w:r>
      <w:r w:rsidR="00CB6AB1">
        <w:rPr>
          <w:rFonts w:ascii="Bell MT" w:hAnsi="Bell MT" w:cs="Arial"/>
          <w:sz w:val="24"/>
          <w:szCs w:val="24"/>
          <w:shd w:val="clear" w:color="auto" w:fill="FFFFFF" w:themeFill="background1"/>
        </w:rPr>
        <w:t>”</w:t>
      </w:r>
      <w:r w:rsidR="00F77AEE">
        <w:rPr>
          <w:rFonts w:ascii="Bell MT" w:hAnsi="Bell MT" w:cs="Arial"/>
          <w:sz w:val="24"/>
          <w:szCs w:val="24"/>
          <w:shd w:val="clear" w:color="auto" w:fill="FFFFFF" w:themeFill="background1"/>
        </w:rPr>
        <w:t xml:space="preserve"> (Camus, 1975/1955</w:t>
      </w:r>
      <w:r w:rsidR="00622A45">
        <w:rPr>
          <w:rFonts w:ascii="Bell MT" w:hAnsi="Bell MT" w:cs="Arial"/>
          <w:sz w:val="24"/>
          <w:szCs w:val="24"/>
          <w:shd w:val="clear" w:color="auto" w:fill="FFFFFF" w:themeFill="background1"/>
        </w:rPr>
        <w:t>, p. 32).</w:t>
      </w:r>
      <w:r w:rsidR="00CF2C2A">
        <w:rPr>
          <w:rFonts w:ascii="Bell MT" w:hAnsi="Bell MT" w:cs="Arial"/>
          <w:sz w:val="24"/>
          <w:szCs w:val="24"/>
          <w:shd w:val="clear" w:color="auto" w:fill="FFFFFF" w:themeFill="background1"/>
        </w:rPr>
        <w:t xml:space="preserve"> If we are to examine philosophically what the contemporary academic life affords by way of exercising metaphysical commitments (through life, murder or suicide), then we ought to </w:t>
      </w:r>
      <w:r w:rsidR="002F083C">
        <w:rPr>
          <w:rFonts w:ascii="Bell MT" w:hAnsi="Bell MT" w:cs="Arial"/>
          <w:sz w:val="24"/>
          <w:szCs w:val="24"/>
          <w:shd w:val="clear" w:color="auto" w:fill="FFFFFF" w:themeFill="background1"/>
        </w:rPr>
        <w:t xml:space="preserve">first </w:t>
      </w:r>
      <w:r w:rsidR="00CF2C2A">
        <w:rPr>
          <w:rFonts w:ascii="Bell MT" w:hAnsi="Bell MT" w:cs="Arial"/>
          <w:sz w:val="24"/>
          <w:szCs w:val="24"/>
          <w:shd w:val="clear" w:color="auto" w:fill="FFFFFF" w:themeFill="background1"/>
        </w:rPr>
        <w:t xml:space="preserve">be able to describe the conditions of academic life. </w:t>
      </w:r>
      <w:r w:rsidR="00431695">
        <w:rPr>
          <w:rFonts w:ascii="Bell MT" w:hAnsi="Bell MT" w:cs="Arial"/>
          <w:sz w:val="24"/>
          <w:szCs w:val="24"/>
          <w:shd w:val="clear" w:color="auto" w:fill="FFFFFF" w:themeFill="background1"/>
        </w:rPr>
        <w:t xml:space="preserve"> </w:t>
      </w:r>
      <w:r w:rsidR="002A6E62">
        <w:rPr>
          <w:rFonts w:ascii="Bell MT" w:hAnsi="Bell MT" w:cs="Arial"/>
          <w:sz w:val="24"/>
          <w:szCs w:val="24"/>
          <w:shd w:val="clear" w:color="auto" w:fill="FFFFFF" w:themeFill="background1"/>
        </w:rPr>
        <w:t xml:space="preserve">How do we </w:t>
      </w:r>
      <w:r w:rsidR="002F083C">
        <w:rPr>
          <w:rFonts w:ascii="Bell MT" w:hAnsi="Bell MT" w:cs="Arial"/>
          <w:sz w:val="24"/>
          <w:szCs w:val="24"/>
          <w:shd w:val="clear" w:color="auto" w:fill="FFFFFF" w:themeFill="background1"/>
        </w:rPr>
        <w:t xml:space="preserve">best </w:t>
      </w:r>
      <w:r w:rsidR="002A6E62">
        <w:rPr>
          <w:rFonts w:ascii="Bell MT" w:hAnsi="Bell MT" w:cs="Arial"/>
          <w:sz w:val="24"/>
          <w:szCs w:val="24"/>
          <w:shd w:val="clear" w:color="auto" w:fill="FFFFFF" w:themeFill="background1"/>
        </w:rPr>
        <w:t xml:space="preserve">describe the </w:t>
      </w:r>
      <w:r w:rsidR="00E06706">
        <w:rPr>
          <w:rFonts w:ascii="Bell MT" w:hAnsi="Bell MT" w:cs="Arial"/>
          <w:sz w:val="24"/>
          <w:szCs w:val="24"/>
          <w:shd w:val="clear" w:color="auto" w:fill="FFFFFF" w:themeFill="background1"/>
        </w:rPr>
        <w:t>“</w:t>
      </w:r>
      <w:r w:rsidR="00431695">
        <w:rPr>
          <w:rFonts w:ascii="Bell MT" w:hAnsi="Bell MT" w:cs="Arial"/>
          <w:sz w:val="24"/>
          <w:szCs w:val="24"/>
          <w:shd w:val="clear" w:color="auto" w:fill="FFFFFF" w:themeFill="background1"/>
        </w:rPr>
        <w:t>stifling sky</w:t>
      </w:r>
      <w:r w:rsidR="00E06706">
        <w:rPr>
          <w:rFonts w:ascii="Bell MT" w:hAnsi="Bell MT" w:cs="Arial"/>
          <w:sz w:val="24"/>
          <w:szCs w:val="24"/>
          <w:shd w:val="clear" w:color="auto" w:fill="FFFFFF" w:themeFill="background1"/>
        </w:rPr>
        <w:t>”</w:t>
      </w:r>
      <w:r w:rsidR="00431695">
        <w:rPr>
          <w:rFonts w:ascii="Bell MT" w:hAnsi="Bell MT" w:cs="Arial"/>
          <w:sz w:val="24"/>
          <w:szCs w:val="24"/>
          <w:shd w:val="clear" w:color="auto" w:fill="FFFFFF" w:themeFill="background1"/>
        </w:rPr>
        <w:t xml:space="preserve"> under which academics</w:t>
      </w:r>
      <w:r w:rsidR="002A6E62">
        <w:rPr>
          <w:rFonts w:ascii="Bell MT" w:hAnsi="Bell MT" w:cs="Arial"/>
          <w:sz w:val="24"/>
          <w:szCs w:val="24"/>
          <w:shd w:val="clear" w:color="auto" w:fill="FFFFFF" w:themeFill="background1"/>
        </w:rPr>
        <w:t xml:space="preserve"> find themselves today</w:t>
      </w:r>
      <w:r w:rsidR="007E64AF">
        <w:rPr>
          <w:rFonts w:ascii="Bell MT" w:hAnsi="Bell MT" w:cs="Arial"/>
          <w:sz w:val="24"/>
          <w:szCs w:val="24"/>
          <w:shd w:val="clear" w:color="auto" w:fill="FFFFFF" w:themeFill="background1"/>
        </w:rPr>
        <w:t>?</w:t>
      </w:r>
    </w:p>
    <w:p w14:paraId="57BE435F" w14:textId="2128918A" w:rsidR="00D60E21" w:rsidRDefault="00431695" w:rsidP="006B641C">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ab/>
        <w:t xml:space="preserve">It would be impossible in this essay to outline all that was said or written by way of the contemporary academic climate. Much ink has already been spilled </w:t>
      </w:r>
      <w:r w:rsidR="00052D23">
        <w:rPr>
          <w:rFonts w:ascii="Bell MT" w:hAnsi="Bell MT" w:cs="Arial"/>
          <w:sz w:val="24"/>
          <w:szCs w:val="24"/>
          <w:shd w:val="clear" w:color="auto" w:fill="FFFFFF" w:themeFill="background1"/>
        </w:rPr>
        <w:t>concerning</w:t>
      </w:r>
      <w:r>
        <w:rPr>
          <w:rFonts w:ascii="Bell MT" w:hAnsi="Bell MT" w:cs="Arial"/>
          <w:sz w:val="24"/>
          <w:szCs w:val="24"/>
          <w:shd w:val="clear" w:color="auto" w:fill="FFFFFF" w:themeFill="background1"/>
        </w:rPr>
        <w:t xml:space="preserve"> </w:t>
      </w:r>
      <w:r w:rsidR="00052D23">
        <w:rPr>
          <w:rFonts w:ascii="Bell MT" w:hAnsi="Bell MT" w:cs="Arial"/>
          <w:sz w:val="24"/>
          <w:szCs w:val="24"/>
          <w:shd w:val="clear" w:color="auto" w:fill="FFFFFF" w:themeFill="background1"/>
        </w:rPr>
        <w:t xml:space="preserve">the influence of </w:t>
      </w:r>
      <w:r>
        <w:rPr>
          <w:rFonts w:ascii="Bell MT" w:hAnsi="Bell MT" w:cs="Arial"/>
          <w:sz w:val="24"/>
          <w:szCs w:val="24"/>
          <w:shd w:val="clear" w:color="auto" w:fill="FFFFFF" w:themeFill="background1"/>
        </w:rPr>
        <w:t xml:space="preserve">neoliberalism </w:t>
      </w:r>
      <w:r w:rsidR="00052D23">
        <w:rPr>
          <w:rFonts w:ascii="Bell MT" w:hAnsi="Bell MT" w:cs="Arial"/>
          <w:sz w:val="24"/>
          <w:szCs w:val="24"/>
          <w:shd w:val="clear" w:color="auto" w:fill="FFFFFF" w:themeFill="background1"/>
        </w:rPr>
        <w:t xml:space="preserve">and the age of accountability on </w:t>
      </w:r>
      <w:r>
        <w:rPr>
          <w:rFonts w:ascii="Bell MT" w:hAnsi="Bell MT" w:cs="Arial"/>
          <w:sz w:val="24"/>
          <w:szCs w:val="24"/>
          <w:shd w:val="clear" w:color="auto" w:fill="FFFFFF" w:themeFill="background1"/>
        </w:rPr>
        <w:t>universities</w:t>
      </w:r>
      <w:r w:rsidR="00052D23">
        <w:rPr>
          <w:rFonts w:ascii="Bell MT" w:hAnsi="Bell MT" w:cs="Arial"/>
          <w:sz w:val="24"/>
          <w:szCs w:val="24"/>
          <w:shd w:val="clear" w:color="auto" w:fill="FFFFFF" w:themeFill="background1"/>
        </w:rPr>
        <w:t xml:space="preserve">, and we may be sure that there are just as many </w:t>
      </w:r>
      <w:r>
        <w:rPr>
          <w:rFonts w:ascii="Bell MT" w:hAnsi="Bell MT" w:cs="Arial"/>
          <w:sz w:val="24"/>
          <w:szCs w:val="24"/>
          <w:shd w:val="clear" w:color="auto" w:fill="FFFFFF" w:themeFill="background1"/>
        </w:rPr>
        <w:t xml:space="preserve">accounts </w:t>
      </w:r>
      <w:r w:rsidR="00052D23">
        <w:rPr>
          <w:rFonts w:ascii="Bell MT" w:hAnsi="Bell MT" w:cs="Arial"/>
          <w:sz w:val="24"/>
          <w:szCs w:val="24"/>
          <w:shd w:val="clear" w:color="auto" w:fill="FFFFFF" w:themeFill="background1"/>
        </w:rPr>
        <w:t>that are yet</w:t>
      </w:r>
      <w:r>
        <w:rPr>
          <w:rFonts w:ascii="Bell MT" w:hAnsi="Bell MT" w:cs="Arial"/>
          <w:sz w:val="24"/>
          <w:szCs w:val="24"/>
          <w:shd w:val="clear" w:color="auto" w:fill="FFFFFF" w:themeFill="background1"/>
        </w:rPr>
        <w:t xml:space="preserve"> to find themselves put down in print or </w:t>
      </w:r>
      <w:r w:rsidR="00052D23">
        <w:rPr>
          <w:rFonts w:ascii="Bell MT" w:hAnsi="Bell MT" w:cs="Arial"/>
          <w:sz w:val="24"/>
          <w:szCs w:val="24"/>
          <w:shd w:val="clear" w:color="auto" w:fill="FFFFFF" w:themeFill="background1"/>
        </w:rPr>
        <w:t>openly discussed by members of the academy. There is</w:t>
      </w:r>
      <w:r w:rsidR="00B70618">
        <w:rPr>
          <w:rFonts w:ascii="Bell MT" w:hAnsi="Bell MT" w:cs="Arial"/>
          <w:sz w:val="24"/>
          <w:szCs w:val="24"/>
          <w:shd w:val="clear" w:color="auto" w:fill="FFFFFF" w:themeFill="background1"/>
        </w:rPr>
        <w:t xml:space="preserve">, therefore, </w:t>
      </w:r>
      <w:r w:rsidR="00052D23">
        <w:rPr>
          <w:rFonts w:ascii="Bell MT" w:hAnsi="Bell MT" w:cs="Arial"/>
          <w:sz w:val="24"/>
          <w:szCs w:val="24"/>
          <w:shd w:val="clear" w:color="auto" w:fill="FFFFFF" w:themeFill="background1"/>
        </w:rPr>
        <w:t xml:space="preserve">little hope of </w:t>
      </w:r>
      <w:r>
        <w:rPr>
          <w:rFonts w:ascii="Bell MT" w:hAnsi="Bell MT" w:cs="Arial"/>
          <w:sz w:val="24"/>
          <w:szCs w:val="24"/>
          <w:shd w:val="clear" w:color="auto" w:fill="FFFFFF" w:themeFill="background1"/>
        </w:rPr>
        <w:t xml:space="preserve">providing </w:t>
      </w:r>
      <w:r w:rsidR="00052D23">
        <w:rPr>
          <w:rFonts w:ascii="Bell MT" w:hAnsi="Bell MT" w:cs="Arial"/>
          <w:sz w:val="24"/>
          <w:szCs w:val="24"/>
          <w:shd w:val="clear" w:color="auto" w:fill="FFFFFF" w:themeFill="background1"/>
        </w:rPr>
        <w:t xml:space="preserve">in this paper </w:t>
      </w:r>
      <w:r>
        <w:rPr>
          <w:rFonts w:ascii="Bell MT" w:hAnsi="Bell MT" w:cs="Arial"/>
          <w:sz w:val="24"/>
          <w:szCs w:val="24"/>
          <w:shd w:val="clear" w:color="auto" w:fill="FFFFFF" w:themeFill="background1"/>
        </w:rPr>
        <w:t>an overview of this “</w:t>
      </w:r>
      <w:r w:rsidR="00E06706">
        <w:rPr>
          <w:rFonts w:ascii="Bell MT" w:hAnsi="Bell MT" w:cs="Arial"/>
          <w:sz w:val="24"/>
          <w:szCs w:val="24"/>
          <w:shd w:val="clear" w:color="auto" w:fill="FFFFFF" w:themeFill="background1"/>
        </w:rPr>
        <w:t>stifling</w:t>
      </w:r>
      <w:r>
        <w:rPr>
          <w:rFonts w:ascii="Bell MT" w:hAnsi="Bell MT" w:cs="Arial"/>
          <w:sz w:val="24"/>
          <w:szCs w:val="24"/>
          <w:shd w:val="clear" w:color="auto" w:fill="FFFFFF" w:themeFill="background1"/>
        </w:rPr>
        <w:t xml:space="preserve"> sky” </w:t>
      </w:r>
      <w:r w:rsidR="00B70618">
        <w:rPr>
          <w:rFonts w:ascii="Bell MT" w:hAnsi="Bell MT" w:cs="Arial"/>
          <w:sz w:val="24"/>
          <w:szCs w:val="24"/>
          <w:shd w:val="clear" w:color="auto" w:fill="FFFFFF" w:themeFill="background1"/>
        </w:rPr>
        <w:t xml:space="preserve">of contemporary academia </w:t>
      </w:r>
      <w:r>
        <w:rPr>
          <w:rFonts w:ascii="Bell MT" w:hAnsi="Bell MT" w:cs="Arial"/>
          <w:sz w:val="24"/>
          <w:szCs w:val="24"/>
          <w:shd w:val="clear" w:color="auto" w:fill="FFFFFF" w:themeFill="background1"/>
        </w:rPr>
        <w:t xml:space="preserve">that is sufficiently detailed as to be defensible and </w:t>
      </w:r>
      <w:r w:rsidR="00052D23">
        <w:rPr>
          <w:rFonts w:ascii="Bell MT" w:hAnsi="Bell MT" w:cs="Arial"/>
          <w:sz w:val="24"/>
          <w:szCs w:val="24"/>
          <w:shd w:val="clear" w:color="auto" w:fill="FFFFFF" w:themeFill="background1"/>
        </w:rPr>
        <w:t xml:space="preserve">yet </w:t>
      </w:r>
      <w:r>
        <w:rPr>
          <w:rFonts w:ascii="Bell MT" w:hAnsi="Bell MT" w:cs="Arial"/>
          <w:sz w:val="24"/>
          <w:szCs w:val="24"/>
          <w:shd w:val="clear" w:color="auto" w:fill="FFFFFF" w:themeFill="background1"/>
        </w:rPr>
        <w:t xml:space="preserve">broad enough to strike </w:t>
      </w:r>
      <w:r w:rsidR="00537A44">
        <w:rPr>
          <w:rFonts w:ascii="Bell MT" w:hAnsi="Bell MT" w:cs="Arial"/>
          <w:sz w:val="24"/>
          <w:szCs w:val="24"/>
          <w:shd w:val="clear" w:color="auto" w:fill="FFFFFF" w:themeFill="background1"/>
        </w:rPr>
        <w:t xml:space="preserve">an immediate </w:t>
      </w:r>
      <w:r>
        <w:rPr>
          <w:rFonts w:ascii="Bell MT" w:hAnsi="Bell MT" w:cs="Arial"/>
          <w:sz w:val="24"/>
          <w:szCs w:val="24"/>
          <w:shd w:val="clear" w:color="auto" w:fill="FFFFFF" w:themeFill="background1"/>
        </w:rPr>
        <w:t>accord with the experiences of most</w:t>
      </w:r>
      <w:r w:rsidR="00B70618">
        <w:rPr>
          <w:rFonts w:ascii="Bell MT" w:hAnsi="Bell MT" w:cs="Arial"/>
          <w:sz w:val="24"/>
          <w:szCs w:val="24"/>
          <w:shd w:val="clear" w:color="auto" w:fill="FFFFFF" w:themeFill="background1"/>
        </w:rPr>
        <w:t xml:space="preserve"> academics</w:t>
      </w:r>
      <w:r>
        <w:rPr>
          <w:rFonts w:ascii="Bell MT" w:hAnsi="Bell MT" w:cs="Arial"/>
          <w:sz w:val="24"/>
          <w:szCs w:val="24"/>
          <w:shd w:val="clear" w:color="auto" w:fill="FFFFFF" w:themeFill="background1"/>
        </w:rPr>
        <w:t xml:space="preserve">. </w:t>
      </w:r>
      <w:r w:rsidR="00B70618">
        <w:rPr>
          <w:rFonts w:ascii="Bell MT" w:hAnsi="Bell MT" w:cs="Arial"/>
          <w:sz w:val="24"/>
          <w:szCs w:val="24"/>
          <w:shd w:val="clear" w:color="auto" w:fill="FFFFFF" w:themeFill="background1"/>
        </w:rPr>
        <w:t>Nonetheless, I do</w:t>
      </w:r>
      <w:r w:rsidR="00296E0A">
        <w:rPr>
          <w:rFonts w:ascii="Bell MT" w:hAnsi="Bell MT" w:cs="Arial"/>
          <w:sz w:val="24"/>
          <w:szCs w:val="24"/>
          <w:shd w:val="clear" w:color="auto" w:fill="FFFFFF" w:themeFill="background1"/>
        </w:rPr>
        <w:t xml:space="preserve"> no</w:t>
      </w:r>
      <w:r w:rsidR="00B70618">
        <w:rPr>
          <w:rFonts w:ascii="Bell MT" w:hAnsi="Bell MT" w:cs="Arial"/>
          <w:sz w:val="24"/>
          <w:szCs w:val="24"/>
          <w:shd w:val="clear" w:color="auto" w:fill="FFFFFF" w:themeFill="background1"/>
        </w:rPr>
        <w:t>t take this as a major impediment, f</w:t>
      </w:r>
      <w:r w:rsidR="00537A44">
        <w:rPr>
          <w:rFonts w:ascii="Bell MT" w:hAnsi="Bell MT" w:cs="Arial"/>
          <w:sz w:val="24"/>
          <w:szCs w:val="24"/>
          <w:shd w:val="clear" w:color="auto" w:fill="FFFFFF" w:themeFill="background1"/>
        </w:rPr>
        <w:t xml:space="preserve">or I think there is something </w:t>
      </w:r>
      <w:r w:rsidR="00296E0A">
        <w:rPr>
          <w:rFonts w:ascii="Bell MT" w:hAnsi="Bell MT" w:cs="Arial"/>
          <w:sz w:val="24"/>
          <w:szCs w:val="24"/>
          <w:shd w:val="clear" w:color="auto" w:fill="FFFFFF" w:themeFill="background1"/>
        </w:rPr>
        <w:t>illuminating</w:t>
      </w:r>
      <w:r w:rsidR="00537A44">
        <w:rPr>
          <w:rFonts w:ascii="Bell MT" w:hAnsi="Bell MT" w:cs="Arial"/>
          <w:sz w:val="24"/>
          <w:szCs w:val="24"/>
          <w:shd w:val="clear" w:color="auto" w:fill="FFFFFF" w:themeFill="background1"/>
        </w:rPr>
        <w:t xml:space="preserve"> in </w:t>
      </w:r>
      <w:r>
        <w:rPr>
          <w:rFonts w:ascii="Bell MT" w:hAnsi="Bell MT" w:cs="Arial"/>
          <w:sz w:val="24"/>
          <w:szCs w:val="24"/>
          <w:shd w:val="clear" w:color="auto" w:fill="FFFFFF" w:themeFill="background1"/>
        </w:rPr>
        <w:t>foc</w:t>
      </w:r>
      <w:r w:rsidR="00BB6368">
        <w:rPr>
          <w:rFonts w:ascii="Bell MT" w:hAnsi="Bell MT" w:cs="Arial"/>
          <w:sz w:val="24"/>
          <w:szCs w:val="24"/>
          <w:shd w:val="clear" w:color="auto" w:fill="FFFFFF" w:themeFill="background1"/>
        </w:rPr>
        <w:t>us</w:t>
      </w:r>
      <w:r w:rsidR="00537A44">
        <w:rPr>
          <w:rFonts w:ascii="Bell MT" w:hAnsi="Bell MT" w:cs="Arial"/>
          <w:sz w:val="24"/>
          <w:szCs w:val="24"/>
          <w:shd w:val="clear" w:color="auto" w:fill="FFFFFF" w:themeFill="background1"/>
        </w:rPr>
        <w:t>sing</w:t>
      </w:r>
      <w:r w:rsidR="00296E0A">
        <w:rPr>
          <w:rFonts w:ascii="Bell MT" w:hAnsi="Bell MT" w:cs="Arial"/>
          <w:sz w:val="24"/>
          <w:szCs w:val="24"/>
          <w:shd w:val="clear" w:color="auto" w:fill="FFFFFF" w:themeFill="background1"/>
        </w:rPr>
        <w:t xml:space="preserve"> on </w:t>
      </w:r>
      <w:r w:rsidR="00BB6368">
        <w:rPr>
          <w:rFonts w:ascii="Bell MT" w:hAnsi="Bell MT" w:cs="Arial"/>
          <w:sz w:val="24"/>
          <w:szCs w:val="24"/>
          <w:shd w:val="clear" w:color="auto" w:fill="FFFFFF" w:themeFill="background1"/>
        </w:rPr>
        <w:t xml:space="preserve">the accounts </w:t>
      </w:r>
      <w:r>
        <w:rPr>
          <w:rFonts w:ascii="Bell MT" w:hAnsi="Bell MT" w:cs="Arial"/>
          <w:sz w:val="24"/>
          <w:szCs w:val="24"/>
          <w:shd w:val="clear" w:color="auto" w:fill="FFFFFF" w:themeFill="background1"/>
        </w:rPr>
        <w:t xml:space="preserve">given by those academics that form a </w:t>
      </w:r>
      <w:r w:rsidR="00537A44">
        <w:rPr>
          <w:rFonts w:ascii="Bell MT" w:hAnsi="Bell MT" w:cs="Arial"/>
          <w:sz w:val="24"/>
          <w:szCs w:val="24"/>
          <w:shd w:val="clear" w:color="auto" w:fill="FFFFFF" w:themeFill="background1"/>
        </w:rPr>
        <w:t xml:space="preserve">peculiar </w:t>
      </w:r>
      <w:r>
        <w:rPr>
          <w:rFonts w:ascii="Bell MT" w:hAnsi="Bell MT" w:cs="Arial"/>
          <w:sz w:val="24"/>
          <w:szCs w:val="24"/>
          <w:shd w:val="clear" w:color="auto" w:fill="FFFFFF" w:themeFill="background1"/>
        </w:rPr>
        <w:t>minority within the academic community. Namely, those academics that have committed what o</w:t>
      </w:r>
      <w:r w:rsidR="00BB6368">
        <w:rPr>
          <w:rFonts w:ascii="Bell MT" w:hAnsi="Bell MT" w:cs="Arial"/>
          <w:sz w:val="24"/>
          <w:szCs w:val="24"/>
          <w:shd w:val="clear" w:color="auto" w:fill="FFFFFF" w:themeFill="background1"/>
        </w:rPr>
        <w:t>ne might call ‘academic suicide’</w:t>
      </w:r>
      <w:r>
        <w:rPr>
          <w:rFonts w:ascii="Bell MT" w:hAnsi="Bell MT" w:cs="Arial"/>
          <w:sz w:val="24"/>
          <w:szCs w:val="24"/>
          <w:shd w:val="clear" w:color="auto" w:fill="FFFFFF" w:themeFill="background1"/>
        </w:rPr>
        <w:t xml:space="preserve">. By </w:t>
      </w:r>
      <w:r w:rsidR="00736EEF">
        <w:rPr>
          <w:rFonts w:ascii="Bell MT" w:hAnsi="Bell MT" w:cs="Arial"/>
          <w:sz w:val="24"/>
          <w:szCs w:val="24"/>
          <w:shd w:val="clear" w:color="auto" w:fill="FFFFFF" w:themeFill="background1"/>
        </w:rPr>
        <w:t>‘</w:t>
      </w:r>
      <w:r>
        <w:rPr>
          <w:rFonts w:ascii="Bell MT" w:hAnsi="Bell MT" w:cs="Arial"/>
          <w:sz w:val="24"/>
          <w:szCs w:val="24"/>
          <w:shd w:val="clear" w:color="auto" w:fill="FFFFFF" w:themeFill="background1"/>
        </w:rPr>
        <w:t>academic suicide</w:t>
      </w:r>
      <w:r w:rsidR="00736EEF">
        <w:rPr>
          <w:rFonts w:ascii="Bell MT" w:hAnsi="Bell MT" w:cs="Arial"/>
          <w:sz w:val="24"/>
          <w:szCs w:val="24"/>
          <w:shd w:val="clear" w:color="auto" w:fill="FFFFFF" w:themeFill="background1"/>
        </w:rPr>
        <w:t>’</w:t>
      </w:r>
      <w:r>
        <w:rPr>
          <w:rFonts w:ascii="Bell MT" w:hAnsi="Bell MT" w:cs="Arial"/>
          <w:sz w:val="24"/>
          <w:szCs w:val="24"/>
          <w:shd w:val="clear" w:color="auto" w:fill="FFFFFF" w:themeFill="background1"/>
        </w:rPr>
        <w:t xml:space="preserve"> I mean </w:t>
      </w:r>
      <w:r w:rsidR="00736EEF">
        <w:rPr>
          <w:rFonts w:ascii="Bell MT" w:hAnsi="Bell MT" w:cs="Arial"/>
          <w:sz w:val="24"/>
          <w:szCs w:val="24"/>
          <w:shd w:val="clear" w:color="auto" w:fill="FFFFFF" w:themeFill="background1"/>
        </w:rPr>
        <w:t>the act</w:t>
      </w:r>
      <w:r w:rsidR="00CE61DA">
        <w:rPr>
          <w:rFonts w:ascii="Bell MT" w:hAnsi="Bell MT" w:cs="Arial"/>
          <w:sz w:val="24"/>
          <w:szCs w:val="24"/>
          <w:shd w:val="clear" w:color="auto" w:fill="FFFFFF" w:themeFill="background1"/>
        </w:rPr>
        <w:t xml:space="preserve"> of leaving the academic profession because the conditions of the academy have </w:t>
      </w:r>
      <w:r w:rsidR="00736EEF">
        <w:rPr>
          <w:rFonts w:ascii="Bell MT" w:hAnsi="Bell MT" w:cs="Arial"/>
          <w:sz w:val="24"/>
          <w:szCs w:val="24"/>
          <w:shd w:val="clear" w:color="auto" w:fill="FFFFFF" w:themeFill="background1"/>
        </w:rPr>
        <w:t>become intolerabl</w:t>
      </w:r>
      <w:r w:rsidR="000325FE">
        <w:rPr>
          <w:rFonts w:ascii="Bell MT" w:hAnsi="Bell MT" w:cs="Arial"/>
          <w:sz w:val="24"/>
          <w:szCs w:val="24"/>
          <w:shd w:val="clear" w:color="auto" w:fill="FFFFFF" w:themeFill="background1"/>
        </w:rPr>
        <w:t>e for that individual: a</w:t>
      </w:r>
      <w:r w:rsidR="00736EEF">
        <w:rPr>
          <w:rFonts w:ascii="Bell MT" w:hAnsi="Bell MT" w:cs="Arial"/>
          <w:sz w:val="24"/>
          <w:szCs w:val="24"/>
          <w:shd w:val="clear" w:color="auto" w:fill="FFFFFF" w:themeFill="background1"/>
        </w:rPr>
        <w:t xml:space="preserve"> self-annihilation of life within the academy – a cutting off from the life-support-system that is deemed necessary for survival as an institutionalised academic.  </w:t>
      </w:r>
      <w:r w:rsidR="00F43DEB">
        <w:rPr>
          <w:rFonts w:ascii="Bell MT" w:hAnsi="Bell MT" w:cs="Arial"/>
          <w:sz w:val="24"/>
          <w:szCs w:val="24"/>
          <w:shd w:val="clear" w:color="auto" w:fill="FFFFFF" w:themeFill="background1"/>
        </w:rPr>
        <w:t xml:space="preserve">I admit that this is </w:t>
      </w:r>
      <w:r w:rsidR="00EC3857">
        <w:rPr>
          <w:rFonts w:ascii="Bell MT" w:hAnsi="Bell MT" w:cs="Arial"/>
          <w:sz w:val="24"/>
          <w:szCs w:val="24"/>
          <w:shd w:val="clear" w:color="auto" w:fill="FFFFFF" w:themeFill="background1"/>
        </w:rPr>
        <w:t>privileging the voices of the f</w:t>
      </w:r>
      <w:r w:rsidR="00F43DEB">
        <w:rPr>
          <w:rFonts w:ascii="Bell MT" w:hAnsi="Bell MT" w:cs="Arial"/>
          <w:sz w:val="24"/>
          <w:szCs w:val="24"/>
          <w:shd w:val="clear" w:color="auto" w:fill="FFFFFF" w:themeFill="background1"/>
        </w:rPr>
        <w:t>ew that leave academic over th</w:t>
      </w:r>
      <w:r w:rsidR="00EC3857">
        <w:rPr>
          <w:rFonts w:ascii="Bell MT" w:hAnsi="Bell MT" w:cs="Arial"/>
          <w:sz w:val="24"/>
          <w:szCs w:val="24"/>
          <w:shd w:val="clear" w:color="auto" w:fill="FFFFFF" w:themeFill="background1"/>
        </w:rPr>
        <w:t xml:space="preserve">e </w:t>
      </w:r>
      <w:r w:rsidR="00736EEF">
        <w:rPr>
          <w:rFonts w:ascii="Bell MT" w:hAnsi="Bell MT" w:cs="Arial"/>
          <w:sz w:val="24"/>
          <w:szCs w:val="24"/>
          <w:shd w:val="clear" w:color="auto" w:fill="FFFFFF" w:themeFill="background1"/>
        </w:rPr>
        <w:t xml:space="preserve">voices of the </w:t>
      </w:r>
      <w:r w:rsidR="00F43DEB">
        <w:rPr>
          <w:rFonts w:ascii="Bell MT" w:hAnsi="Bell MT" w:cs="Arial"/>
          <w:sz w:val="24"/>
          <w:szCs w:val="24"/>
          <w:shd w:val="clear" w:color="auto" w:fill="FFFFFF" w:themeFill="background1"/>
        </w:rPr>
        <w:t xml:space="preserve">vast majority that choose </w:t>
      </w:r>
      <w:r w:rsidR="00736EEF">
        <w:rPr>
          <w:rFonts w:ascii="Bell MT" w:hAnsi="Bell MT" w:cs="Arial"/>
          <w:sz w:val="24"/>
          <w:szCs w:val="24"/>
          <w:shd w:val="clear" w:color="auto" w:fill="FFFFFF" w:themeFill="background1"/>
        </w:rPr>
        <w:t xml:space="preserve">instead </w:t>
      </w:r>
      <w:r w:rsidR="00F43DEB">
        <w:rPr>
          <w:rFonts w:ascii="Bell MT" w:hAnsi="Bell MT" w:cs="Arial"/>
          <w:sz w:val="24"/>
          <w:szCs w:val="24"/>
          <w:shd w:val="clear" w:color="auto" w:fill="FFFFFF" w:themeFill="background1"/>
        </w:rPr>
        <w:t>to</w:t>
      </w:r>
      <w:r w:rsidR="00736EEF">
        <w:rPr>
          <w:rFonts w:ascii="Bell MT" w:hAnsi="Bell MT" w:cs="Arial"/>
          <w:sz w:val="24"/>
          <w:szCs w:val="24"/>
          <w:shd w:val="clear" w:color="auto" w:fill="FFFFFF" w:themeFill="background1"/>
        </w:rPr>
        <w:t xml:space="preserve"> stay. I</w:t>
      </w:r>
      <w:r w:rsidR="00EC3857">
        <w:rPr>
          <w:rFonts w:ascii="Bell MT" w:hAnsi="Bell MT" w:cs="Arial"/>
          <w:sz w:val="24"/>
          <w:szCs w:val="24"/>
          <w:shd w:val="clear" w:color="auto" w:fill="FFFFFF" w:themeFill="background1"/>
        </w:rPr>
        <w:t xml:space="preserve"> have chosen these voices ahead of the others</w:t>
      </w:r>
      <w:r w:rsidR="00736EEF">
        <w:rPr>
          <w:rFonts w:ascii="Bell MT" w:hAnsi="Bell MT" w:cs="Arial"/>
          <w:sz w:val="24"/>
          <w:szCs w:val="24"/>
          <w:shd w:val="clear" w:color="auto" w:fill="FFFFFF" w:themeFill="background1"/>
        </w:rPr>
        <w:t xml:space="preserve"> deliberately</w:t>
      </w:r>
      <w:r w:rsidR="00EC3857">
        <w:rPr>
          <w:rFonts w:ascii="Bell MT" w:hAnsi="Bell MT" w:cs="Arial"/>
          <w:sz w:val="24"/>
          <w:szCs w:val="24"/>
          <w:shd w:val="clear" w:color="auto" w:fill="FFFFFF" w:themeFill="background1"/>
        </w:rPr>
        <w:t xml:space="preserve">, </w:t>
      </w:r>
      <w:r w:rsidR="00B75958">
        <w:rPr>
          <w:rFonts w:ascii="Bell MT" w:hAnsi="Bell MT" w:cs="Arial"/>
          <w:sz w:val="24"/>
          <w:szCs w:val="24"/>
          <w:shd w:val="clear" w:color="auto" w:fill="FFFFFF" w:themeFill="background1"/>
        </w:rPr>
        <w:t xml:space="preserve">but </w:t>
      </w:r>
      <w:r w:rsidR="00EC3857">
        <w:rPr>
          <w:rFonts w:ascii="Bell MT" w:hAnsi="Bell MT" w:cs="Arial"/>
          <w:sz w:val="24"/>
          <w:szCs w:val="24"/>
          <w:shd w:val="clear" w:color="auto" w:fill="FFFFFF" w:themeFill="background1"/>
        </w:rPr>
        <w:t>not because I want to supress the good news stories of those who have nothing critical to say about the current academic environment and so</w:t>
      </w:r>
      <w:r w:rsidR="00D60E21">
        <w:rPr>
          <w:rFonts w:ascii="Bell MT" w:hAnsi="Bell MT" w:cs="Arial"/>
          <w:sz w:val="24"/>
          <w:szCs w:val="24"/>
          <w:shd w:val="clear" w:color="auto" w:fill="FFFFFF" w:themeFill="background1"/>
        </w:rPr>
        <w:t xml:space="preserve"> feel no compulsion to leave it. I want to </w:t>
      </w:r>
      <w:r w:rsidR="00736EEF">
        <w:rPr>
          <w:rFonts w:ascii="Bell MT" w:hAnsi="Bell MT" w:cs="Arial"/>
          <w:sz w:val="24"/>
          <w:szCs w:val="24"/>
          <w:shd w:val="clear" w:color="auto" w:fill="FFFFFF" w:themeFill="background1"/>
        </w:rPr>
        <w:t>present</w:t>
      </w:r>
      <w:r w:rsidR="00D60E21">
        <w:rPr>
          <w:rFonts w:ascii="Bell MT" w:hAnsi="Bell MT" w:cs="Arial"/>
          <w:sz w:val="24"/>
          <w:szCs w:val="24"/>
          <w:shd w:val="clear" w:color="auto" w:fill="FFFFFF" w:themeFill="background1"/>
        </w:rPr>
        <w:t xml:space="preserve"> the accounts of the </w:t>
      </w:r>
      <w:r w:rsidR="00F51199">
        <w:rPr>
          <w:rFonts w:ascii="Bell MT" w:hAnsi="Bell MT" w:cs="Arial"/>
          <w:sz w:val="24"/>
          <w:szCs w:val="24"/>
          <w:shd w:val="clear" w:color="auto" w:fill="FFFFFF" w:themeFill="background1"/>
        </w:rPr>
        <w:t>‘</w:t>
      </w:r>
      <w:r w:rsidR="00271977">
        <w:rPr>
          <w:rFonts w:ascii="Bell MT" w:hAnsi="Bell MT" w:cs="Arial"/>
          <w:sz w:val="24"/>
          <w:szCs w:val="24"/>
          <w:shd w:val="clear" w:color="auto" w:fill="FFFFFF" w:themeFill="background1"/>
        </w:rPr>
        <w:t>victims</w:t>
      </w:r>
      <w:r w:rsidR="00F51199">
        <w:rPr>
          <w:rFonts w:ascii="Bell MT" w:hAnsi="Bell MT" w:cs="Arial"/>
          <w:sz w:val="24"/>
          <w:szCs w:val="24"/>
          <w:shd w:val="clear" w:color="auto" w:fill="FFFFFF" w:themeFill="background1"/>
        </w:rPr>
        <w:t>’</w:t>
      </w:r>
      <w:r w:rsidR="00271977">
        <w:rPr>
          <w:rFonts w:ascii="Bell MT" w:hAnsi="Bell MT" w:cs="Arial"/>
          <w:sz w:val="24"/>
          <w:szCs w:val="24"/>
          <w:shd w:val="clear" w:color="auto" w:fill="FFFFFF" w:themeFill="background1"/>
        </w:rPr>
        <w:t xml:space="preserve"> of academic suicide because these accounts </w:t>
      </w:r>
      <w:r w:rsidR="00D97F17">
        <w:rPr>
          <w:rFonts w:ascii="Bell MT" w:hAnsi="Bell MT" w:cs="Arial"/>
          <w:sz w:val="24"/>
          <w:szCs w:val="24"/>
          <w:shd w:val="clear" w:color="auto" w:fill="FFFFFF" w:themeFill="background1"/>
        </w:rPr>
        <w:t>have a meani</w:t>
      </w:r>
      <w:r w:rsidR="00736EEF">
        <w:rPr>
          <w:rFonts w:ascii="Bell MT" w:hAnsi="Bell MT" w:cs="Arial"/>
          <w:sz w:val="24"/>
          <w:szCs w:val="24"/>
          <w:shd w:val="clear" w:color="auto" w:fill="FFFFFF" w:themeFill="background1"/>
        </w:rPr>
        <w:t>ng and significance beyond their</w:t>
      </w:r>
      <w:r w:rsidR="00D97F17">
        <w:rPr>
          <w:rFonts w:ascii="Bell MT" w:hAnsi="Bell MT" w:cs="Arial"/>
          <w:sz w:val="24"/>
          <w:szCs w:val="24"/>
          <w:shd w:val="clear" w:color="auto" w:fill="FFFFFF" w:themeFill="background1"/>
        </w:rPr>
        <w:t xml:space="preserve"> </w:t>
      </w:r>
      <w:r w:rsidR="00736EEF">
        <w:rPr>
          <w:rFonts w:ascii="Bell MT" w:hAnsi="Bell MT" w:cs="Arial"/>
          <w:sz w:val="24"/>
          <w:szCs w:val="24"/>
          <w:shd w:val="clear" w:color="auto" w:fill="FFFFFF" w:themeFill="background1"/>
        </w:rPr>
        <w:t>mere logical content, beyond</w:t>
      </w:r>
      <w:r w:rsidR="00D97F17">
        <w:rPr>
          <w:rFonts w:ascii="Bell MT" w:hAnsi="Bell MT" w:cs="Arial"/>
          <w:sz w:val="24"/>
          <w:szCs w:val="24"/>
          <w:shd w:val="clear" w:color="auto" w:fill="FFFFFF" w:themeFill="background1"/>
        </w:rPr>
        <w:t xml:space="preserve"> </w:t>
      </w:r>
      <w:r w:rsidR="00736EEF">
        <w:rPr>
          <w:rFonts w:ascii="Bell MT" w:hAnsi="Bell MT" w:cs="Arial"/>
          <w:sz w:val="24"/>
          <w:szCs w:val="24"/>
          <w:shd w:val="clear" w:color="auto" w:fill="FFFFFF" w:themeFill="background1"/>
        </w:rPr>
        <w:t xml:space="preserve">their status as simply narratives about the ‘state of </w:t>
      </w:r>
      <w:r w:rsidR="00D97F17">
        <w:rPr>
          <w:rFonts w:ascii="Bell MT" w:hAnsi="Bell MT" w:cs="Arial"/>
          <w:sz w:val="24"/>
          <w:szCs w:val="24"/>
          <w:shd w:val="clear" w:color="auto" w:fill="FFFFFF" w:themeFill="background1"/>
        </w:rPr>
        <w:t>th</w:t>
      </w:r>
      <w:r w:rsidR="00736EEF">
        <w:rPr>
          <w:rFonts w:ascii="Bell MT" w:hAnsi="Bell MT" w:cs="Arial"/>
          <w:sz w:val="24"/>
          <w:szCs w:val="24"/>
          <w:shd w:val="clear" w:color="auto" w:fill="FFFFFF" w:themeFill="background1"/>
        </w:rPr>
        <w:t>e world’. These very public accounts</w:t>
      </w:r>
      <w:r w:rsidR="00F51199">
        <w:rPr>
          <w:rFonts w:ascii="Bell MT" w:hAnsi="Bell MT" w:cs="Arial"/>
          <w:sz w:val="24"/>
          <w:szCs w:val="24"/>
          <w:shd w:val="clear" w:color="auto" w:fill="FFFFFF" w:themeFill="background1"/>
        </w:rPr>
        <w:t xml:space="preserve">, often </w:t>
      </w:r>
      <w:r w:rsidR="00D97F17">
        <w:rPr>
          <w:rFonts w:ascii="Bell MT" w:hAnsi="Bell MT" w:cs="Arial"/>
          <w:sz w:val="24"/>
          <w:szCs w:val="24"/>
          <w:shd w:val="clear" w:color="auto" w:fill="FFFFFF" w:themeFill="background1"/>
        </w:rPr>
        <w:t>in th</w:t>
      </w:r>
      <w:r w:rsidR="00736EEF">
        <w:rPr>
          <w:rFonts w:ascii="Bell MT" w:hAnsi="Bell MT" w:cs="Arial"/>
          <w:sz w:val="24"/>
          <w:szCs w:val="24"/>
          <w:shd w:val="clear" w:color="auto" w:fill="FFFFFF" w:themeFill="background1"/>
        </w:rPr>
        <w:t>e form of suicide letters</w:t>
      </w:r>
      <w:r w:rsidR="00F51199">
        <w:rPr>
          <w:rFonts w:ascii="Bell MT" w:hAnsi="Bell MT" w:cs="Arial"/>
          <w:sz w:val="24"/>
          <w:szCs w:val="24"/>
          <w:shd w:val="clear" w:color="auto" w:fill="FFFFFF" w:themeFill="background1"/>
        </w:rPr>
        <w:t>,</w:t>
      </w:r>
      <w:r w:rsidR="00736EEF">
        <w:rPr>
          <w:rFonts w:ascii="Bell MT" w:hAnsi="Bell MT" w:cs="Arial"/>
          <w:sz w:val="24"/>
          <w:szCs w:val="24"/>
          <w:shd w:val="clear" w:color="auto" w:fill="FFFFFF" w:themeFill="background1"/>
        </w:rPr>
        <w:t xml:space="preserve"> are more than just arguments: they are expressions; they are gestures that have no analogue in the expression</w:t>
      </w:r>
      <w:r w:rsidR="00F51199">
        <w:rPr>
          <w:rFonts w:ascii="Bell MT" w:hAnsi="Bell MT" w:cs="Arial"/>
          <w:sz w:val="24"/>
          <w:szCs w:val="24"/>
          <w:shd w:val="clear" w:color="auto" w:fill="FFFFFF" w:themeFill="background1"/>
        </w:rPr>
        <w:t>s</w:t>
      </w:r>
      <w:r w:rsidR="00736EEF">
        <w:rPr>
          <w:rFonts w:ascii="Bell MT" w:hAnsi="Bell MT" w:cs="Arial"/>
          <w:sz w:val="24"/>
          <w:szCs w:val="24"/>
          <w:shd w:val="clear" w:color="auto" w:fill="FFFFFF" w:themeFill="background1"/>
        </w:rPr>
        <w:t xml:space="preserve"> of those</w:t>
      </w:r>
      <w:r w:rsidR="00F51199">
        <w:rPr>
          <w:rFonts w:ascii="Bell MT" w:hAnsi="Bell MT" w:cs="Arial"/>
          <w:sz w:val="24"/>
          <w:szCs w:val="24"/>
          <w:shd w:val="clear" w:color="auto" w:fill="FFFFFF" w:themeFill="background1"/>
        </w:rPr>
        <w:t xml:space="preserve"> who have chosen to stay.</w:t>
      </w:r>
    </w:p>
    <w:p w14:paraId="5FE6ABE6" w14:textId="1949F863" w:rsidR="00283DB1" w:rsidRDefault="00D97F17" w:rsidP="002E63F7">
      <w:pPr>
        <w:spacing w:after="0" w:line="240" w:lineRule="auto"/>
        <w:ind w:firstLine="720"/>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 xml:space="preserve">The type of significance I am investing </w:t>
      </w:r>
      <w:r w:rsidR="00FC745A">
        <w:rPr>
          <w:rFonts w:ascii="Bell MT" w:hAnsi="Bell MT" w:cs="Arial"/>
          <w:sz w:val="24"/>
          <w:szCs w:val="24"/>
          <w:shd w:val="clear" w:color="auto" w:fill="FFFFFF" w:themeFill="background1"/>
        </w:rPr>
        <w:t>in the accounts of</w:t>
      </w:r>
      <w:r>
        <w:rPr>
          <w:rFonts w:ascii="Bell MT" w:hAnsi="Bell MT" w:cs="Arial"/>
          <w:sz w:val="24"/>
          <w:szCs w:val="24"/>
          <w:shd w:val="clear" w:color="auto" w:fill="FFFFFF" w:themeFill="background1"/>
        </w:rPr>
        <w:t xml:space="preserve"> those who </w:t>
      </w:r>
      <w:r w:rsidR="00FC745A">
        <w:rPr>
          <w:rFonts w:ascii="Bell MT" w:hAnsi="Bell MT" w:cs="Arial"/>
          <w:sz w:val="24"/>
          <w:szCs w:val="24"/>
          <w:shd w:val="clear" w:color="auto" w:fill="FFFFFF" w:themeFill="background1"/>
        </w:rPr>
        <w:t xml:space="preserve">commit academic </w:t>
      </w:r>
      <w:r>
        <w:rPr>
          <w:rFonts w:ascii="Bell MT" w:hAnsi="Bell MT" w:cs="Arial"/>
          <w:sz w:val="24"/>
          <w:szCs w:val="24"/>
          <w:shd w:val="clear" w:color="auto" w:fill="FFFFFF" w:themeFill="background1"/>
        </w:rPr>
        <w:t>suicide is the kind that</w:t>
      </w:r>
      <w:r w:rsidR="00323567">
        <w:rPr>
          <w:rFonts w:ascii="Bell MT" w:hAnsi="Bell MT" w:cs="Arial"/>
          <w:sz w:val="24"/>
          <w:szCs w:val="24"/>
          <w:shd w:val="clear" w:color="auto" w:fill="FFFFFF" w:themeFill="background1"/>
        </w:rPr>
        <w:t xml:space="preserve"> Stephen </w:t>
      </w:r>
      <w:proofErr w:type="spellStart"/>
      <w:r w:rsidR="00323567">
        <w:rPr>
          <w:rFonts w:ascii="Bell MT" w:hAnsi="Bell MT" w:cs="Arial"/>
          <w:sz w:val="24"/>
          <w:szCs w:val="24"/>
          <w:shd w:val="clear" w:color="auto" w:fill="FFFFFF" w:themeFill="background1"/>
        </w:rPr>
        <w:t>Mulhall</w:t>
      </w:r>
      <w:proofErr w:type="spellEnd"/>
      <w:r w:rsidR="007228D2">
        <w:rPr>
          <w:rFonts w:ascii="Bell MT" w:hAnsi="Bell MT" w:cs="Arial"/>
          <w:sz w:val="24"/>
          <w:szCs w:val="24"/>
          <w:shd w:val="clear" w:color="auto" w:fill="FFFFFF" w:themeFill="background1"/>
        </w:rPr>
        <w:t xml:space="preserve"> </w:t>
      </w:r>
      <w:r w:rsidR="00D9066B">
        <w:rPr>
          <w:rFonts w:ascii="Bell MT" w:hAnsi="Bell MT" w:cs="Arial"/>
          <w:sz w:val="24"/>
          <w:szCs w:val="24"/>
          <w:shd w:val="clear" w:color="auto" w:fill="FFFFFF" w:themeFill="background1"/>
        </w:rPr>
        <w:t xml:space="preserve">(1990) </w:t>
      </w:r>
      <w:r w:rsidR="00FC745A">
        <w:rPr>
          <w:rFonts w:ascii="Bell MT" w:hAnsi="Bell MT" w:cs="Arial"/>
          <w:sz w:val="24"/>
          <w:szCs w:val="24"/>
          <w:shd w:val="clear" w:color="auto" w:fill="FFFFFF" w:themeFill="background1"/>
        </w:rPr>
        <w:t>finds</w:t>
      </w:r>
      <w:r>
        <w:rPr>
          <w:rFonts w:ascii="Bell MT" w:hAnsi="Bell MT" w:cs="Arial"/>
          <w:sz w:val="24"/>
          <w:szCs w:val="24"/>
          <w:shd w:val="clear" w:color="auto" w:fill="FFFFFF" w:themeFill="background1"/>
        </w:rPr>
        <w:t xml:space="preserve"> in his interpretation of</w:t>
      </w:r>
      <w:r w:rsidR="007228D2">
        <w:rPr>
          <w:rFonts w:ascii="Bell MT" w:hAnsi="Bell MT" w:cs="Arial"/>
          <w:sz w:val="24"/>
          <w:szCs w:val="24"/>
          <w:shd w:val="clear" w:color="auto" w:fill="FFFFFF" w:themeFill="background1"/>
        </w:rPr>
        <w:t xml:space="preserve"> Wittgenstein’s treatment of the</w:t>
      </w:r>
      <w:r w:rsidR="00AB5749">
        <w:rPr>
          <w:rFonts w:ascii="Bell MT" w:hAnsi="Bell MT" w:cs="Arial"/>
          <w:sz w:val="24"/>
          <w:szCs w:val="24"/>
          <w:shd w:val="clear" w:color="auto" w:fill="FFFFFF" w:themeFill="background1"/>
        </w:rPr>
        <w:t xml:space="preserve"> famous duck-rabbit illusion</w:t>
      </w:r>
      <w:r>
        <w:rPr>
          <w:rFonts w:ascii="Bell MT" w:hAnsi="Bell MT" w:cs="Arial"/>
          <w:sz w:val="24"/>
          <w:szCs w:val="24"/>
          <w:shd w:val="clear" w:color="auto" w:fill="FFFFFF" w:themeFill="background1"/>
        </w:rPr>
        <w:t>. He takes Wittgenstein to be saying that when someone says</w:t>
      </w:r>
      <w:r w:rsidR="00AB5749">
        <w:rPr>
          <w:rFonts w:ascii="Bell MT" w:hAnsi="Bell MT" w:cs="Arial"/>
          <w:sz w:val="24"/>
          <w:szCs w:val="24"/>
          <w:shd w:val="clear" w:color="auto" w:fill="FFFFFF" w:themeFill="background1"/>
        </w:rPr>
        <w:t xml:space="preserve"> “I see a rabbit” (or “I see a duck ”)</w:t>
      </w:r>
      <w:r>
        <w:rPr>
          <w:rFonts w:ascii="Bell MT" w:hAnsi="Bell MT" w:cs="Arial"/>
          <w:sz w:val="24"/>
          <w:szCs w:val="24"/>
          <w:shd w:val="clear" w:color="auto" w:fill="FFFFFF" w:themeFill="background1"/>
        </w:rPr>
        <w:t xml:space="preserve">, this should be taken </w:t>
      </w:r>
      <w:r w:rsidR="00AB5749">
        <w:rPr>
          <w:rFonts w:ascii="Bell MT" w:hAnsi="Bell MT" w:cs="Arial"/>
          <w:sz w:val="24"/>
          <w:szCs w:val="24"/>
          <w:shd w:val="clear" w:color="auto" w:fill="FFFFFF" w:themeFill="background1"/>
        </w:rPr>
        <w:t xml:space="preserve">as an </w:t>
      </w:r>
      <w:r w:rsidR="00AB5749" w:rsidRPr="00AB5749">
        <w:rPr>
          <w:rFonts w:ascii="Bell MT" w:hAnsi="Bell MT" w:cs="Arial"/>
          <w:i/>
          <w:sz w:val="24"/>
          <w:szCs w:val="24"/>
          <w:shd w:val="clear" w:color="auto" w:fill="FFFFFF" w:themeFill="background1"/>
        </w:rPr>
        <w:t>expression</w:t>
      </w:r>
      <w:r w:rsidR="00AB5749">
        <w:rPr>
          <w:rFonts w:ascii="Bell MT" w:hAnsi="Bell MT" w:cs="Arial"/>
          <w:sz w:val="24"/>
          <w:szCs w:val="24"/>
          <w:shd w:val="clear" w:color="auto" w:fill="FFFFFF" w:themeFill="background1"/>
        </w:rPr>
        <w:t xml:space="preserve"> of the </w:t>
      </w:r>
      <w:r w:rsidR="00FC745A">
        <w:rPr>
          <w:rFonts w:ascii="Bell MT" w:hAnsi="Bell MT" w:cs="Arial"/>
          <w:sz w:val="24"/>
          <w:szCs w:val="24"/>
          <w:shd w:val="clear" w:color="auto" w:fill="FFFFFF" w:themeFill="background1"/>
        </w:rPr>
        <w:t xml:space="preserve">sudden </w:t>
      </w:r>
      <w:r w:rsidR="00AB5749">
        <w:rPr>
          <w:rFonts w:ascii="Bell MT" w:hAnsi="Bell MT" w:cs="Arial"/>
          <w:sz w:val="24"/>
          <w:szCs w:val="24"/>
          <w:shd w:val="clear" w:color="auto" w:fill="FFFFFF" w:themeFill="background1"/>
        </w:rPr>
        <w:t>dawning of some aspe</w:t>
      </w:r>
      <w:r>
        <w:rPr>
          <w:rFonts w:ascii="Bell MT" w:hAnsi="Bell MT" w:cs="Arial"/>
          <w:sz w:val="24"/>
          <w:szCs w:val="24"/>
          <w:shd w:val="clear" w:color="auto" w:fill="FFFFFF" w:themeFill="background1"/>
        </w:rPr>
        <w:t>ct of th</w:t>
      </w:r>
      <w:r w:rsidR="00FC745A">
        <w:rPr>
          <w:rFonts w:ascii="Bell MT" w:hAnsi="Bell MT" w:cs="Arial"/>
          <w:sz w:val="24"/>
          <w:szCs w:val="24"/>
          <w:shd w:val="clear" w:color="auto" w:fill="FFFFFF" w:themeFill="background1"/>
        </w:rPr>
        <w:t xml:space="preserve">e picture (or world) as opposed to </w:t>
      </w:r>
      <w:r>
        <w:rPr>
          <w:rFonts w:ascii="Bell MT" w:hAnsi="Bell MT" w:cs="Arial"/>
          <w:sz w:val="24"/>
          <w:szCs w:val="24"/>
          <w:shd w:val="clear" w:color="auto" w:fill="FFFFFF" w:themeFill="background1"/>
        </w:rPr>
        <w:t xml:space="preserve">taking “I see a rabbit” (or “I see a duck ”) as </w:t>
      </w:r>
      <w:r w:rsidR="00AB5749">
        <w:rPr>
          <w:rFonts w:ascii="Bell MT" w:hAnsi="Bell MT" w:cs="Arial"/>
          <w:sz w:val="24"/>
          <w:szCs w:val="24"/>
          <w:shd w:val="clear" w:color="auto" w:fill="FFFFFF" w:themeFill="background1"/>
        </w:rPr>
        <w:t xml:space="preserve">a proposition that </w:t>
      </w:r>
      <w:r>
        <w:rPr>
          <w:rFonts w:ascii="Bell MT" w:hAnsi="Bell MT" w:cs="Arial"/>
          <w:sz w:val="24"/>
          <w:szCs w:val="24"/>
          <w:shd w:val="clear" w:color="auto" w:fill="FFFFFF" w:themeFill="background1"/>
        </w:rPr>
        <w:t xml:space="preserve">has a truth value that can be </w:t>
      </w:r>
      <w:r>
        <w:rPr>
          <w:rFonts w:ascii="Bell MT" w:hAnsi="Bell MT" w:cs="Arial"/>
          <w:sz w:val="24"/>
          <w:szCs w:val="24"/>
          <w:shd w:val="clear" w:color="auto" w:fill="FFFFFF" w:themeFill="background1"/>
        </w:rPr>
        <w:lastRenderedPageBreak/>
        <w:t xml:space="preserve">assessed by looking for a </w:t>
      </w:r>
      <w:r w:rsidR="00AB5749">
        <w:rPr>
          <w:rFonts w:ascii="Bell MT" w:hAnsi="Bell MT" w:cs="Arial"/>
          <w:sz w:val="24"/>
          <w:szCs w:val="24"/>
          <w:shd w:val="clear" w:color="auto" w:fill="FFFFFF" w:themeFill="background1"/>
        </w:rPr>
        <w:t>cor</w:t>
      </w:r>
      <w:r>
        <w:rPr>
          <w:rFonts w:ascii="Bell MT" w:hAnsi="Bell MT" w:cs="Arial"/>
          <w:sz w:val="24"/>
          <w:szCs w:val="24"/>
          <w:shd w:val="clear" w:color="auto" w:fill="FFFFFF" w:themeFill="background1"/>
        </w:rPr>
        <w:t>responds between it and the world</w:t>
      </w:r>
      <w:r w:rsidR="00AB5749">
        <w:rPr>
          <w:rFonts w:ascii="Bell MT" w:hAnsi="Bell MT" w:cs="Arial"/>
          <w:sz w:val="24"/>
          <w:szCs w:val="24"/>
          <w:shd w:val="clear" w:color="auto" w:fill="FFFFFF" w:themeFill="background1"/>
        </w:rPr>
        <w:t>.</w:t>
      </w:r>
      <w:r>
        <w:rPr>
          <w:rFonts w:ascii="Bell MT" w:hAnsi="Bell MT" w:cs="Arial"/>
          <w:sz w:val="24"/>
          <w:szCs w:val="24"/>
          <w:shd w:val="clear" w:color="auto" w:fill="FFFFFF" w:themeFill="background1"/>
        </w:rPr>
        <w:t xml:space="preserve"> </w:t>
      </w:r>
      <w:r w:rsidR="00AB5749">
        <w:rPr>
          <w:rFonts w:ascii="Bell MT" w:hAnsi="Bell MT" w:cs="Arial"/>
          <w:sz w:val="24"/>
          <w:szCs w:val="24"/>
          <w:shd w:val="clear" w:color="auto" w:fill="FFFFFF" w:themeFill="background1"/>
        </w:rPr>
        <w:t xml:space="preserve">With this distinction in mind, I </w:t>
      </w:r>
      <w:r w:rsidR="00605586">
        <w:rPr>
          <w:rFonts w:ascii="Bell MT" w:hAnsi="Bell MT" w:cs="Arial"/>
          <w:sz w:val="24"/>
          <w:szCs w:val="24"/>
          <w:shd w:val="clear" w:color="auto" w:fill="FFFFFF" w:themeFill="background1"/>
        </w:rPr>
        <w:t>want to</w:t>
      </w:r>
      <w:r w:rsidR="000940E1">
        <w:rPr>
          <w:rFonts w:ascii="Bell MT" w:hAnsi="Bell MT" w:cs="Arial"/>
          <w:sz w:val="24"/>
          <w:szCs w:val="24"/>
          <w:shd w:val="clear" w:color="auto" w:fill="FFFFFF" w:themeFill="background1"/>
        </w:rPr>
        <w:t xml:space="preserve"> </w:t>
      </w:r>
      <w:r w:rsidR="004232D4">
        <w:rPr>
          <w:rFonts w:ascii="Bell MT" w:hAnsi="Bell MT" w:cs="Arial"/>
          <w:sz w:val="24"/>
          <w:szCs w:val="24"/>
          <w:shd w:val="clear" w:color="auto" w:fill="FFFFFF" w:themeFill="background1"/>
        </w:rPr>
        <w:t>present the accounts of those who</w:t>
      </w:r>
      <w:r w:rsidR="00AB5749">
        <w:rPr>
          <w:rFonts w:ascii="Bell MT" w:hAnsi="Bell MT" w:cs="Arial"/>
          <w:sz w:val="24"/>
          <w:szCs w:val="24"/>
          <w:shd w:val="clear" w:color="auto" w:fill="FFFFFF" w:themeFill="background1"/>
        </w:rPr>
        <w:t xml:space="preserve"> </w:t>
      </w:r>
      <w:r w:rsidR="00216DB7">
        <w:rPr>
          <w:rFonts w:ascii="Bell MT" w:hAnsi="Bell MT" w:cs="Arial"/>
          <w:sz w:val="24"/>
          <w:szCs w:val="24"/>
          <w:shd w:val="clear" w:color="auto" w:fill="FFFFFF" w:themeFill="background1"/>
        </w:rPr>
        <w:t>have committed</w:t>
      </w:r>
      <w:r w:rsidR="00AB5749">
        <w:rPr>
          <w:rFonts w:ascii="Bell MT" w:hAnsi="Bell MT" w:cs="Arial"/>
          <w:sz w:val="24"/>
          <w:szCs w:val="24"/>
          <w:shd w:val="clear" w:color="auto" w:fill="FFFFFF" w:themeFill="background1"/>
        </w:rPr>
        <w:t xml:space="preserve"> academic suicide</w:t>
      </w:r>
      <w:r w:rsidR="00216DB7">
        <w:rPr>
          <w:rFonts w:ascii="Bell MT" w:hAnsi="Bell MT" w:cs="Arial"/>
          <w:sz w:val="24"/>
          <w:szCs w:val="24"/>
          <w:shd w:val="clear" w:color="auto" w:fill="FFFFFF" w:themeFill="background1"/>
        </w:rPr>
        <w:t xml:space="preserve"> not as propositions that are meant to capture the best correspondence with the ‘truth’ about the academic cli</w:t>
      </w:r>
      <w:r w:rsidR="00674F94">
        <w:rPr>
          <w:rFonts w:ascii="Bell MT" w:hAnsi="Bell MT" w:cs="Arial"/>
          <w:sz w:val="24"/>
          <w:szCs w:val="24"/>
          <w:shd w:val="clear" w:color="auto" w:fill="FFFFFF" w:themeFill="background1"/>
        </w:rPr>
        <w:t xml:space="preserve">mate, but rather as expressing </w:t>
      </w:r>
      <w:r w:rsidR="00605586">
        <w:rPr>
          <w:rFonts w:ascii="Bell MT" w:hAnsi="Bell MT" w:cs="Arial"/>
          <w:sz w:val="24"/>
          <w:szCs w:val="24"/>
          <w:shd w:val="clear" w:color="auto" w:fill="FFFFFF" w:themeFill="background1"/>
        </w:rPr>
        <w:t>those</w:t>
      </w:r>
      <w:r w:rsidR="00216DB7">
        <w:rPr>
          <w:rFonts w:ascii="Bell MT" w:hAnsi="Bell MT" w:cs="Arial"/>
          <w:sz w:val="24"/>
          <w:szCs w:val="24"/>
          <w:shd w:val="clear" w:color="auto" w:fill="FFFFFF" w:themeFill="background1"/>
        </w:rPr>
        <w:t xml:space="preserve"> aspect</w:t>
      </w:r>
      <w:r w:rsidR="00605586">
        <w:rPr>
          <w:rFonts w:ascii="Bell MT" w:hAnsi="Bell MT" w:cs="Arial"/>
          <w:sz w:val="24"/>
          <w:szCs w:val="24"/>
          <w:shd w:val="clear" w:color="auto" w:fill="FFFFFF" w:themeFill="background1"/>
        </w:rPr>
        <w:t>s</w:t>
      </w:r>
      <w:r w:rsidR="00216DB7">
        <w:rPr>
          <w:rFonts w:ascii="Bell MT" w:hAnsi="Bell MT" w:cs="Arial"/>
          <w:sz w:val="24"/>
          <w:szCs w:val="24"/>
          <w:shd w:val="clear" w:color="auto" w:fill="FFFFFF" w:themeFill="background1"/>
        </w:rPr>
        <w:t xml:space="preserve"> of that academic climate </w:t>
      </w:r>
      <w:r w:rsidR="00605586">
        <w:rPr>
          <w:rFonts w:ascii="Bell MT" w:hAnsi="Bell MT" w:cs="Arial"/>
          <w:sz w:val="24"/>
          <w:szCs w:val="24"/>
          <w:shd w:val="clear" w:color="auto" w:fill="FFFFFF" w:themeFill="background1"/>
        </w:rPr>
        <w:t>that have</w:t>
      </w:r>
      <w:r w:rsidR="00216DB7">
        <w:rPr>
          <w:rFonts w:ascii="Bell MT" w:hAnsi="Bell MT" w:cs="Arial"/>
          <w:sz w:val="24"/>
          <w:szCs w:val="24"/>
          <w:shd w:val="clear" w:color="auto" w:fill="FFFFFF" w:themeFill="background1"/>
        </w:rPr>
        <w:t xml:space="preserve"> dawn</w:t>
      </w:r>
      <w:r w:rsidR="00470D3D">
        <w:rPr>
          <w:rFonts w:ascii="Bell MT" w:hAnsi="Bell MT" w:cs="Arial"/>
          <w:sz w:val="24"/>
          <w:szCs w:val="24"/>
          <w:shd w:val="clear" w:color="auto" w:fill="FFFFFF" w:themeFill="background1"/>
        </w:rPr>
        <w:t xml:space="preserve">ed upon them. This means </w:t>
      </w:r>
      <w:r w:rsidR="00605586">
        <w:rPr>
          <w:rFonts w:ascii="Bell MT" w:hAnsi="Bell MT" w:cs="Arial"/>
          <w:sz w:val="24"/>
          <w:szCs w:val="24"/>
          <w:shd w:val="clear" w:color="auto" w:fill="FFFFFF" w:themeFill="background1"/>
        </w:rPr>
        <w:t xml:space="preserve">simply </w:t>
      </w:r>
      <w:r w:rsidR="00470D3D">
        <w:rPr>
          <w:rFonts w:ascii="Bell MT" w:hAnsi="Bell MT" w:cs="Arial"/>
          <w:sz w:val="24"/>
          <w:szCs w:val="24"/>
          <w:shd w:val="clear" w:color="auto" w:fill="FFFFFF" w:themeFill="background1"/>
        </w:rPr>
        <w:t>inviting</w:t>
      </w:r>
      <w:r w:rsidR="00216DB7">
        <w:rPr>
          <w:rFonts w:ascii="Bell MT" w:hAnsi="Bell MT" w:cs="Arial"/>
          <w:sz w:val="24"/>
          <w:szCs w:val="24"/>
          <w:shd w:val="clear" w:color="auto" w:fill="FFFFFF" w:themeFill="background1"/>
        </w:rPr>
        <w:t xml:space="preserve"> the reader</w:t>
      </w:r>
      <w:r w:rsidR="00605586">
        <w:rPr>
          <w:rFonts w:ascii="Bell MT" w:hAnsi="Bell MT" w:cs="Arial"/>
          <w:sz w:val="24"/>
          <w:szCs w:val="24"/>
          <w:shd w:val="clear" w:color="auto" w:fill="FFFFFF" w:themeFill="background1"/>
        </w:rPr>
        <w:t xml:space="preserve"> to take</w:t>
      </w:r>
      <w:r w:rsidR="00FF7202">
        <w:rPr>
          <w:rFonts w:ascii="Bell MT" w:hAnsi="Bell MT" w:cs="Arial"/>
          <w:sz w:val="24"/>
          <w:szCs w:val="24"/>
          <w:shd w:val="clear" w:color="auto" w:fill="FFFFFF" w:themeFill="background1"/>
        </w:rPr>
        <w:t xml:space="preserve"> these </w:t>
      </w:r>
      <w:r w:rsidR="00216DB7">
        <w:rPr>
          <w:rFonts w:ascii="Bell MT" w:hAnsi="Bell MT" w:cs="Arial"/>
          <w:sz w:val="24"/>
          <w:szCs w:val="24"/>
          <w:shd w:val="clear" w:color="auto" w:fill="FFFFFF" w:themeFill="background1"/>
        </w:rPr>
        <w:t xml:space="preserve">as expressions (perhaps of exasperation, or absurdity, </w:t>
      </w:r>
      <w:r w:rsidR="00B65222">
        <w:rPr>
          <w:rFonts w:ascii="Bell MT" w:hAnsi="Bell MT" w:cs="Arial"/>
          <w:sz w:val="24"/>
          <w:szCs w:val="24"/>
          <w:shd w:val="clear" w:color="auto" w:fill="FFFFFF" w:themeFill="background1"/>
        </w:rPr>
        <w:t>or clarity, or bewilderment, etc.</w:t>
      </w:r>
      <w:r w:rsidR="00216DB7">
        <w:rPr>
          <w:rFonts w:ascii="Bell MT" w:hAnsi="Bell MT" w:cs="Arial"/>
          <w:sz w:val="24"/>
          <w:szCs w:val="24"/>
          <w:shd w:val="clear" w:color="auto" w:fill="FFFFFF" w:themeFill="background1"/>
        </w:rPr>
        <w:t xml:space="preserve">) </w:t>
      </w:r>
      <w:r w:rsidR="00B65222">
        <w:rPr>
          <w:rFonts w:ascii="Bell MT" w:hAnsi="Bell MT" w:cs="Arial"/>
          <w:sz w:val="24"/>
          <w:szCs w:val="24"/>
          <w:shd w:val="clear" w:color="auto" w:fill="FFFFFF" w:themeFill="background1"/>
        </w:rPr>
        <w:t>rather than da</w:t>
      </w:r>
      <w:r w:rsidR="00605586">
        <w:rPr>
          <w:rFonts w:ascii="Bell MT" w:hAnsi="Bell MT" w:cs="Arial"/>
          <w:sz w:val="24"/>
          <w:szCs w:val="24"/>
          <w:shd w:val="clear" w:color="auto" w:fill="FFFFFF" w:themeFill="background1"/>
        </w:rPr>
        <w:t>ta th</w:t>
      </w:r>
      <w:r w:rsidR="00713AF6">
        <w:rPr>
          <w:rFonts w:ascii="Bell MT" w:hAnsi="Bell MT" w:cs="Arial"/>
          <w:sz w:val="24"/>
          <w:szCs w:val="24"/>
          <w:shd w:val="clear" w:color="auto" w:fill="FFFFFF" w:themeFill="background1"/>
        </w:rPr>
        <w:t>at can be compared, analysed or</w:t>
      </w:r>
      <w:r w:rsidR="00605586">
        <w:rPr>
          <w:rFonts w:ascii="Bell MT" w:hAnsi="Bell MT" w:cs="Arial"/>
          <w:sz w:val="24"/>
          <w:szCs w:val="24"/>
          <w:shd w:val="clear" w:color="auto" w:fill="FFFFFF" w:themeFill="background1"/>
        </w:rPr>
        <w:t xml:space="preserve"> corroborated </w:t>
      </w:r>
      <w:r w:rsidR="00713AF6">
        <w:rPr>
          <w:rFonts w:ascii="Bell MT" w:hAnsi="Bell MT" w:cs="Arial"/>
          <w:sz w:val="24"/>
          <w:szCs w:val="24"/>
          <w:shd w:val="clear" w:color="auto" w:fill="FFFFFF" w:themeFill="background1"/>
        </w:rPr>
        <w:t xml:space="preserve">with </w:t>
      </w:r>
      <w:r w:rsidR="00605586">
        <w:rPr>
          <w:rFonts w:ascii="Bell MT" w:hAnsi="Bell MT" w:cs="Arial"/>
          <w:sz w:val="24"/>
          <w:szCs w:val="24"/>
          <w:shd w:val="clear" w:color="auto" w:fill="FFFFFF" w:themeFill="background1"/>
        </w:rPr>
        <w:t>the accounts of those who have remained in academia.</w:t>
      </w:r>
    </w:p>
    <w:p w14:paraId="2814C407" w14:textId="22924CF0" w:rsidR="00C472F4" w:rsidRPr="002E63F7" w:rsidRDefault="00C472F4" w:rsidP="00C472F4">
      <w:pPr>
        <w:spacing w:after="0" w:line="240" w:lineRule="auto"/>
        <w:ind w:firstLine="720"/>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There is another, deeper reason why we might restrict our</w:t>
      </w:r>
      <w:r w:rsidR="005E36AA">
        <w:rPr>
          <w:rFonts w:ascii="Bell MT" w:hAnsi="Bell MT" w:cs="Arial"/>
          <w:sz w:val="24"/>
          <w:szCs w:val="24"/>
          <w:shd w:val="clear" w:color="auto" w:fill="FFFFFF" w:themeFill="background1"/>
        </w:rPr>
        <w:t xml:space="preserve">selves to reading academic suicide letters as expressions rather than propositions or arguments. </w:t>
      </w:r>
      <w:r w:rsidR="00B65222">
        <w:rPr>
          <w:rFonts w:ascii="Bell MT" w:hAnsi="Bell MT" w:cs="Arial"/>
          <w:sz w:val="24"/>
          <w:szCs w:val="24"/>
          <w:shd w:val="clear" w:color="auto" w:fill="FFFFFF" w:themeFill="background1"/>
        </w:rPr>
        <w:t>I</w:t>
      </w:r>
      <w:r>
        <w:rPr>
          <w:rFonts w:ascii="Bell MT" w:hAnsi="Bell MT" w:cs="Arial"/>
          <w:sz w:val="24"/>
          <w:szCs w:val="24"/>
          <w:shd w:val="clear" w:color="auto" w:fill="FFFFFF" w:themeFill="background1"/>
        </w:rPr>
        <w:t>f I</w:t>
      </w:r>
      <w:r w:rsidR="00B65222">
        <w:rPr>
          <w:rFonts w:ascii="Bell MT" w:hAnsi="Bell MT" w:cs="Arial"/>
          <w:sz w:val="24"/>
          <w:szCs w:val="24"/>
          <w:shd w:val="clear" w:color="auto" w:fill="FFFFFF" w:themeFill="background1"/>
        </w:rPr>
        <w:t xml:space="preserve"> were </w:t>
      </w:r>
      <w:r>
        <w:rPr>
          <w:rFonts w:ascii="Bell MT" w:hAnsi="Bell MT" w:cs="Arial"/>
          <w:sz w:val="24"/>
          <w:szCs w:val="24"/>
          <w:shd w:val="clear" w:color="auto" w:fill="FFFFFF" w:themeFill="background1"/>
        </w:rPr>
        <w:t>to use</w:t>
      </w:r>
      <w:r w:rsidR="00B65222">
        <w:rPr>
          <w:rFonts w:ascii="Bell MT" w:hAnsi="Bell MT" w:cs="Arial"/>
          <w:sz w:val="24"/>
          <w:szCs w:val="24"/>
          <w:shd w:val="clear" w:color="auto" w:fill="FFFFFF" w:themeFill="background1"/>
        </w:rPr>
        <w:t xml:space="preserve"> the accounts as d</w:t>
      </w:r>
      <w:r w:rsidR="005E36AA">
        <w:rPr>
          <w:rFonts w:ascii="Bell MT" w:hAnsi="Bell MT" w:cs="Arial"/>
          <w:sz w:val="24"/>
          <w:szCs w:val="24"/>
          <w:shd w:val="clear" w:color="auto" w:fill="FFFFFF" w:themeFill="background1"/>
        </w:rPr>
        <w:t>ata or propositions whose truth-</w:t>
      </w:r>
      <w:r w:rsidR="00B65222">
        <w:rPr>
          <w:rFonts w:ascii="Bell MT" w:hAnsi="Bell MT" w:cs="Arial"/>
          <w:sz w:val="24"/>
          <w:szCs w:val="24"/>
          <w:shd w:val="clear" w:color="auto" w:fill="FFFFFF" w:themeFill="background1"/>
        </w:rPr>
        <w:t xml:space="preserve">value can be determined by </w:t>
      </w:r>
      <w:r>
        <w:rPr>
          <w:rFonts w:ascii="Bell MT" w:hAnsi="Bell MT" w:cs="Arial"/>
          <w:sz w:val="24"/>
          <w:szCs w:val="24"/>
          <w:shd w:val="clear" w:color="auto" w:fill="FFFFFF" w:themeFill="background1"/>
        </w:rPr>
        <w:t xml:space="preserve">the degree of </w:t>
      </w:r>
      <w:r w:rsidR="00B65222">
        <w:rPr>
          <w:rFonts w:ascii="Bell MT" w:hAnsi="Bell MT" w:cs="Arial"/>
          <w:sz w:val="24"/>
          <w:szCs w:val="24"/>
          <w:shd w:val="clear" w:color="auto" w:fill="FFFFFF" w:themeFill="background1"/>
        </w:rPr>
        <w:t>correspondence</w:t>
      </w:r>
      <w:r>
        <w:rPr>
          <w:rFonts w:ascii="Bell MT" w:hAnsi="Bell MT" w:cs="Arial"/>
          <w:sz w:val="24"/>
          <w:szCs w:val="24"/>
          <w:shd w:val="clear" w:color="auto" w:fill="FFFFFF" w:themeFill="background1"/>
        </w:rPr>
        <w:t xml:space="preserve"> with the truth</w:t>
      </w:r>
      <w:r w:rsidR="00B65222">
        <w:rPr>
          <w:rFonts w:ascii="Bell MT" w:hAnsi="Bell MT" w:cs="Arial"/>
          <w:sz w:val="24"/>
          <w:szCs w:val="24"/>
          <w:shd w:val="clear" w:color="auto" w:fill="FFFFFF" w:themeFill="background1"/>
        </w:rPr>
        <w:t xml:space="preserve">, then I would </w:t>
      </w:r>
      <w:r>
        <w:rPr>
          <w:rFonts w:ascii="Bell MT" w:hAnsi="Bell MT" w:cs="Arial"/>
          <w:sz w:val="24"/>
          <w:szCs w:val="24"/>
          <w:shd w:val="clear" w:color="auto" w:fill="FFFFFF" w:themeFill="background1"/>
        </w:rPr>
        <w:t xml:space="preserve">already </w:t>
      </w:r>
      <w:r w:rsidR="00B65222">
        <w:rPr>
          <w:rFonts w:ascii="Bell MT" w:hAnsi="Bell MT" w:cs="Arial"/>
          <w:sz w:val="24"/>
          <w:szCs w:val="24"/>
          <w:shd w:val="clear" w:color="auto" w:fill="FFFFFF" w:themeFill="background1"/>
        </w:rPr>
        <w:t xml:space="preserve">be operating within a domain </w:t>
      </w:r>
      <w:r>
        <w:rPr>
          <w:rFonts w:ascii="Bell MT" w:hAnsi="Bell MT" w:cs="Arial"/>
          <w:sz w:val="24"/>
          <w:szCs w:val="24"/>
          <w:shd w:val="clear" w:color="auto" w:fill="FFFFFF" w:themeFill="background1"/>
        </w:rPr>
        <w:t xml:space="preserve">that takes </w:t>
      </w:r>
      <w:r w:rsidR="005E36AA">
        <w:rPr>
          <w:rFonts w:ascii="Bell MT" w:hAnsi="Bell MT" w:cs="Arial"/>
          <w:sz w:val="24"/>
          <w:szCs w:val="24"/>
          <w:shd w:val="clear" w:color="auto" w:fill="FFFFFF" w:themeFill="background1"/>
        </w:rPr>
        <w:t>as given the</w:t>
      </w:r>
      <w:r>
        <w:rPr>
          <w:rFonts w:ascii="Bell MT" w:hAnsi="Bell MT" w:cs="Arial"/>
          <w:sz w:val="24"/>
          <w:szCs w:val="24"/>
          <w:shd w:val="clear" w:color="auto" w:fill="FFFFFF" w:themeFill="background1"/>
        </w:rPr>
        <w:t xml:space="preserve"> metaphysics of trut</w:t>
      </w:r>
      <w:r w:rsidR="005E36AA">
        <w:rPr>
          <w:rFonts w:ascii="Bell MT" w:hAnsi="Bell MT" w:cs="Arial"/>
          <w:sz w:val="24"/>
          <w:szCs w:val="24"/>
          <w:shd w:val="clear" w:color="auto" w:fill="FFFFFF" w:themeFill="background1"/>
        </w:rPr>
        <w:t>h-as-</w:t>
      </w:r>
      <w:r>
        <w:rPr>
          <w:rFonts w:ascii="Bell MT" w:hAnsi="Bell MT" w:cs="Arial"/>
          <w:sz w:val="24"/>
          <w:szCs w:val="24"/>
          <w:shd w:val="clear" w:color="auto" w:fill="FFFFFF" w:themeFill="background1"/>
        </w:rPr>
        <w:t>correspondence</w:t>
      </w:r>
      <w:r w:rsidR="005E36AA">
        <w:rPr>
          <w:rFonts w:ascii="Bell MT" w:hAnsi="Bell MT" w:cs="Arial"/>
          <w:sz w:val="24"/>
          <w:szCs w:val="24"/>
          <w:shd w:val="clear" w:color="auto" w:fill="FFFFFF" w:themeFill="background1"/>
        </w:rPr>
        <w:t xml:space="preserve">. </w:t>
      </w:r>
      <w:r>
        <w:rPr>
          <w:rFonts w:ascii="Bell MT" w:hAnsi="Bell MT" w:cs="Arial"/>
          <w:sz w:val="24"/>
          <w:szCs w:val="24"/>
          <w:shd w:val="clear" w:color="auto" w:fill="FFFFFF" w:themeFill="background1"/>
        </w:rPr>
        <w:t>Since my inquiry is directed towards the role of metaphysics in academic suicide, I want to postp</w:t>
      </w:r>
      <w:r w:rsidR="005E36AA">
        <w:rPr>
          <w:rFonts w:ascii="Bell MT" w:hAnsi="Bell MT" w:cs="Arial"/>
          <w:sz w:val="24"/>
          <w:szCs w:val="24"/>
          <w:shd w:val="clear" w:color="auto" w:fill="FFFFFF" w:themeFill="background1"/>
        </w:rPr>
        <w:t>one for as long as possible this and other</w:t>
      </w:r>
      <w:r>
        <w:rPr>
          <w:rFonts w:ascii="Bell MT" w:hAnsi="Bell MT" w:cs="Arial"/>
          <w:sz w:val="24"/>
          <w:szCs w:val="24"/>
          <w:shd w:val="clear" w:color="auto" w:fill="FFFFFF" w:themeFill="background1"/>
        </w:rPr>
        <w:t xml:space="preserve"> metaphysical commitments</w:t>
      </w:r>
      <w:r w:rsidR="005E36AA">
        <w:rPr>
          <w:rFonts w:ascii="Bell MT" w:hAnsi="Bell MT" w:cs="Arial"/>
          <w:sz w:val="24"/>
          <w:szCs w:val="24"/>
          <w:shd w:val="clear" w:color="auto" w:fill="FFFFFF" w:themeFill="background1"/>
        </w:rPr>
        <w:t xml:space="preserve"> – as difficult, or as futile as that may be</w:t>
      </w:r>
      <w:r>
        <w:rPr>
          <w:rFonts w:ascii="Bell MT" w:hAnsi="Bell MT" w:cs="Arial"/>
          <w:sz w:val="24"/>
          <w:szCs w:val="24"/>
          <w:shd w:val="clear" w:color="auto" w:fill="FFFFFF" w:themeFill="background1"/>
        </w:rPr>
        <w:t>.</w:t>
      </w:r>
    </w:p>
    <w:p w14:paraId="76C2939C" w14:textId="7BBD5FAC" w:rsidR="006B641C" w:rsidRPr="006B641C" w:rsidRDefault="006B641C" w:rsidP="006B641C">
      <w:pPr>
        <w:spacing w:after="0" w:line="240" w:lineRule="auto"/>
        <w:contextualSpacing/>
        <w:rPr>
          <w:rFonts w:ascii="Bell MT" w:hAnsi="Bell MT" w:cs="Arial"/>
          <w:sz w:val="24"/>
          <w:szCs w:val="24"/>
          <w:shd w:val="clear" w:color="auto" w:fill="FFFFFF" w:themeFill="background1"/>
        </w:rPr>
      </w:pPr>
      <w:r w:rsidRPr="00830D41">
        <w:rPr>
          <w:rFonts w:ascii="Bell MT" w:hAnsi="Bell MT"/>
          <w:sz w:val="24"/>
          <w:szCs w:val="24"/>
        </w:rPr>
        <w:t xml:space="preserve"> </w:t>
      </w:r>
    </w:p>
    <w:p w14:paraId="21A5CAA6" w14:textId="3155BA11" w:rsidR="006B641C" w:rsidRPr="00A5590C" w:rsidRDefault="004B13EC" w:rsidP="006B641C">
      <w:pPr>
        <w:spacing w:after="0" w:line="240" w:lineRule="auto"/>
        <w:jc w:val="both"/>
        <w:rPr>
          <w:rFonts w:ascii="Bell MT" w:hAnsi="Bell MT" w:cs="Arial"/>
          <w:i/>
          <w:sz w:val="24"/>
          <w:szCs w:val="24"/>
        </w:rPr>
      </w:pPr>
      <w:r>
        <w:rPr>
          <w:rFonts w:ascii="Bell MT" w:hAnsi="Bell MT" w:cs="Arial"/>
          <w:i/>
          <w:sz w:val="24"/>
          <w:szCs w:val="24"/>
        </w:rPr>
        <w:t xml:space="preserve">Academic suicide </w:t>
      </w:r>
      <w:r w:rsidR="002F27B1">
        <w:rPr>
          <w:rFonts w:ascii="Bell MT" w:hAnsi="Bell MT" w:cs="Arial"/>
          <w:i/>
          <w:sz w:val="24"/>
          <w:szCs w:val="24"/>
        </w:rPr>
        <w:t>letters</w:t>
      </w:r>
    </w:p>
    <w:p w14:paraId="705C0942" w14:textId="77777777" w:rsidR="006B641C" w:rsidRPr="00A5590C" w:rsidRDefault="006B641C" w:rsidP="006B641C">
      <w:pPr>
        <w:spacing w:after="0" w:line="240" w:lineRule="auto"/>
        <w:jc w:val="both"/>
        <w:rPr>
          <w:rFonts w:ascii="Bell MT" w:hAnsi="Bell MT" w:cs="Arial"/>
          <w:b/>
          <w:sz w:val="24"/>
          <w:szCs w:val="24"/>
        </w:rPr>
      </w:pPr>
    </w:p>
    <w:p w14:paraId="1BD46AF3" w14:textId="26DF2FF8" w:rsidR="006B641C" w:rsidRDefault="00E063CF" w:rsidP="006B641C">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In light of the motivation described above I want simply to present the following three excerpts from publically available ‘academic suicide’ letters as expressions (rather than accounts) of the academic climate from</w:t>
      </w:r>
      <w:r w:rsidR="008921BC">
        <w:rPr>
          <w:rFonts w:ascii="Bell MT" w:hAnsi="Bell MT" w:cs="Arial"/>
          <w:sz w:val="24"/>
          <w:szCs w:val="24"/>
          <w:shd w:val="clear" w:color="auto" w:fill="FFFFFF" w:themeFill="background1"/>
        </w:rPr>
        <w:t xml:space="preserve"> which they felt they had to</w:t>
      </w:r>
      <w:r w:rsidR="00DC59F7">
        <w:rPr>
          <w:rFonts w:ascii="Bell MT" w:hAnsi="Bell MT" w:cs="Arial"/>
          <w:sz w:val="24"/>
          <w:szCs w:val="24"/>
          <w:shd w:val="clear" w:color="auto" w:fill="FFFFFF" w:themeFill="background1"/>
        </w:rPr>
        <w:t xml:space="preserve"> flee </w:t>
      </w:r>
      <w:r w:rsidR="008921BC">
        <w:rPr>
          <w:rFonts w:ascii="Bell MT" w:hAnsi="Bell MT" w:cs="Arial"/>
          <w:sz w:val="24"/>
          <w:szCs w:val="24"/>
          <w:shd w:val="clear" w:color="auto" w:fill="FFFFFF" w:themeFill="background1"/>
        </w:rPr>
        <w:t>(</w:t>
      </w:r>
      <w:r w:rsidR="00DC59F7">
        <w:rPr>
          <w:rFonts w:ascii="Bell MT" w:hAnsi="Bell MT" w:cs="Arial"/>
          <w:sz w:val="24"/>
          <w:szCs w:val="24"/>
          <w:shd w:val="clear" w:color="auto" w:fill="FFFFFF" w:themeFill="background1"/>
        </w:rPr>
        <w:t>by terminating their academic careers</w:t>
      </w:r>
      <w:r w:rsidR="008921BC">
        <w:rPr>
          <w:rFonts w:ascii="Bell MT" w:hAnsi="Bell MT" w:cs="Arial"/>
          <w:sz w:val="24"/>
          <w:szCs w:val="24"/>
          <w:shd w:val="clear" w:color="auto" w:fill="FFFFFF" w:themeFill="background1"/>
        </w:rPr>
        <w:t>)</w:t>
      </w:r>
      <w:r w:rsidR="00DC59F7">
        <w:rPr>
          <w:rFonts w:ascii="Bell MT" w:hAnsi="Bell MT" w:cs="Arial"/>
          <w:sz w:val="24"/>
          <w:szCs w:val="24"/>
          <w:shd w:val="clear" w:color="auto" w:fill="FFFFFF" w:themeFill="background1"/>
        </w:rPr>
        <w:t>.</w:t>
      </w:r>
    </w:p>
    <w:p w14:paraId="4B23F1B7" w14:textId="77777777" w:rsidR="006619CF" w:rsidRDefault="006619CF" w:rsidP="00D578F7">
      <w:pPr>
        <w:spacing w:after="0" w:line="240" w:lineRule="auto"/>
        <w:contextualSpacing/>
        <w:rPr>
          <w:rFonts w:ascii="Bell MT" w:hAnsi="Bell MT" w:cs="Arial"/>
          <w:sz w:val="24"/>
          <w:szCs w:val="24"/>
          <w:shd w:val="clear" w:color="auto" w:fill="FFFFFF" w:themeFill="background1"/>
        </w:rPr>
      </w:pPr>
    </w:p>
    <w:p w14:paraId="6793057E" w14:textId="7D65A3E0" w:rsidR="00FA7900" w:rsidRDefault="00FA7900" w:rsidP="00D578F7">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The following extract is from a</w:t>
      </w:r>
      <w:r w:rsidR="00D21D7F">
        <w:rPr>
          <w:rFonts w:ascii="Bell MT" w:hAnsi="Bell MT" w:cs="Arial"/>
          <w:sz w:val="24"/>
          <w:szCs w:val="24"/>
          <w:shd w:val="clear" w:color="auto" w:fill="FFFFFF" w:themeFill="background1"/>
        </w:rPr>
        <w:t xml:space="preserve"> letter by </w:t>
      </w:r>
      <w:proofErr w:type="spellStart"/>
      <w:r w:rsidR="00D21D7F">
        <w:rPr>
          <w:rFonts w:ascii="Bell MT" w:hAnsi="Bell MT" w:cs="Arial"/>
          <w:sz w:val="24"/>
          <w:szCs w:val="24"/>
          <w:shd w:val="clear" w:color="auto" w:fill="FFFFFF" w:themeFill="background1"/>
        </w:rPr>
        <w:t>Constantina</w:t>
      </w:r>
      <w:proofErr w:type="spellEnd"/>
      <w:r w:rsidR="00D21D7F">
        <w:rPr>
          <w:rFonts w:ascii="Bell MT" w:hAnsi="Bell MT" w:cs="Arial"/>
          <w:sz w:val="24"/>
          <w:szCs w:val="24"/>
          <w:shd w:val="clear" w:color="auto" w:fill="FFFFFF" w:themeFill="background1"/>
        </w:rPr>
        <w:t xml:space="preserve"> </w:t>
      </w:r>
      <w:proofErr w:type="spellStart"/>
      <w:r w:rsidR="00D21D7F">
        <w:rPr>
          <w:rFonts w:ascii="Bell MT" w:hAnsi="Bell MT" w:cs="Arial"/>
          <w:sz w:val="24"/>
          <w:szCs w:val="24"/>
          <w:shd w:val="clear" w:color="auto" w:fill="FFFFFF" w:themeFill="background1"/>
        </w:rPr>
        <w:t>Katsaris</w:t>
      </w:r>
      <w:proofErr w:type="spellEnd"/>
      <w:r>
        <w:rPr>
          <w:rFonts w:ascii="Bell MT" w:hAnsi="Bell MT" w:cs="Arial"/>
          <w:sz w:val="24"/>
          <w:szCs w:val="24"/>
          <w:shd w:val="clear" w:color="auto" w:fill="FFFFFF" w:themeFill="background1"/>
        </w:rPr>
        <w:t xml:space="preserve"> that was published in </w:t>
      </w:r>
      <w:r w:rsidRPr="00FA7900">
        <w:rPr>
          <w:rFonts w:ascii="Bell MT" w:hAnsi="Bell MT" w:cs="Arial"/>
          <w:i/>
          <w:sz w:val="24"/>
          <w:szCs w:val="24"/>
          <w:shd w:val="clear" w:color="auto" w:fill="FFFFFF" w:themeFill="background1"/>
        </w:rPr>
        <w:t xml:space="preserve">The </w:t>
      </w:r>
      <w:proofErr w:type="spellStart"/>
      <w:r w:rsidRPr="00FA7900">
        <w:rPr>
          <w:rFonts w:ascii="Bell MT" w:hAnsi="Bell MT" w:cs="Arial"/>
          <w:i/>
          <w:sz w:val="24"/>
          <w:szCs w:val="24"/>
          <w:shd w:val="clear" w:color="auto" w:fill="FFFFFF" w:themeFill="background1"/>
        </w:rPr>
        <w:t>Gaurdian</w:t>
      </w:r>
      <w:proofErr w:type="spellEnd"/>
      <w:r>
        <w:rPr>
          <w:rFonts w:ascii="Bell MT" w:hAnsi="Bell MT" w:cs="Arial"/>
          <w:sz w:val="24"/>
          <w:szCs w:val="24"/>
          <w:shd w:val="clear" w:color="auto" w:fill="FFFFFF" w:themeFill="background1"/>
        </w:rPr>
        <w:t xml:space="preserve"> on the 23</w:t>
      </w:r>
      <w:r>
        <w:rPr>
          <w:rFonts w:ascii="Bell MT" w:hAnsi="Bell MT" w:cs="Arial"/>
          <w:sz w:val="24"/>
          <w:szCs w:val="24"/>
          <w:shd w:val="clear" w:color="auto" w:fill="FFFFFF" w:themeFill="background1"/>
          <w:vertAlign w:val="superscript"/>
        </w:rPr>
        <w:t xml:space="preserve"> </w:t>
      </w:r>
      <w:r>
        <w:rPr>
          <w:rFonts w:ascii="Bell MT" w:hAnsi="Bell MT" w:cs="Arial"/>
          <w:sz w:val="24"/>
          <w:szCs w:val="24"/>
          <w:shd w:val="clear" w:color="auto" w:fill="FFFFFF" w:themeFill="background1"/>
        </w:rPr>
        <w:t>November 2013.</w:t>
      </w:r>
    </w:p>
    <w:p w14:paraId="0E46A56B" w14:textId="77777777" w:rsidR="00FA7900" w:rsidRDefault="00FA7900" w:rsidP="00D578F7">
      <w:pPr>
        <w:spacing w:after="0" w:line="240" w:lineRule="auto"/>
        <w:contextualSpacing/>
        <w:rPr>
          <w:rFonts w:ascii="Bell MT" w:hAnsi="Bell MT" w:cs="Arial"/>
          <w:sz w:val="24"/>
          <w:szCs w:val="24"/>
          <w:shd w:val="clear" w:color="auto" w:fill="FFFFFF" w:themeFill="background1"/>
        </w:rPr>
      </w:pPr>
    </w:p>
    <w:p w14:paraId="3CFCD4D2" w14:textId="2B706A81" w:rsidR="006619CF" w:rsidRDefault="006619CF" w:rsidP="006619CF">
      <w:pPr>
        <w:spacing w:line="240" w:lineRule="auto"/>
        <w:ind w:left="567" w:right="567"/>
        <w:rPr>
          <w:rFonts w:ascii="Bell MT" w:hAnsi="Bell MT"/>
        </w:rPr>
      </w:pPr>
      <w:r w:rsidRPr="00D45826">
        <w:rPr>
          <w:rFonts w:ascii="Bell MT" w:hAnsi="Bell MT"/>
        </w:rPr>
        <w:t>For the past few years I have been tormented by inconsistencies in university values and how they put them into practice. Universities in the 21st century no longer aspire to become beacons of knowledge, even though they would like to promote themselves as such. Instead, they are trying to turn into large corporations. Their customers are students, their product intellectual property…I found myself caught up in the most absurd situation. On the one hand, I could not conduct any meaningful research as I was working more than 60 hours per week on teaching and administration. On the other, I could not help my students fulfil their dreams; that is, I could not provide them with the right type of education that would allow them to get decent employment in a post-economic crisis. On top of everything else, I felt that I was increasingly removing myself (not just my work) from the real world and the people outside academia who still had an intens</w:t>
      </w:r>
      <w:r>
        <w:rPr>
          <w:rFonts w:ascii="Bell MT" w:hAnsi="Bell MT"/>
        </w:rPr>
        <w:t>e interest in my subject area…</w:t>
      </w:r>
      <w:proofErr w:type="gramStart"/>
      <w:r>
        <w:rPr>
          <w:rFonts w:ascii="Bell MT" w:hAnsi="Bell MT"/>
        </w:rPr>
        <w:t>T</w:t>
      </w:r>
      <w:r w:rsidRPr="00D45826">
        <w:rPr>
          <w:rFonts w:ascii="Bell MT" w:hAnsi="Bell MT"/>
        </w:rPr>
        <w:t>he</w:t>
      </w:r>
      <w:proofErr w:type="gramEnd"/>
      <w:r w:rsidRPr="00D45826">
        <w:rPr>
          <w:rFonts w:ascii="Bell MT" w:hAnsi="Bell MT"/>
        </w:rPr>
        <w:t xml:space="preserve"> decision to leave my institution – and academi</w:t>
      </w:r>
      <w:r w:rsidR="00EB4FAB">
        <w:rPr>
          <w:rFonts w:ascii="Bell MT" w:hAnsi="Bell MT"/>
        </w:rPr>
        <w:t>a – became the obvious solution.</w:t>
      </w:r>
      <w:r w:rsidRPr="00D45826">
        <w:rPr>
          <w:rFonts w:ascii="Bell MT" w:hAnsi="Bell MT"/>
        </w:rPr>
        <w:t xml:space="preserve"> (</w:t>
      </w:r>
      <w:proofErr w:type="spellStart"/>
      <w:r w:rsidRPr="00D45826">
        <w:rPr>
          <w:rFonts w:ascii="Bell MT" w:hAnsi="Bell MT"/>
        </w:rPr>
        <w:t>Katsari</w:t>
      </w:r>
      <w:proofErr w:type="spellEnd"/>
      <w:r w:rsidRPr="00D45826">
        <w:rPr>
          <w:rFonts w:ascii="Bell MT" w:hAnsi="Bell MT"/>
        </w:rPr>
        <w:t>, 2013)</w:t>
      </w:r>
    </w:p>
    <w:p w14:paraId="7DF5237F" w14:textId="1D6D4502" w:rsidR="00FA7900" w:rsidRDefault="00FA7900" w:rsidP="00FA7900">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The next extract is taken from an art</w:t>
      </w:r>
      <w:r w:rsidR="00244DD3">
        <w:rPr>
          <w:rFonts w:ascii="Bell MT" w:hAnsi="Bell MT" w:cs="Arial"/>
          <w:sz w:val="24"/>
          <w:szCs w:val="24"/>
          <w:shd w:val="clear" w:color="auto" w:fill="FFFFFF" w:themeFill="background1"/>
        </w:rPr>
        <w:t xml:space="preserve">icle written by Eric </w:t>
      </w:r>
      <w:proofErr w:type="spellStart"/>
      <w:r w:rsidR="00244DD3">
        <w:rPr>
          <w:rFonts w:ascii="Bell MT" w:hAnsi="Bell MT" w:cs="Arial"/>
          <w:sz w:val="24"/>
          <w:szCs w:val="24"/>
          <w:shd w:val="clear" w:color="auto" w:fill="FFFFFF" w:themeFill="background1"/>
        </w:rPr>
        <w:t>Jarosinski</w:t>
      </w:r>
      <w:proofErr w:type="spellEnd"/>
      <w:r>
        <w:rPr>
          <w:rFonts w:ascii="Bell MT" w:hAnsi="Bell MT" w:cs="Arial"/>
          <w:sz w:val="24"/>
          <w:szCs w:val="24"/>
          <w:shd w:val="clear" w:color="auto" w:fill="FFFFFF" w:themeFill="background1"/>
        </w:rPr>
        <w:t xml:space="preserve"> for </w:t>
      </w:r>
      <w:r w:rsidRPr="00FA7900">
        <w:rPr>
          <w:rFonts w:ascii="Bell MT" w:hAnsi="Bell MT" w:cs="Arial"/>
          <w:i/>
          <w:sz w:val="24"/>
          <w:szCs w:val="24"/>
          <w:shd w:val="clear" w:color="auto" w:fill="FFFFFF" w:themeFill="background1"/>
        </w:rPr>
        <w:t xml:space="preserve">The </w:t>
      </w:r>
      <w:r>
        <w:rPr>
          <w:rFonts w:ascii="Bell MT" w:hAnsi="Bell MT" w:cs="Arial"/>
          <w:i/>
          <w:sz w:val="24"/>
          <w:szCs w:val="24"/>
          <w:shd w:val="clear" w:color="auto" w:fill="FFFFFF" w:themeFill="background1"/>
        </w:rPr>
        <w:t xml:space="preserve">Chronicle of </w:t>
      </w:r>
      <w:r w:rsidR="00007AFC">
        <w:rPr>
          <w:rFonts w:ascii="Bell MT" w:hAnsi="Bell MT" w:cs="Arial"/>
          <w:i/>
          <w:sz w:val="24"/>
          <w:szCs w:val="24"/>
          <w:shd w:val="clear" w:color="auto" w:fill="FFFFFF" w:themeFill="background1"/>
        </w:rPr>
        <w:t>Higher</w:t>
      </w:r>
      <w:r>
        <w:rPr>
          <w:rFonts w:ascii="Bell MT" w:hAnsi="Bell MT" w:cs="Arial"/>
          <w:i/>
          <w:sz w:val="24"/>
          <w:szCs w:val="24"/>
          <w:shd w:val="clear" w:color="auto" w:fill="FFFFFF" w:themeFill="background1"/>
        </w:rPr>
        <w:t xml:space="preserve"> Education</w:t>
      </w:r>
      <w:r w:rsidR="00007AFC">
        <w:rPr>
          <w:rFonts w:ascii="Bell MT" w:hAnsi="Bell MT" w:cs="Arial"/>
          <w:sz w:val="24"/>
          <w:szCs w:val="24"/>
          <w:shd w:val="clear" w:color="auto" w:fill="FFFFFF" w:themeFill="background1"/>
        </w:rPr>
        <w:t xml:space="preserve"> on the </w:t>
      </w:r>
      <w:r>
        <w:rPr>
          <w:rFonts w:ascii="Bell MT" w:hAnsi="Bell MT" w:cs="Arial"/>
          <w:sz w:val="24"/>
          <w:szCs w:val="24"/>
          <w:shd w:val="clear" w:color="auto" w:fill="FFFFFF" w:themeFill="background1"/>
        </w:rPr>
        <w:t>3</w:t>
      </w:r>
      <w:r w:rsidR="00007AFC">
        <w:rPr>
          <w:rFonts w:ascii="Bell MT" w:hAnsi="Bell MT" w:cs="Arial"/>
          <w:sz w:val="24"/>
          <w:szCs w:val="24"/>
          <w:shd w:val="clear" w:color="auto" w:fill="FFFFFF" w:themeFill="background1"/>
        </w:rPr>
        <w:t>0</w:t>
      </w:r>
      <w:r>
        <w:rPr>
          <w:rFonts w:ascii="Bell MT" w:hAnsi="Bell MT" w:cs="Arial"/>
          <w:sz w:val="24"/>
          <w:szCs w:val="24"/>
          <w:shd w:val="clear" w:color="auto" w:fill="FFFFFF" w:themeFill="background1"/>
        </w:rPr>
        <w:t xml:space="preserve"> </w:t>
      </w:r>
      <w:r w:rsidR="00007AFC">
        <w:rPr>
          <w:rFonts w:ascii="Bell MT" w:hAnsi="Bell MT" w:cs="Arial"/>
          <w:sz w:val="24"/>
          <w:szCs w:val="24"/>
          <w:shd w:val="clear" w:color="auto" w:fill="FFFFFF" w:themeFill="background1"/>
        </w:rPr>
        <w:t>June 2014</w:t>
      </w:r>
      <w:r>
        <w:rPr>
          <w:rFonts w:ascii="Bell MT" w:hAnsi="Bell MT" w:cs="Arial"/>
          <w:sz w:val="24"/>
          <w:szCs w:val="24"/>
          <w:shd w:val="clear" w:color="auto" w:fill="FFFFFF" w:themeFill="background1"/>
        </w:rPr>
        <w:t>.</w:t>
      </w:r>
    </w:p>
    <w:p w14:paraId="42084812" w14:textId="77777777" w:rsidR="006619CF" w:rsidRDefault="006619CF" w:rsidP="00D578F7">
      <w:pPr>
        <w:spacing w:after="0" w:line="240" w:lineRule="auto"/>
        <w:contextualSpacing/>
        <w:rPr>
          <w:rFonts w:ascii="Bell MT" w:hAnsi="Bell MT" w:cs="Arial"/>
          <w:sz w:val="24"/>
          <w:szCs w:val="24"/>
          <w:shd w:val="clear" w:color="auto" w:fill="FFFFFF" w:themeFill="background1"/>
        </w:rPr>
      </w:pPr>
    </w:p>
    <w:p w14:paraId="52C1B042" w14:textId="2DB0AE69" w:rsidR="006619CF" w:rsidRDefault="006619CF" w:rsidP="006619CF">
      <w:pPr>
        <w:spacing w:after="0" w:line="240" w:lineRule="auto"/>
        <w:ind w:left="567" w:right="567"/>
        <w:contextualSpacing/>
        <w:rPr>
          <w:rFonts w:ascii="Bell MT" w:hAnsi="Bell MT" w:cs="Arial"/>
          <w:sz w:val="24"/>
          <w:szCs w:val="24"/>
          <w:shd w:val="clear" w:color="auto" w:fill="FFFFFF" w:themeFill="background1"/>
        </w:rPr>
      </w:pPr>
      <w:r w:rsidRPr="00D45826">
        <w:rPr>
          <w:rFonts w:ascii="Bell MT" w:hAnsi="Bell MT"/>
        </w:rPr>
        <w:t>In the spring of 2013, with the clock running down and the writing very much on the wall, I decided to withdraw myself from tenure consideration at an Ivy League research university. In other words, I quit before I could be fired. I’d grown tired of the low-stakes, high-anxiety bitterness of academic politics; weary of performing the performative weariness of academic writing; severely depressed by the severely depressing German literature I had once happily endu</w:t>
      </w:r>
      <w:r w:rsidR="005C20D1">
        <w:rPr>
          <w:rFonts w:ascii="Bell MT" w:hAnsi="Bell MT"/>
        </w:rPr>
        <w:t xml:space="preserve">red. </w:t>
      </w:r>
      <w:proofErr w:type="gramStart"/>
      <w:r w:rsidR="005C20D1">
        <w:rPr>
          <w:rFonts w:ascii="Bell MT" w:hAnsi="Bell MT"/>
        </w:rPr>
        <w:t xml:space="preserve">All in all, pretty routine </w:t>
      </w:r>
      <w:r w:rsidRPr="00D45826">
        <w:rPr>
          <w:rFonts w:ascii="Bell MT" w:hAnsi="Bell MT"/>
        </w:rPr>
        <w:t>academic despair for anyone fortunate enough to land a tenure-track job.</w:t>
      </w:r>
      <w:proofErr w:type="gramEnd"/>
      <w:r w:rsidRPr="00D45826">
        <w:rPr>
          <w:rFonts w:ascii="Bell MT" w:hAnsi="Bell MT"/>
        </w:rPr>
        <w:t xml:space="preserve"> For the scores of adjuncts out there, as we all know, the situation is far worse. (</w:t>
      </w:r>
      <w:proofErr w:type="spellStart"/>
      <w:r w:rsidRPr="00D45826">
        <w:rPr>
          <w:rFonts w:ascii="Bell MT" w:hAnsi="Bell MT"/>
        </w:rPr>
        <w:t>Jarosinski</w:t>
      </w:r>
      <w:proofErr w:type="spellEnd"/>
      <w:r w:rsidRPr="00D45826">
        <w:rPr>
          <w:rFonts w:ascii="Bell MT" w:hAnsi="Bell MT"/>
        </w:rPr>
        <w:t>, 2014)</w:t>
      </w:r>
    </w:p>
    <w:p w14:paraId="6B93A605" w14:textId="77777777" w:rsidR="006619CF" w:rsidRDefault="006619CF" w:rsidP="00D578F7">
      <w:pPr>
        <w:spacing w:after="0" w:line="240" w:lineRule="auto"/>
        <w:contextualSpacing/>
        <w:rPr>
          <w:rFonts w:ascii="Bell MT" w:hAnsi="Bell MT" w:cs="Arial"/>
          <w:sz w:val="24"/>
          <w:szCs w:val="24"/>
          <w:shd w:val="clear" w:color="auto" w:fill="FFFFFF" w:themeFill="background1"/>
        </w:rPr>
      </w:pPr>
    </w:p>
    <w:p w14:paraId="4B6F4E7E" w14:textId="68B4E187" w:rsidR="006619CF" w:rsidRDefault="00007AFC" w:rsidP="00D578F7">
      <w:pPr>
        <w:spacing w:after="0" w:line="240" w:lineRule="auto"/>
        <w:contextualSpacing/>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 xml:space="preserve">The final account is taken from a ‘Diary’ entry written by Marina Warner in </w:t>
      </w:r>
      <w:r w:rsidRPr="00FA7900">
        <w:rPr>
          <w:rFonts w:ascii="Bell MT" w:hAnsi="Bell MT" w:cs="Arial"/>
          <w:i/>
          <w:sz w:val="24"/>
          <w:szCs w:val="24"/>
          <w:shd w:val="clear" w:color="auto" w:fill="FFFFFF" w:themeFill="background1"/>
        </w:rPr>
        <w:t xml:space="preserve">The </w:t>
      </w:r>
      <w:r>
        <w:rPr>
          <w:rFonts w:ascii="Bell MT" w:hAnsi="Bell MT" w:cs="Arial"/>
          <w:i/>
          <w:sz w:val="24"/>
          <w:szCs w:val="24"/>
          <w:shd w:val="clear" w:color="auto" w:fill="FFFFFF" w:themeFill="background1"/>
        </w:rPr>
        <w:t xml:space="preserve">London Review of Books, </w:t>
      </w:r>
      <w:r>
        <w:rPr>
          <w:rFonts w:ascii="Bell MT" w:hAnsi="Bell MT" w:cs="Arial"/>
          <w:sz w:val="24"/>
          <w:szCs w:val="24"/>
          <w:shd w:val="clear" w:color="auto" w:fill="FFFFFF" w:themeFill="background1"/>
        </w:rPr>
        <w:t>11 September 2014.</w:t>
      </w:r>
    </w:p>
    <w:p w14:paraId="27808395" w14:textId="77777777" w:rsidR="00007AFC" w:rsidRDefault="00007AFC" w:rsidP="00D578F7">
      <w:pPr>
        <w:spacing w:after="0" w:line="240" w:lineRule="auto"/>
        <w:contextualSpacing/>
        <w:rPr>
          <w:rFonts w:ascii="Bell MT" w:hAnsi="Bell MT" w:cs="Arial"/>
          <w:sz w:val="24"/>
          <w:szCs w:val="24"/>
          <w:shd w:val="clear" w:color="auto" w:fill="FFFFFF" w:themeFill="background1"/>
        </w:rPr>
      </w:pPr>
    </w:p>
    <w:p w14:paraId="08231357" w14:textId="4B561F22" w:rsidR="006619CF" w:rsidRPr="00D45826" w:rsidRDefault="006619CF" w:rsidP="006619CF">
      <w:pPr>
        <w:ind w:left="567" w:right="567"/>
        <w:rPr>
          <w:rFonts w:ascii="Bell MT" w:hAnsi="Bell MT"/>
        </w:rPr>
      </w:pPr>
      <w:r w:rsidRPr="00D45826">
        <w:rPr>
          <w:rFonts w:ascii="Bell MT" w:hAnsi="Bell MT"/>
        </w:rPr>
        <w:t>Suddenly, the</w:t>
      </w:r>
      <w:r w:rsidR="00B50412">
        <w:rPr>
          <w:rFonts w:ascii="Bell MT" w:hAnsi="Bell MT"/>
        </w:rPr>
        <w:t xml:space="preserve"> watchword from management was ‘</w:t>
      </w:r>
      <w:r w:rsidRPr="00D45826">
        <w:rPr>
          <w:rFonts w:ascii="Bell MT" w:hAnsi="Bell MT"/>
        </w:rPr>
        <w:t>Teaching, Teaching, Teaching</w:t>
      </w:r>
      <w:r w:rsidR="00B50412">
        <w:rPr>
          <w:rFonts w:ascii="Bell MT" w:hAnsi="Bell MT"/>
        </w:rPr>
        <w:t>’</w:t>
      </w:r>
      <w:r w:rsidR="00DA3A57">
        <w:rPr>
          <w:rFonts w:ascii="Bell MT" w:hAnsi="Bell MT"/>
        </w:rPr>
        <w:t>.</w:t>
      </w:r>
      <w:r w:rsidRPr="00D45826">
        <w:rPr>
          <w:rFonts w:ascii="Bell MT" w:hAnsi="Bell MT"/>
        </w:rPr>
        <w:t xml:space="preserve"> We would all have to teach more. Personal arrangements, flexible and part-time contracts were no longer in force. My agreement with the university was for 70 per cent research, 30 per cent teaching. But that was the past. A Tariff of Expectations would be imposed across the university, with 17 targets to be met, and success in doing so assessed twice a year. I received mine from the executive dean for humanities. (I met her only once. She was appointed last year, a young lawyer specialising in housing. When I tried to talk to her about the history of the university, its hopes, its ‘radical innovation’, she didn’t want to know. I told her why I admired the place, why I felt in tune with Essex and its founding ideas. ‘That is all changing now,’ she said quickly. ‘That is over.’) My ‘workload allocation’, which she would ‘instruct’ my head of department to implement, was impossible to reconcile with the commitments which I had been encouraged – urged – to accept</w:t>
      </w:r>
      <w:r>
        <w:rPr>
          <w:rFonts w:ascii="Bell MT" w:hAnsi="Bell MT"/>
        </w:rPr>
        <w:t>…</w:t>
      </w:r>
      <w:r w:rsidRPr="00D45826">
        <w:rPr>
          <w:rFonts w:ascii="Bell MT" w:hAnsi="Bell MT"/>
        </w:rPr>
        <w:t>I was asked to take a year’s unpaid leave instead, so that my research could still be counted. I felt that would set a bad precedent: other colleagues, younger than me, with more financial responsibilities, could not possibly supervise PhD students, do research, write books, convene conferences, speak in public, accept positions on trusts or professional associations, and all for no pay</w:t>
      </w:r>
      <w:r w:rsidR="00B50412">
        <w:rPr>
          <w:rFonts w:ascii="Bell MT" w:hAnsi="Bell MT"/>
        </w:rPr>
        <w:t>…</w:t>
      </w:r>
      <w:r>
        <w:rPr>
          <w:rFonts w:ascii="Bell MT" w:hAnsi="Bell MT"/>
        </w:rPr>
        <w:t>E</w:t>
      </w:r>
      <w:r w:rsidRPr="00D45826">
        <w:rPr>
          <w:rFonts w:ascii="Bell MT" w:hAnsi="Bell MT"/>
        </w:rPr>
        <w:t>ventually, after a protracted rigmarole, I resigned. I felt I had been pushed. (Warner, 2014)</w:t>
      </w:r>
    </w:p>
    <w:p w14:paraId="46FD9421" w14:textId="77777777" w:rsidR="00CB6AB1" w:rsidRDefault="00CB6AB1" w:rsidP="00D578F7">
      <w:pPr>
        <w:spacing w:after="0" w:line="240" w:lineRule="auto"/>
        <w:contextualSpacing/>
        <w:rPr>
          <w:rFonts w:ascii="Bell MT" w:hAnsi="Bell MT" w:cs="Arial"/>
          <w:sz w:val="24"/>
          <w:szCs w:val="24"/>
          <w:shd w:val="clear" w:color="auto" w:fill="FFFFFF" w:themeFill="background1"/>
        </w:rPr>
      </w:pPr>
    </w:p>
    <w:p w14:paraId="09289B85" w14:textId="4EDD6225" w:rsidR="00C267FE" w:rsidRDefault="00BA33C6" w:rsidP="00D578F7">
      <w:pPr>
        <w:spacing w:after="0" w:line="240" w:lineRule="auto"/>
        <w:contextualSpacing/>
        <w:rPr>
          <w:rFonts w:ascii="Bell MT" w:hAnsi="Bell MT" w:cs="Arial"/>
          <w:b/>
          <w:sz w:val="24"/>
          <w:szCs w:val="24"/>
        </w:rPr>
      </w:pPr>
      <w:r>
        <w:rPr>
          <w:rFonts w:ascii="Bell MT" w:hAnsi="Bell MT" w:cs="Arial"/>
          <w:b/>
          <w:sz w:val="24"/>
          <w:szCs w:val="24"/>
        </w:rPr>
        <w:t>The mountain and the p</w:t>
      </w:r>
      <w:r w:rsidR="00B2200F">
        <w:rPr>
          <w:rFonts w:ascii="Bell MT" w:hAnsi="Bell MT" w:cs="Arial"/>
          <w:b/>
          <w:sz w:val="24"/>
          <w:szCs w:val="24"/>
        </w:rPr>
        <w:t>lain</w:t>
      </w:r>
    </w:p>
    <w:p w14:paraId="75E2F582" w14:textId="77777777" w:rsidR="001472ED" w:rsidRPr="002964E9" w:rsidRDefault="001472ED" w:rsidP="001472ED">
      <w:pPr>
        <w:spacing w:after="0" w:line="240" w:lineRule="auto"/>
        <w:ind w:left="1701" w:hanging="1701"/>
        <w:contextualSpacing/>
        <w:jc w:val="both"/>
        <w:rPr>
          <w:rFonts w:ascii="Bell MT" w:hAnsi="Bell MT" w:cs="Arial"/>
          <w:b/>
          <w:sz w:val="24"/>
          <w:szCs w:val="24"/>
        </w:rPr>
      </w:pPr>
    </w:p>
    <w:p w14:paraId="1EF18546" w14:textId="59BC87F4" w:rsidR="008A7E20" w:rsidRDefault="00A65D0E" w:rsidP="008A7E20">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 xml:space="preserve">I want to </w:t>
      </w:r>
      <w:r w:rsidR="00E84AF4">
        <w:rPr>
          <w:rFonts w:ascii="Bell MT" w:hAnsi="Bell MT" w:cs="Arial"/>
          <w:sz w:val="24"/>
          <w:szCs w:val="24"/>
          <w:shd w:val="clear" w:color="auto" w:fill="FFFFFF" w:themeFill="background1"/>
        </w:rPr>
        <w:t xml:space="preserve">turn to </w:t>
      </w:r>
      <w:r w:rsidR="005B2DFA">
        <w:rPr>
          <w:rFonts w:ascii="Bell MT" w:hAnsi="Bell MT" w:cs="Arial"/>
          <w:sz w:val="24"/>
          <w:szCs w:val="24"/>
          <w:shd w:val="clear" w:color="auto" w:fill="FFFFFF" w:themeFill="background1"/>
        </w:rPr>
        <w:t xml:space="preserve">what might be </w:t>
      </w:r>
      <w:r w:rsidR="00E84AF4">
        <w:rPr>
          <w:rFonts w:ascii="Bell MT" w:hAnsi="Bell MT" w:cs="Arial"/>
          <w:sz w:val="24"/>
          <w:szCs w:val="24"/>
          <w:shd w:val="clear" w:color="auto" w:fill="FFFFFF" w:themeFill="background1"/>
        </w:rPr>
        <w:t xml:space="preserve">perhaps </w:t>
      </w:r>
      <w:r>
        <w:rPr>
          <w:rFonts w:ascii="Bell MT" w:hAnsi="Bell MT" w:cs="Arial"/>
          <w:sz w:val="24"/>
          <w:szCs w:val="24"/>
          <w:shd w:val="clear" w:color="auto" w:fill="FFFFFF" w:themeFill="background1"/>
        </w:rPr>
        <w:t>the simplest possible re</w:t>
      </w:r>
      <w:r w:rsidR="005B2DFA">
        <w:rPr>
          <w:rFonts w:ascii="Bell MT" w:hAnsi="Bell MT" w:cs="Arial"/>
          <w:sz w:val="24"/>
          <w:szCs w:val="24"/>
          <w:shd w:val="clear" w:color="auto" w:fill="FFFFFF" w:themeFill="background1"/>
        </w:rPr>
        <w:t>ndition of the myth of Sisyphus. The mortal Sisyphus is condemned each day, for eternity, to push a large boulder up to the summit of a mountain only to have it roll down to its starting position at the day’s close. This arduous, monotonous, pointless and never-ending activity was served on Sisyphus as punishment for his ongoi</w:t>
      </w:r>
      <w:r w:rsidR="006E731C">
        <w:rPr>
          <w:rFonts w:ascii="Bell MT" w:hAnsi="Bell MT" w:cs="Arial"/>
          <w:sz w:val="24"/>
          <w:szCs w:val="24"/>
          <w:shd w:val="clear" w:color="auto" w:fill="FFFFFF" w:themeFill="background1"/>
        </w:rPr>
        <w:t xml:space="preserve">ng attempts to cheat the gods – </w:t>
      </w:r>
      <w:r w:rsidR="005B2DFA">
        <w:rPr>
          <w:rFonts w:ascii="Bell MT" w:hAnsi="Bell MT" w:cs="Arial"/>
          <w:sz w:val="24"/>
          <w:szCs w:val="24"/>
          <w:shd w:val="clear" w:color="auto" w:fill="FFFFFF" w:themeFill="background1"/>
        </w:rPr>
        <w:t xml:space="preserve">particularly the god of death. There are </w:t>
      </w:r>
      <w:r w:rsidR="006E731C">
        <w:rPr>
          <w:rFonts w:ascii="Bell MT" w:hAnsi="Bell MT" w:cs="Arial"/>
          <w:sz w:val="24"/>
          <w:szCs w:val="24"/>
          <w:shd w:val="clear" w:color="auto" w:fill="FFFFFF" w:themeFill="background1"/>
        </w:rPr>
        <w:t>many</w:t>
      </w:r>
      <w:r w:rsidR="0002531A">
        <w:rPr>
          <w:rFonts w:ascii="Bell MT" w:hAnsi="Bell MT" w:cs="Arial"/>
          <w:sz w:val="24"/>
          <w:szCs w:val="24"/>
          <w:shd w:val="clear" w:color="auto" w:fill="FFFFFF" w:themeFill="background1"/>
        </w:rPr>
        <w:t xml:space="preserve"> elaborations on this conclusion to</w:t>
      </w:r>
      <w:r w:rsidR="005B2DFA">
        <w:rPr>
          <w:rFonts w:ascii="Bell MT" w:hAnsi="Bell MT" w:cs="Arial"/>
          <w:sz w:val="24"/>
          <w:szCs w:val="24"/>
          <w:shd w:val="clear" w:color="auto" w:fill="FFFFFF" w:themeFill="background1"/>
        </w:rPr>
        <w:t xml:space="preserve"> the myth</w:t>
      </w:r>
      <w:r w:rsidR="00B11466">
        <w:rPr>
          <w:rFonts w:ascii="Bell MT" w:hAnsi="Bell MT" w:cs="Arial"/>
          <w:sz w:val="24"/>
          <w:szCs w:val="24"/>
          <w:shd w:val="clear" w:color="auto" w:fill="FFFFFF" w:themeFill="background1"/>
        </w:rPr>
        <w:t>,</w:t>
      </w:r>
      <w:r w:rsidR="005B2DFA">
        <w:rPr>
          <w:rFonts w:ascii="Bell MT" w:hAnsi="Bell MT" w:cs="Arial"/>
          <w:sz w:val="24"/>
          <w:szCs w:val="24"/>
          <w:shd w:val="clear" w:color="auto" w:fill="FFFFFF" w:themeFill="background1"/>
        </w:rPr>
        <w:t xml:space="preserve"> for sure. Sisyphus’ ‘criminal’ attempts to overcome the limitations imposed by the pantheon of gods, for instance</w:t>
      </w:r>
      <w:r w:rsidR="00B11466">
        <w:rPr>
          <w:rFonts w:ascii="Bell MT" w:hAnsi="Bell MT" w:cs="Arial"/>
          <w:sz w:val="24"/>
          <w:szCs w:val="24"/>
          <w:shd w:val="clear" w:color="auto" w:fill="FFFFFF" w:themeFill="background1"/>
        </w:rPr>
        <w:t xml:space="preserve">, are so clever and audacious that we </w:t>
      </w:r>
      <w:r w:rsidR="006E731C">
        <w:rPr>
          <w:rFonts w:ascii="Bell MT" w:hAnsi="Bell MT" w:cs="Arial"/>
          <w:sz w:val="24"/>
          <w:szCs w:val="24"/>
          <w:shd w:val="clear" w:color="auto" w:fill="FFFFFF" w:themeFill="background1"/>
        </w:rPr>
        <w:t>really ought to include them in any standard telling in order that we might</w:t>
      </w:r>
      <w:r w:rsidR="00B11466">
        <w:rPr>
          <w:rFonts w:ascii="Bell MT" w:hAnsi="Bell MT" w:cs="Arial"/>
          <w:sz w:val="24"/>
          <w:szCs w:val="24"/>
          <w:shd w:val="clear" w:color="auto" w:fill="FFFFFF" w:themeFill="background1"/>
        </w:rPr>
        <w:t xml:space="preserve"> appreciate </w:t>
      </w:r>
      <w:r w:rsidR="006E731C">
        <w:rPr>
          <w:rFonts w:ascii="Bell MT" w:hAnsi="Bell MT" w:cs="Arial"/>
          <w:sz w:val="24"/>
          <w:szCs w:val="24"/>
          <w:shd w:val="clear" w:color="auto" w:fill="FFFFFF" w:themeFill="background1"/>
        </w:rPr>
        <w:t xml:space="preserve">fully </w:t>
      </w:r>
      <w:r w:rsidR="00B11466">
        <w:rPr>
          <w:rFonts w:ascii="Bell MT" w:hAnsi="Bell MT" w:cs="Arial"/>
          <w:sz w:val="24"/>
          <w:szCs w:val="24"/>
          <w:shd w:val="clear" w:color="auto" w:fill="FFFFFF" w:themeFill="background1"/>
        </w:rPr>
        <w:t>the nature of the</w:t>
      </w:r>
      <w:r w:rsidR="0002531A">
        <w:rPr>
          <w:rFonts w:ascii="Bell MT" w:hAnsi="Bell MT" w:cs="Arial"/>
          <w:sz w:val="24"/>
          <w:szCs w:val="24"/>
          <w:shd w:val="clear" w:color="auto" w:fill="FFFFFF" w:themeFill="background1"/>
        </w:rPr>
        <w:t xml:space="preserve"> punishment the gods chose for him</w:t>
      </w:r>
      <w:r w:rsidR="005B2DFA">
        <w:rPr>
          <w:rFonts w:ascii="Bell MT" w:hAnsi="Bell MT" w:cs="Arial"/>
          <w:sz w:val="24"/>
          <w:szCs w:val="24"/>
          <w:shd w:val="clear" w:color="auto" w:fill="FFFFFF" w:themeFill="background1"/>
        </w:rPr>
        <w:t>.</w:t>
      </w:r>
      <w:r w:rsidR="00B11466">
        <w:rPr>
          <w:rFonts w:ascii="Bell MT" w:hAnsi="Bell MT" w:cs="Arial"/>
          <w:sz w:val="24"/>
          <w:szCs w:val="24"/>
          <w:shd w:val="clear" w:color="auto" w:fill="FFFFFF" w:themeFill="background1"/>
        </w:rPr>
        <w:t xml:space="preserve"> </w:t>
      </w:r>
      <w:r w:rsidR="003168B3">
        <w:rPr>
          <w:rFonts w:ascii="Bell MT" w:hAnsi="Bell MT" w:cs="Arial"/>
          <w:sz w:val="24"/>
          <w:szCs w:val="24"/>
          <w:shd w:val="clear" w:color="auto" w:fill="FFFFFF" w:themeFill="background1"/>
        </w:rPr>
        <w:t>However, for this paper,</w:t>
      </w:r>
      <w:r w:rsidR="00B11466">
        <w:rPr>
          <w:rFonts w:ascii="Bell MT" w:hAnsi="Bell MT" w:cs="Arial"/>
          <w:sz w:val="24"/>
          <w:szCs w:val="24"/>
          <w:shd w:val="clear" w:color="auto" w:fill="FFFFFF" w:themeFill="background1"/>
        </w:rPr>
        <w:t xml:space="preserve"> the simplicity and finality of this minimal account of the myth helps bring to our attention an aspect of the myth that might otherwise</w:t>
      </w:r>
      <w:r w:rsidR="003168B3">
        <w:rPr>
          <w:rFonts w:ascii="Bell MT" w:hAnsi="Bell MT" w:cs="Arial"/>
          <w:sz w:val="24"/>
          <w:szCs w:val="24"/>
          <w:shd w:val="clear" w:color="auto" w:fill="FFFFFF" w:themeFill="background1"/>
        </w:rPr>
        <w:t xml:space="preserve"> remain submerged in the </w:t>
      </w:r>
      <w:r w:rsidR="00B11466">
        <w:rPr>
          <w:rFonts w:ascii="Bell MT" w:hAnsi="Bell MT" w:cs="Arial"/>
          <w:sz w:val="24"/>
          <w:szCs w:val="24"/>
          <w:shd w:val="clear" w:color="auto" w:fill="FFFFFF" w:themeFill="background1"/>
        </w:rPr>
        <w:t>dr</w:t>
      </w:r>
      <w:r w:rsidR="003168B3">
        <w:rPr>
          <w:rFonts w:ascii="Bell MT" w:hAnsi="Bell MT" w:cs="Arial"/>
          <w:sz w:val="24"/>
          <w:szCs w:val="24"/>
          <w:shd w:val="clear" w:color="auto" w:fill="FFFFFF" w:themeFill="background1"/>
        </w:rPr>
        <w:t xml:space="preserve">ama </w:t>
      </w:r>
      <w:r w:rsidR="00B11466">
        <w:rPr>
          <w:rFonts w:ascii="Bell MT" w:hAnsi="Bell MT" w:cs="Arial"/>
          <w:sz w:val="24"/>
          <w:szCs w:val="24"/>
          <w:shd w:val="clear" w:color="auto" w:fill="FFFFFF" w:themeFill="background1"/>
        </w:rPr>
        <w:t>of Greek mythology.</w:t>
      </w:r>
      <w:r w:rsidR="008A7E20">
        <w:rPr>
          <w:rFonts w:ascii="Bell MT" w:hAnsi="Bell MT" w:cs="Arial"/>
          <w:sz w:val="24"/>
          <w:szCs w:val="24"/>
          <w:shd w:val="clear" w:color="auto" w:fill="FFFFFF" w:themeFill="background1"/>
        </w:rPr>
        <w:t xml:space="preserve"> </w:t>
      </w:r>
      <w:r w:rsidR="00A116E4">
        <w:rPr>
          <w:rFonts w:ascii="Bell MT" w:hAnsi="Bell MT" w:cs="Arial"/>
          <w:sz w:val="24"/>
          <w:szCs w:val="24"/>
          <w:shd w:val="clear" w:color="auto" w:fill="FFFFFF" w:themeFill="background1"/>
        </w:rPr>
        <w:t xml:space="preserve">Instead </w:t>
      </w:r>
      <w:r w:rsidR="00FD350C">
        <w:rPr>
          <w:rFonts w:ascii="Bell MT" w:hAnsi="Bell MT" w:cs="Arial"/>
          <w:sz w:val="24"/>
          <w:szCs w:val="24"/>
          <w:shd w:val="clear" w:color="auto" w:fill="FFFFFF" w:themeFill="background1"/>
        </w:rPr>
        <w:t>I w</w:t>
      </w:r>
      <w:r w:rsidR="00234B82">
        <w:rPr>
          <w:rFonts w:ascii="Bell MT" w:hAnsi="Bell MT" w:cs="Arial"/>
          <w:sz w:val="24"/>
          <w:szCs w:val="24"/>
          <w:shd w:val="clear" w:color="auto" w:fill="FFFFFF" w:themeFill="background1"/>
        </w:rPr>
        <w:t>a</w:t>
      </w:r>
      <w:r w:rsidR="00FD350C">
        <w:rPr>
          <w:rFonts w:ascii="Bell MT" w:hAnsi="Bell MT" w:cs="Arial"/>
          <w:sz w:val="24"/>
          <w:szCs w:val="24"/>
          <w:shd w:val="clear" w:color="auto" w:fill="FFFFFF" w:themeFill="background1"/>
        </w:rPr>
        <w:t>n</w:t>
      </w:r>
      <w:r w:rsidR="00234B82">
        <w:rPr>
          <w:rFonts w:ascii="Bell MT" w:hAnsi="Bell MT" w:cs="Arial"/>
          <w:sz w:val="24"/>
          <w:szCs w:val="24"/>
          <w:shd w:val="clear" w:color="auto" w:fill="FFFFFF" w:themeFill="background1"/>
        </w:rPr>
        <w:t xml:space="preserve">t to </w:t>
      </w:r>
      <w:r w:rsidR="00A116E4">
        <w:rPr>
          <w:rFonts w:ascii="Bell MT" w:hAnsi="Bell MT" w:cs="Arial"/>
          <w:sz w:val="24"/>
          <w:szCs w:val="24"/>
          <w:shd w:val="clear" w:color="auto" w:fill="FFFFFF" w:themeFill="background1"/>
        </w:rPr>
        <w:t xml:space="preserve">draw </w:t>
      </w:r>
      <w:r w:rsidR="00FD350C">
        <w:rPr>
          <w:rFonts w:ascii="Bell MT" w:hAnsi="Bell MT" w:cs="Arial"/>
          <w:sz w:val="24"/>
          <w:szCs w:val="24"/>
          <w:shd w:val="clear" w:color="auto" w:fill="FFFFFF" w:themeFill="background1"/>
        </w:rPr>
        <w:t>attention to</w:t>
      </w:r>
      <w:r w:rsidR="00234B82">
        <w:rPr>
          <w:rFonts w:ascii="Bell MT" w:hAnsi="Bell MT" w:cs="Arial"/>
          <w:sz w:val="24"/>
          <w:szCs w:val="24"/>
          <w:shd w:val="clear" w:color="auto" w:fill="FFFFFF" w:themeFill="background1"/>
        </w:rPr>
        <w:t xml:space="preserve"> </w:t>
      </w:r>
      <w:r w:rsidR="006F4B6B">
        <w:rPr>
          <w:rFonts w:ascii="Bell MT" w:hAnsi="Bell MT" w:cs="Arial"/>
          <w:sz w:val="24"/>
          <w:szCs w:val="24"/>
          <w:shd w:val="clear" w:color="auto" w:fill="FFFFFF" w:themeFill="background1"/>
        </w:rPr>
        <w:t xml:space="preserve">what we might best describe as </w:t>
      </w:r>
      <w:r w:rsidR="00234B82">
        <w:rPr>
          <w:rFonts w:ascii="Bell MT" w:hAnsi="Bell MT" w:cs="Arial"/>
          <w:sz w:val="24"/>
          <w:szCs w:val="24"/>
          <w:shd w:val="clear" w:color="auto" w:fill="FFFFFF" w:themeFill="background1"/>
        </w:rPr>
        <w:t xml:space="preserve">the </w:t>
      </w:r>
      <w:r w:rsidR="00D258F5">
        <w:rPr>
          <w:rFonts w:ascii="Bell MT" w:hAnsi="Bell MT" w:cs="Arial"/>
          <w:sz w:val="24"/>
          <w:szCs w:val="24"/>
          <w:shd w:val="clear" w:color="auto" w:fill="FFFFFF" w:themeFill="background1"/>
        </w:rPr>
        <w:t xml:space="preserve">topology of </w:t>
      </w:r>
      <w:r w:rsidR="00FD350C">
        <w:rPr>
          <w:rFonts w:ascii="Bell MT" w:hAnsi="Bell MT" w:cs="Arial"/>
          <w:sz w:val="24"/>
          <w:szCs w:val="24"/>
          <w:shd w:val="clear" w:color="auto" w:fill="FFFFFF" w:themeFill="background1"/>
        </w:rPr>
        <w:t xml:space="preserve">the </w:t>
      </w:r>
      <w:r w:rsidR="00D258F5">
        <w:rPr>
          <w:rFonts w:ascii="Bell MT" w:hAnsi="Bell MT" w:cs="Arial"/>
          <w:sz w:val="24"/>
          <w:szCs w:val="24"/>
          <w:shd w:val="clear" w:color="auto" w:fill="FFFFFF" w:themeFill="background1"/>
        </w:rPr>
        <w:t>world in which Sisyphus is expected to see out the rest of eternity.</w:t>
      </w:r>
      <w:r w:rsidR="00FD350C">
        <w:rPr>
          <w:rFonts w:ascii="Bell MT" w:hAnsi="Bell MT" w:cs="Arial"/>
          <w:sz w:val="24"/>
          <w:szCs w:val="24"/>
          <w:shd w:val="clear" w:color="auto" w:fill="FFFFFF" w:themeFill="background1"/>
        </w:rPr>
        <w:t xml:space="preserve"> </w:t>
      </w:r>
      <w:r w:rsidR="006F4B6B">
        <w:rPr>
          <w:rFonts w:ascii="Bell MT" w:hAnsi="Bell MT" w:cs="Arial"/>
          <w:sz w:val="24"/>
          <w:szCs w:val="24"/>
          <w:shd w:val="clear" w:color="auto" w:fill="FFFFFF" w:themeFill="background1"/>
        </w:rPr>
        <w:t xml:space="preserve">I do so </w:t>
      </w:r>
      <w:r w:rsidR="00532284">
        <w:rPr>
          <w:rFonts w:ascii="Bell MT" w:hAnsi="Bell MT" w:cs="Arial"/>
          <w:sz w:val="24"/>
          <w:szCs w:val="24"/>
          <w:shd w:val="clear" w:color="auto" w:fill="FFFFFF" w:themeFill="background1"/>
        </w:rPr>
        <w:t>with the view to considering what</w:t>
      </w:r>
      <w:r w:rsidR="005A63F4">
        <w:rPr>
          <w:rFonts w:ascii="Bell MT" w:hAnsi="Bell MT" w:cs="Arial"/>
          <w:sz w:val="24"/>
          <w:szCs w:val="24"/>
          <w:shd w:val="clear" w:color="auto" w:fill="FFFFFF" w:themeFill="background1"/>
        </w:rPr>
        <w:t xml:space="preserve"> insights </w:t>
      </w:r>
      <w:r w:rsidR="00A116E4">
        <w:rPr>
          <w:rFonts w:ascii="Bell MT" w:hAnsi="Bell MT" w:cs="Arial"/>
          <w:sz w:val="24"/>
          <w:szCs w:val="24"/>
          <w:shd w:val="clear" w:color="auto" w:fill="FFFFFF" w:themeFill="background1"/>
        </w:rPr>
        <w:t>might be gained from exploring</w:t>
      </w:r>
      <w:r w:rsidR="00532284">
        <w:rPr>
          <w:rFonts w:ascii="Bell MT" w:hAnsi="Bell MT" w:cs="Arial"/>
          <w:sz w:val="24"/>
          <w:szCs w:val="24"/>
          <w:shd w:val="clear" w:color="auto" w:fill="FFFFFF" w:themeFill="background1"/>
        </w:rPr>
        <w:t xml:space="preserve"> the counterfactuals of the myth.</w:t>
      </w:r>
    </w:p>
    <w:p w14:paraId="32928A73" w14:textId="7FC793E9" w:rsidR="00B02888" w:rsidRDefault="008A7E20" w:rsidP="008A7E20">
      <w:pPr>
        <w:tabs>
          <w:tab w:val="left" w:pos="7797"/>
        </w:tabs>
        <w:spacing w:after="0"/>
        <w:ind w:firstLine="426"/>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What appears</w:t>
      </w:r>
      <w:r w:rsidR="00532284">
        <w:rPr>
          <w:rFonts w:ascii="Bell MT" w:hAnsi="Bell MT" w:cs="Arial"/>
          <w:sz w:val="24"/>
          <w:szCs w:val="24"/>
          <w:shd w:val="clear" w:color="auto" w:fill="FFFFFF" w:themeFill="background1"/>
        </w:rPr>
        <w:t xml:space="preserve"> like a rather obvious point to make about the landscape in which Sisyphus serves out his sentence is th</w:t>
      </w:r>
      <w:r w:rsidR="00A5611E">
        <w:rPr>
          <w:rFonts w:ascii="Bell MT" w:hAnsi="Bell MT" w:cs="Arial"/>
          <w:sz w:val="24"/>
          <w:szCs w:val="24"/>
          <w:shd w:val="clear" w:color="auto" w:fill="FFFFFF" w:themeFill="background1"/>
        </w:rPr>
        <w:t xml:space="preserve">at it </w:t>
      </w:r>
      <w:r w:rsidR="004A0DD0">
        <w:rPr>
          <w:rFonts w:ascii="Bell MT" w:hAnsi="Bell MT" w:cs="Arial"/>
          <w:sz w:val="24"/>
          <w:szCs w:val="24"/>
          <w:shd w:val="clear" w:color="auto" w:fill="FFFFFF" w:themeFill="background1"/>
        </w:rPr>
        <w:t>is not flat</w:t>
      </w:r>
      <w:r>
        <w:rPr>
          <w:rFonts w:ascii="Bell MT" w:hAnsi="Bell MT" w:cs="Arial"/>
          <w:sz w:val="24"/>
          <w:szCs w:val="24"/>
          <w:shd w:val="clear" w:color="auto" w:fill="FFFFFF" w:themeFill="background1"/>
        </w:rPr>
        <w:t>;</w:t>
      </w:r>
      <w:r w:rsidR="004A0DD0">
        <w:rPr>
          <w:rFonts w:ascii="Bell MT" w:hAnsi="Bell MT" w:cs="Arial"/>
          <w:sz w:val="24"/>
          <w:szCs w:val="24"/>
          <w:shd w:val="clear" w:color="auto" w:fill="FFFFFF" w:themeFill="background1"/>
        </w:rPr>
        <w:t xml:space="preserve"> it </w:t>
      </w:r>
      <w:r w:rsidR="00A5611E">
        <w:rPr>
          <w:rFonts w:ascii="Bell MT" w:hAnsi="Bell MT" w:cs="Arial"/>
          <w:sz w:val="24"/>
          <w:szCs w:val="24"/>
          <w:shd w:val="clear" w:color="auto" w:fill="FFFFFF" w:themeFill="background1"/>
        </w:rPr>
        <w:t>contains at least one mountain</w:t>
      </w:r>
      <w:r w:rsidR="00532284">
        <w:rPr>
          <w:rFonts w:ascii="Bell MT" w:hAnsi="Bell MT" w:cs="Arial"/>
          <w:sz w:val="24"/>
          <w:szCs w:val="24"/>
          <w:shd w:val="clear" w:color="auto" w:fill="FFFFFF" w:themeFill="background1"/>
        </w:rPr>
        <w:t xml:space="preserve"> – </w:t>
      </w:r>
      <w:r w:rsidR="00A5611E">
        <w:rPr>
          <w:rFonts w:ascii="Bell MT" w:hAnsi="Bell MT" w:cs="Arial"/>
          <w:sz w:val="24"/>
          <w:szCs w:val="24"/>
          <w:shd w:val="clear" w:color="auto" w:fill="FFFFFF" w:themeFill="background1"/>
        </w:rPr>
        <w:t xml:space="preserve">precisely </w:t>
      </w:r>
      <w:r w:rsidR="00532284">
        <w:rPr>
          <w:rFonts w:ascii="Bell MT" w:hAnsi="Bell MT" w:cs="Arial"/>
          <w:sz w:val="24"/>
          <w:szCs w:val="24"/>
          <w:shd w:val="clear" w:color="auto" w:fill="FFFFFF" w:themeFill="background1"/>
        </w:rPr>
        <w:t>the mountain that is requ</w:t>
      </w:r>
      <w:r>
        <w:rPr>
          <w:rFonts w:ascii="Bell MT" w:hAnsi="Bell MT" w:cs="Arial"/>
          <w:sz w:val="24"/>
          <w:szCs w:val="24"/>
          <w:shd w:val="clear" w:color="auto" w:fill="FFFFFF" w:themeFill="background1"/>
        </w:rPr>
        <w:t>ired fo</w:t>
      </w:r>
      <w:r w:rsidR="00BC46E8">
        <w:rPr>
          <w:rFonts w:ascii="Bell MT" w:hAnsi="Bell MT" w:cs="Arial"/>
          <w:sz w:val="24"/>
          <w:szCs w:val="24"/>
          <w:shd w:val="clear" w:color="auto" w:fill="FFFFFF" w:themeFill="background1"/>
        </w:rPr>
        <w:t>r the story to make it the tragedy that it is, to give it the</w:t>
      </w:r>
      <w:r>
        <w:rPr>
          <w:rFonts w:ascii="Bell MT" w:hAnsi="Bell MT" w:cs="Arial"/>
          <w:sz w:val="24"/>
          <w:szCs w:val="24"/>
          <w:shd w:val="clear" w:color="auto" w:fill="FFFFFF" w:themeFill="background1"/>
        </w:rPr>
        <w:t xml:space="preserve"> gravitas and moral force that is familiar to us</w:t>
      </w:r>
      <w:r w:rsidR="00532284">
        <w:rPr>
          <w:rFonts w:ascii="Bell MT" w:hAnsi="Bell MT" w:cs="Arial"/>
          <w:sz w:val="24"/>
          <w:szCs w:val="24"/>
          <w:shd w:val="clear" w:color="auto" w:fill="FFFFFF" w:themeFill="background1"/>
        </w:rPr>
        <w:t>.</w:t>
      </w:r>
      <w:r w:rsidR="00A60A34">
        <w:rPr>
          <w:rFonts w:ascii="Bell MT" w:hAnsi="Bell MT" w:cs="Arial"/>
          <w:sz w:val="24"/>
          <w:szCs w:val="24"/>
          <w:shd w:val="clear" w:color="auto" w:fill="FFFFFF" w:themeFill="background1"/>
        </w:rPr>
        <w:t xml:space="preserve"> Given that the evolution of the myth</w:t>
      </w:r>
      <w:r>
        <w:rPr>
          <w:rFonts w:ascii="Bell MT" w:hAnsi="Bell MT" w:cs="Arial"/>
          <w:sz w:val="24"/>
          <w:szCs w:val="24"/>
          <w:shd w:val="clear" w:color="auto" w:fill="FFFFFF" w:themeFill="background1"/>
        </w:rPr>
        <w:t>,</w:t>
      </w:r>
      <w:r w:rsidR="00A60A34">
        <w:rPr>
          <w:rFonts w:ascii="Bell MT" w:hAnsi="Bell MT" w:cs="Arial"/>
          <w:sz w:val="24"/>
          <w:szCs w:val="24"/>
          <w:shd w:val="clear" w:color="auto" w:fill="FFFFFF" w:themeFill="background1"/>
        </w:rPr>
        <w:t xml:space="preserve"> through its telling, re-telling and re-writing over millennia has not done</w:t>
      </w:r>
      <w:r w:rsidR="004A0DD0">
        <w:rPr>
          <w:rFonts w:ascii="Bell MT" w:hAnsi="Bell MT" w:cs="Arial"/>
          <w:sz w:val="24"/>
          <w:szCs w:val="24"/>
          <w:shd w:val="clear" w:color="auto" w:fill="FFFFFF" w:themeFill="background1"/>
        </w:rPr>
        <w:t xml:space="preserve"> away w</w:t>
      </w:r>
      <w:r>
        <w:rPr>
          <w:rFonts w:ascii="Bell MT" w:hAnsi="Bell MT" w:cs="Arial"/>
          <w:sz w:val="24"/>
          <w:szCs w:val="24"/>
          <w:shd w:val="clear" w:color="auto" w:fill="FFFFFF" w:themeFill="background1"/>
        </w:rPr>
        <w:t xml:space="preserve">ith the necessity for </w:t>
      </w:r>
      <w:r w:rsidRPr="008A7E20">
        <w:rPr>
          <w:rFonts w:ascii="Bell MT" w:hAnsi="Bell MT" w:cs="Arial"/>
          <w:i/>
          <w:sz w:val="24"/>
          <w:szCs w:val="24"/>
          <w:shd w:val="clear" w:color="auto" w:fill="FFFFFF" w:themeFill="background1"/>
        </w:rPr>
        <w:t>th</w:t>
      </w:r>
      <w:r w:rsidR="00BC46E8">
        <w:rPr>
          <w:rFonts w:ascii="Bell MT" w:hAnsi="Bell MT" w:cs="Arial"/>
          <w:i/>
          <w:sz w:val="24"/>
          <w:szCs w:val="24"/>
          <w:shd w:val="clear" w:color="auto" w:fill="FFFFFF" w:themeFill="background1"/>
        </w:rPr>
        <w:t>e</w:t>
      </w:r>
      <w:r w:rsidR="00F5093C">
        <w:rPr>
          <w:rFonts w:ascii="Bell MT" w:hAnsi="Bell MT" w:cs="Arial"/>
          <w:sz w:val="24"/>
          <w:szCs w:val="24"/>
          <w:shd w:val="clear" w:color="auto" w:fill="FFFFFF" w:themeFill="background1"/>
        </w:rPr>
        <w:t xml:space="preserve"> mountain as a narrative trope</w:t>
      </w:r>
      <w:r>
        <w:rPr>
          <w:rFonts w:ascii="Bell MT" w:hAnsi="Bell MT" w:cs="Arial"/>
          <w:sz w:val="24"/>
          <w:szCs w:val="24"/>
          <w:shd w:val="clear" w:color="auto" w:fill="FFFFFF" w:themeFill="background1"/>
        </w:rPr>
        <w:t>, we might</w:t>
      </w:r>
      <w:r w:rsidR="00A60A34">
        <w:rPr>
          <w:rFonts w:ascii="Bell MT" w:hAnsi="Bell MT" w:cs="Arial"/>
          <w:sz w:val="24"/>
          <w:szCs w:val="24"/>
          <w:shd w:val="clear" w:color="auto" w:fill="FFFFFF" w:themeFill="background1"/>
        </w:rPr>
        <w:t xml:space="preserve"> assume that there is something particularly special, or at least </w:t>
      </w:r>
      <w:r w:rsidR="004A0DD0">
        <w:rPr>
          <w:rFonts w:ascii="Bell MT" w:hAnsi="Bell MT" w:cs="Arial"/>
          <w:sz w:val="24"/>
          <w:szCs w:val="24"/>
          <w:shd w:val="clear" w:color="auto" w:fill="FFFFFF" w:themeFill="background1"/>
        </w:rPr>
        <w:t xml:space="preserve">metaphysically </w:t>
      </w:r>
      <w:r>
        <w:rPr>
          <w:rFonts w:ascii="Bell MT" w:hAnsi="Bell MT" w:cs="Arial"/>
          <w:sz w:val="24"/>
          <w:szCs w:val="24"/>
          <w:shd w:val="clear" w:color="auto" w:fill="FFFFFF" w:themeFill="background1"/>
        </w:rPr>
        <w:t>enduring, ab</w:t>
      </w:r>
      <w:r w:rsidR="00BC46E8">
        <w:rPr>
          <w:rFonts w:ascii="Bell MT" w:hAnsi="Bell MT" w:cs="Arial"/>
          <w:sz w:val="24"/>
          <w:szCs w:val="24"/>
          <w:shd w:val="clear" w:color="auto" w:fill="FFFFFF" w:themeFill="background1"/>
        </w:rPr>
        <w:t>out the role the</w:t>
      </w:r>
      <w:r w:rsidR="00A60A34">
        <w:rPr>
          <w:rFonts w:ascii="Bell MT" w:hAnsi="Bell MT" w:cs="Arial"/>
          <w:sz w:val="24"/>
          <w:szCs w:val="24"/>
          <w:shd w:val="clear" w:color="auto" w:fill="FFFFFF" w:themeFill="background1"/>
        </w:rPr>
        <w:t xml:space="preserve"> mountain plays in Sisyph</w:t>
      </w:r>
      <w:r w:rsidR="004A0DD0">
        <w:rPr>
          <w:rFonts w:ascii="Bell MT" w:hAnsi="Bell MT" w:cs="Arial"/>
          <w:sz w:val="24"/>
          <w:szCs w:val="24"/>
          <w:shd w:val="clear" w:color="auto" w:fill="FFFFFF" w:themeFill="background1"/>
        </w:rPr>
        <w:t xml:space="preserve">us’ fate. </w:t>
      </w:r>
      <w:r w:rsidR="00F5093C">
        <w:rPr>
          <w:rFonts w:ascii="Bell MT" w:hAnsi="Bell MT" w:cs="Arial"/>
          <w:sz w:val="24"/>
          <w:szCs w:val="24"/>
          <w:shd w:val="clear" w:color="auto" w:fill="FFFFFF" w:themeFill="background1"/>
        </w:rPr>
        <w:t>Yet, t</w:t>
      </w:r>
      <w:r w:rsidR="004A0DD0">
        <w:rPr>
          <w:rFonts w:ascii="Bell MT" w:hAnsi="Bell MT" w:cs="Arial"/>
          <w:sz w:val="24"/>
          <w:szCs w:val="24"/>
          <w:shd w:val="clear" w:color="auto" w:fill="FFFFFF" w:themeFill="background1"/>
        </w:rPr>
        <w:t>he story could have been told</w:t>
      </w:r>
      <w:r w:rsidR="00A60A34">
        <w:rPr>
          <w:rFonts w:ascii="Bell MT" w:hAnsi="Bell MT" w:cs="Arial"/>
          <w:sz w:val="24"/>
          <w:szCs w:val="24"/>
          <w:shd w:val="clear" w:color="auto" w:fill="FFFFFF" w:themeFill="background1"/>
        </w:rPr>
        <w:t xml:space="preserve"> otherwise. It is quite possible to </w:t>
      </w:r>
      <w:r w:rsidR="00105A9B">
        <w:rPr>
          <w:rFonts w:ascii="Bell MT" w:hAnsi="Bell MT" w:cs="Arial"/>
          <w:sz w:val="24"/>
          <w:szCs w:val="24"/>
          <w:shd w:val="clear" w:color="auto" w:fill="FFFFFF" w:themeFill="background1"/>
        </w:rPr>
        <w:t xml:space="preserve">imagine </w:t>
      </w:r>
      <w:r w:rsidR="00A60A34">
        <w:rPr>
          <w:rFonts w:ascii="Bell MT" w:hAnsi="Bell MT" w:cs="Arial"/>
          <w:sz w:val="24"/>
          <w:szCs w:val="24"/>
          <w:shd w:val="clear" w:color="auto" w:fill="FFFFFF" w:themeFill="background1"/>
        </w:rPr>
        <w:t>Sisyphus</w:t>
      </w:r>
      <w:r w:rsidR="00105A9B">
        <w:rPr>
          <w:rFonts w:ascii="Bell MT" w:hAnsi="Bell MT" w:cs="Arial"/>
          <w:sz w:val="24"/>
          <w:szCs w:val="24"/>
          <w:shd w:val="clear" w:color="auto" w:fill="FFFFFF" w:themeFill="background1"/>
        </w:rPr>
        <w:t>’ punishment</w:t>
      </w:r>
      <w:r w:rsidR="00A60A34">
        <w:rPr>
          <w:rFonts w:ascii="Bell MT" w:hAnsi="Bell MT" w:cs="Arial"/>
          <w:sz w:val="24"/>
          <w:szCs w:val="24"/>
          <w:shd w:val="clear" w:color="auto" w:fill="FFFFFF" w:themeFill="background1"/>
        </w:rPr>
        <w:t xml:space="preserve"> </w:t>
      </w:r>
      <w:r w:rsidR="00105A9B">
        <w:rPr>
          <w:rFonts w:ascii="Bell MT" w:hAnsi="Bell MT" w:cs="Arial"/>
          <w:sz w:val="24"/>
          <w:szCs w:val="24"/>
          <w:shd w:val="clear" w:color="auto" w:fill="FFFFFF" w:themeFill="background1"/>
        </w:rPr>
        <w:t xml:space="preserve">taking place in a </w:t>
      </w:r>
      <w:r w:rsidR="00F5093C">
        <w:rPr>
          <w:rFonts w:ascii="Bell MT" w:hAnsi="Bell MT" w:cs="Arial"/>
          <w:sz w:val="24"/>
          <w:szCs w:val="24"/>
          <w:shd w:val="clear" w:color="auto" w:fill="FFFFFF" w:themeFill="background1"/>
        </w:rPr>
        <w:t xml:space="preserve">flatter </w:t>
      </w:r>
      <w:r w:rsidR="00105A9B">
        <w:rPr>
          <w:rFonts w:ascii="Bell MT" w:hAnsi="Bell MT" w:cs="Arial"/>
          <w:sz w:val="24"/>
          <w:szCs w:val="24"/>
          <w:shd w:val="clear" w:color="auto" w:fill="FFFFFF" w:themeFill="background1"/>
        </w:rPr>
        <w:t>landsc</w:t>
      </w:r>
      <w:r w:rsidR="00F5093C">
        <w:rPr>
          <w:rFonts w:ascii="Bell MT" w:hAnsi="Bell MT" w:cs="Arial"/>
          <w:sz w:val="24"/>
          <w:szCs w:val="24"/>
          <w:shd w:val="clear" w:color="auto" w:fill="FFFFFF" w:themeFill="background1"/>
        </w:rPr>
        <w:t xml:space="preserve">ape: the metaphysical </w:t>
      </w:r>
      <w:r w:rsidR="00F5093C">
        <w:rPr>
          <w:rFonts w:ascii="Bell MT" w:hAnsi="Bell MT" w:cs="Arial"/>
          <w:sz w:val="24"/>
          <w:szCs w:val="24"/>
          <w:shd w:val="clear" w:color="auto" w:fill="FFFFFF" w:themeFill="background1"/>
        </w:rPr>
        <w:lastRenderedPageBreak/>
        <w:t xml:space="preserve">equivalent to the </w:t>
      </w:r>
      <w:r w:rsidR="001E6E1C">
        <w:rPr>
          <w:rFonts w:ascii="Bell MT" w:hAnsi="Bell MT" w:cs="Arial"/>
          <w:sz w:val="24"/>
          <w:szCs w:val="24"/>
          <w:shd w:val="clear" w:color="auto" w:fill="FFFFFF" w:themeFill="background1"/>
        </w:rPr>
        <w:t>Flemish countryside</w:t>
      </w:r>
      <w:r w:rsidR="00105A9B">
        <w:rPr>
          <w:rFonts w:ascii="Bell MT" w:hAnsi="Bell MT" w:cs="Arial"/>
          <w:sz w:val="24"/>
          <w:szCs w:val="24"/>
          <w:shd w:val="clear" w:color="auto" w:fill="FFFFFF" w:themeFill="background1"/>
        </w:rPr>
        <w:t xml:space="preserve"> rather than </w:t>
      </w:r>
      <w:r w:rsidR="001E6E1C">
        <w:rPr>
          <w:rFonts w:ascii="Bell MT" w:hAnsi="Bell MT" w:cs="Arial"/>
          <w:sz w:val="24"/>
          <w:szCs w:val="24"/>
          <w:shd w:val="clear" w:color="auto" w:fill="FFFFFF" w:themeFill="background1"/>
        </w:rPr>
        <w:t xml:space="preserve">the </w:t>
      </w:r>
      <w:r w:rsidR="00105A9B">
        <w:rPr>
          <w:rFonts w:ascii="Bell MT" w:hAnsi="Bell MT" w:cs="Arial"/>
          <w:sz w:val="24"/>
          <w:szCs w:val="24"/>
          <w:shd w:val="clear" w:color="auto" w:fill="FFFFFF" w:themeFill="background1"/>
        </w:rPr>
        <w:t>Alps</w:t>
      </w:r>
      <w:r w:rsidR="001E6E1C">
        <w:rPr>
          <w:rFonts w:ascii="Bell MT" w:hAnsi="Bell MT" w:cs="Arial"/>
          <w:sz w:val="24"/>
          <w:szCs w:val="24"/>
          <w:shd w:val="clear" w:color="auto" w:fill="FFFFFF" w:themeFill="background1"/>
        </w:rPr>
        <w:t xml:space="preserve"> </w:t>
      </w:r>
      <w:r w:rsidR="007D5934">
        <w:rPr>
          <w:rFonts w:ascii="Bell MT" w:hAnsi="Bell MT" w:cs="Arial"/>
          <w:sz w:val="24"/>
          <w:szCs w:val="24"/>
          <w:shd w:val="clear" w:color="auto" w:fill="FFFFFF" w:themeFill="background1"/>
        </w:rPr>
        <w:t xml:space="preserve">or </w:t>
      </w:r>
      <w:r w:rsidR="001E6E1C">
        <w:rPr>
          <w:rFonts w:ascii="Bell MT" w:hAnsi="Bell MT" w:cs="Arial"/>
          <w:sz w:val="24"/>
          <w:szCs w:val="24"/>
          <w:shd w:val="clear" w:color="auto" w:fill="FFFFFF" w:themeFill="background1"/>
        </w:rPr>
        <w:t xml:space="preserve">perhaps </w:t>
      </w:r>
      <w:r w:rsidR="007D5934">
        <w:rPr>
          <w:rFonts w:ascii="Bell MT" w:hAnsi="Bell MT" w:cs="Arial"/>
          <w:sz w:val="24"/>
          <w:szCs w:val="24"/>
          <w:shd w:val="clear" w:color="auto" w:fill="FFFFFF" w:themeFill="background1"/>
        </w:rPr>
        <w:t xml:space="preserve">the landscape of Dante’s </w:t>
      </w:r>
      <w:proofErr w:type="spellStart"/>
      <w:r w:rsidR="007D5934" w:rsidRPr="007D5934">
        <w:rPr>
          <w:rFonts w:ascii="Bell MT" w:hAnsi="Bell MT" w:cs="Arial"/>
          <w:i/>
          <w:sz w:val="24"/>
          <w:szCs w:val="24"/>
          <w:shd w:val="clear" w:color="auto" w:fill="FFFFFF" w:themeFill="background1"/>
        </w:rPr>
        <w:t>Divina</w:t>
      </w:r>
      <w:proofErr w:type="spellEnd"/>
      <w:r w:rsidR="007D5934" w:rsidRPr="007D5934">
        <w:rPr>
          <w:rFonts w:ascii="Bell MT" w:hAnsi="Bell MT" w:cs="Arial"/>
          <w:i/>
          <w:sz w:val="24"/>
          <w:szCs w:val="24"/>
          <w:shd w:val="clear" w:color="auto" w:fill="FFFFFF" w:themeFill="background1"/>
        </w:rPr>
        <w:t xml:space="preserve"> Commedia</w:t>
      </w:r>
      <w:r w:rsidR="007D5934">
        <w:rPr>
          <w:rFonts w:ascii="Bell MT" w:hAnsi="Bell MT" w:cs="Arial"/>
          <w:sz w:val="24"/>
          <w:szCs w:val="24"/>
          <w:shd w:val="clear" w:color="auto" w:fill="FFFFFF" w:themeFill="background1"/>
        </w:rPr>
        <w:t xml:space="preserve"> in which the only mountain of no</w:t>
      </w:r>
      <w:r w:rsidR="00F5093C">
        <w:rPr>
          <w:rFonts w:ascii="Bell MT" w:hAnsi="Bell MT" w:cs="Arial"/>
          <w:sz w:val="24"/>
          <w:szCs w:val="24"/>
          <w:shd w:val="clear" w:color="auto" w:fill="FFFFFF" w:themeFill="background1"/>
        </w:rPr>
        <w:t xml:space="preserve">te is Purgatory, which rises from the earth </w:t>
      </w:r>
      <w:r w:rsidR="007D5934">
        <w:rPr>
          <w:rFonts w:ascii="Bell MT" w:hAnsi="Bell MT" w:cs="Arial"/>
          <w:sz w:val="24"/>
          <w:szCs w:val="24"/>
          <w:shd w:val="clear" w:color="auto" w:fill="FFFFFF" w:themeFill="background1"/>
        </w:rPr>
        <w:t>towards the heavens</w:t>
      </w:r>
      <w:r w:rsidR="00105A9B">
        <w:rPr>
          <w:rFonts w:ascii="Bell MT" w:hAnsi="Bell MT" w:cs="Arial"/>
          <w:sz w:val="24"/>
          <w:szCs w:val="24"/>
          <w:shd w:val="clear" w:color="auto" w:fill="FFFFFF" w:themeFill="background1"/>
        </w:rPr>
        <w:t xml:space="preserve">. The gods could have </w:t>
      </w:r>
      <w:r w:rsidR="007D5934">
        <w:rPr>
          <w:rFonts w:ascii="Bell MT" w:hAnsi="Bell MT" w:cs="Arial"/>
          <w:sz w:val="24"/>
          <w:szCs w:val="24"/>
          <w:shd w:val="clear" w:color="auto" w:fill="FFFFFF" w:themeFill="background1"/>
        </w:rPr>
        <w:t>insisted that</w:t>
      </w:r>
      <w:r w:rsidR="0058701E">
        <w:rPr>
          <w:rFonts w:ascii="Bell MT" w:hAnsi="Bell MT" w:cs="Arial"/>
          <w:sz w:val="24"/>
          <w:szCs w:val="24"/>
          <w:shd w:val="clear" w:color="auto" w:fill="FFFFFF" w:themeFill="background1"/>
        </w:rPr>
        <w:t xml:space="preserve"> Sisyphus move his boulder </w:t>
      </w:r>
      <w:r w:rsidR="007D5934">
        <w:rPr>
          <w:rFonts w:ascii="Bell MT" w:hAnsi="Bell MT" w:cs="Arial"/>
          <w:sz w:val="24"/>
          <w:szCs w:val="24"/>
          <w:shd w:val="clear" w:color="auto" w:fill="FFFFFF" w:themeFill="background1"/>
        </w:rPr>
        <w:t xml:space="preserve">each and every day </w:t>
      </w:r>
      <w:r w:rsidR="0058701E">
        <w:rPr>
          <w:rFonts w:ascii="Bell MT" w:hAnsi="Bell MT" w:cs="Arial"/>
          <w:sz w:val="24"/>
          <w:szCs w:val="24"/>
          <w:shd w:val="clear" w:color="auto" w:fill="FFFFFF" w:themeFill="background1"/>
        </w:rPr>
        <w:t>from one location to another in</w:t>
      </w:r>
      <w:r w:rsidR="006F1537">
        <w:rPr>
          <w:rFonts w:ascii="Bell MT" w:hAnsi="Bell MT" w:cs="Arial"/>
          <w:sz w:val="24"/>
          <w:szCs w:val="24"/>
          <w:shd w:val="clear" w:color="auto" w:fill="FFFFFF" w:themeFill="background1"/>
        </w:rPr>
        <w:t xml:space="preserve"> a</w:t>
      </w:r>
      <w:r w:rsidR="0058701E">
        <w:rPr>
          <w:rFonts w:ascii="Bell MT" w:hAnsi="Bell MT" w:cs="Arial"/>
          <w:sz w:val="24"/>
          <w:szCs w:val="24"/>
          <w:shd w:val="clear" w:color="auto" w:fill="FFFFFF" w:themeFill="background1"/>
        </w:rPr>
        <w:t xml:space="preserve"> f</w:t>
      </w:r>
      <w:r w:rsidR="006F1537">
        <w:rPr>
          <w:rFonts w:ascii="Bell MT" w:hAnsi="Bell MT" w:cs="Arial"/>
          <w:sz w:val="24"/>
          <w:szCs w:val="24"/>
          <w:shd w:val="clear" w:color="auto" w:fill="FFFFFF" w:themeFill="background1"/>
        </w:rPr>
        <w:t xml:space="preserve">lat, featureless and infinite </w:t>
      </w:r>
      <w:r w:rsidR="0058701E">
        <w:rPr>
          <w:rFonts w:ascii="Bell MT" w:hAnsi="Bell MT" w:cs="Arial"/>
          <w:sz w:val="24"/>
          <w:szCs w:val="24"/>
          <w:shd w:val="clear" w:color="auto" w:fill="FFFFFF" w:themeFill="background1"/>
        </w:rPr>
        <w:t>landscape: playing out for eternity a kind of mindless Brownian motion wherein the direction and extent of movement on any given day was at the s</w:t>
      </w:r>
      <w:r w:rsidR="006F1537">
        <w:rPr>
          <w:rFonts w:ascii="Bell MT" w:hAnsi="Bell MT" w:cs="Arial"/>
          <w:sz w:val="24"/>
          <w:szCs w:val="24"/>
          <w:shd w:val="clear" w:color="auto" w:fill="FFFFFF" w:themeFill="background1"/>
        </w:rPr>
        <w:t xml:space="preserve">tochastic mercy of the gods. While </w:t>
      </w:r>
      <w:r w:rsidR="00EB6183">
        <w:rPr>
          <w:rFonts w:ascii="Bell MT" w:hAnsi="Bell MT" w:cs="Arial"/>
          <w:sz w:val="24"/>
          <w:szCs w:val="24"/>
          <w:shd w:val="clear" w:color="auto" w:fill="FFFFFF" w:themeFill="background1"/>
        </w:rPr>
        <w:t>we might conced</w:t>
      </w:r>
      <w:r w:rsidR="00A14C5B">
        <w:rPr>
          <w:rFonts w:ascii="Bell MT" w:hAnsi="Bell MT" w:cs="Arial"/>
          <w:sz w:val="24"/>
          <w:szCs w:val="24"/>
          <w:shd w:val="clear" w:color="auto" w:fill="FFFFFF" w:themeFill="background1"/>
        </w:rPr>
        <w:t>e</w:t>
      </w:r>
      <w:r w:rsidR="00EB6183">
        <w:rPr>
          <w:rFonts w:ascii="Bell MT" w:hAnsi="Bell MT" w:cs="Arial"/>
          <w:sz w:val="24"/>
          <w:szCs w:val="24"/>
          <w:shd w:val="clear" w:color="auto" w:fill="FFFFFF" w:themeFill="background1"/>
        </w:rPr>
        <w:t xml:space="preserve"> that </w:t>
      </w:r>
      <w:r w:rsidR="006F1537">
        <w:rPr>
          <w:rFonts w:ascii="Bell MT" w:hAnsi="Bell MT" w:cs="Arial"/>
          <w:sz w:val="24"/>
          <w:szCs w:val="24"/>
          <w:shd w:val="clear" w:color="auto" w:fill="FFFFFF" w:themeFill="background1"/>
        </w:rPr>
        <w:t xml:space="preserve">this </w:t>
      </w:r>
      <w:r w:rsidR="00EB6183">
        <w:rPr>
          <w:rFonts w:ascii="Bell MT" w:hAnsi="Bell MT" w:cs="Arial"/>
          <w:sz w:val="24"/>
          <w:szCs w:val="24"/>
          <w:shd w:val="clear" w:color="auto" w:fill="FFFFFF" w:themeFill="background1"/>
        </w:rPr>
        <w:t xml:space="preserve">planar </w:t>
      </w:r>
      <w:r w:rsidR="006F1537">
        <w:rPr>
          <w:rFonts w:ascii="Bell MT" w:hAnsi="Bell MT" w:cs="Arial"/>
          <w:sz w:val="24"/>
          <w:szCs w:val="24"/>
          <w:shd w:val="clear" w:color="auto" w:fill="FFFFFF" w:themeFill="background1"/>
        </w:rPr>
        <w:t xml:space="preserve">version </w:t>
      </w:r>
      <w:r w:rsidR="00EB6183">
        <w:rPr>
          <w:rFonts w:ascii="Bell MT" w:hAnsi="Bell MT" w:cs="Arial"/>
          <w:sz w:val="24"/>
          <w:szCs w:val="24"/>
          <w:shd w:val="clear" w:color="auto" w:fill="FFFFFF" w:themeFill="background1"/>
        </w:rPr>
        <w:t xml:space="preserve">of the story </w:t>
      </w:r>
      <w:r w:rsidR="006F1537">
        <w:rPr>
          <w:rFonts w:ascii="Bell MT" w:hAnsi="Bell MT" w:cs="Arial"/>
          <w:sz w:val="24"/>
          <w:szCs w:val="24"/>
          <w:shd w:val="clear" w:color="auto" w:fill="FFFFFF" w:themeFill="background1"/>
        </w:rPr>
        <w:t xml:space="preserve">might preserve the </w:t>
      </w:r>
      <w:r w:rsidR="007D5934">
        <w:rPr>
          <w:rFonts w:ascii="Bell MT" w:hAnsi="Bell MT" w:cs="Arial"/>
          <w:sz w:val="24"/>
          <w:szCs w:val="24"/>
          <w:shd w:val="clear" w:color="auto" w:fill="FFFFFF" w:themeFill="background1"/>
        </w:rPr>
        <w:t>sense of repetitiveness in</w:t>
      </w:r>
      <w:r w:rsidR="006F1537">
        <w:rPr>
          <w:rFonts w:ascii="Bell MT" w:hAnsi="Bell MT" w:cs="Arial"/>
          <w:sz w:val="24"/>
          <w:szCs w:val="24"/>
          <w:shd w:val="clear" w:color="auto" w:fill="FFFFFF" w:themeFill="background1"/>
        </w:rPr>
        <w:t xml:space="preserve"> the original</w:t>
      </w:r>
      <w:r w:rsidR="007D5934">
        <w:rPr>
          <w:rFonts w:ascii="Bell MT" w:hAnsi="Bell MT" w:cs="Arial"/>
          <w:sz w:val="24"/>
          <w:szCs w:val="24"/>
          <w:shd w:val="clear" w:color="auto" w:fill="FFFFFF" w:themeFill="background1"/>
        </w:rPr>
        <w:t xml:space="preserve"> account</w:t>
      </w:r>
      <w:r w:rsidR="006F1537">
        <w:rPr>
          <w:rFonts w:ascii="Bell MT" w:hAnsi="Bell MT" w:cs="Arial"/>
          <w:sz w:val="24"/>
          <w:szCs w:val="24"/>
          <w:shd w:val="clear" w:color="auto" w:fill="FFFFFF" w:themeFill="background1"/>
        </w:rPr>
        <w:t xml:space="preserve">, there is a residual </w:t>
      </w:r>
      <w:r w:rsidR="007D5934">
        <w:rPr>
          <w:rFonts w:ascii="Bell MT" w:hAnsi="Bell MT" w:cs="Arial"/>
          <w:sz w:val="24"/>
          <w:szCs w:val="24"/>
          <w:shd w:val="clear" w:color="auto" w:fill="FFFFFF" w:themeFill="background1"/>
        </w:rPr>
        <w:t xml:space="preserve">and uneasy </w:t>
      </w:r>
      <w:r w:rsidR="00A14C5B">
        <w:rPr>
          <w:rFonts w:ascii="Bell MT" w:hAnsi="Bell MT" w:cs="Arial"/>
          <w:sz w:val="24"/>
          <w:szCs w:val="24"/>
          <w:shd w:val="clear" w:color="auto" w:fill="FFFFFF" w:themeFill="background1"/>
        </w:rPr>
        <w:t>feeling</w:t>
      </w:r>
      <w:r w:rsidR="006F1537">
        <w:rPr>
          <w:rFonts w:ascii="Bell MT" w:hAnsi="Bell MT" w:cs="Arial"/>
          <w:sz w:val="24"/>
          <w:szCs w:val="24"/>
          <w:shd w:val="clear" w:color="auto" w:fill="FFFFFF" w:themeFill="background1"/>
        </w:rPr>
        <w:t xml:space="preserve"> that this kind of punishment does not </w:t>
      </w:r>
      <w:r w:rsidR="007D5934">
        <w:rPr>
          <w:rFonts w:ascii="Bell MT" w:hAnsi="Bell MT" w:cs="Arial"/>
          <w:sz w:val="24"/>
          <w:szCs w:val="24"/>
          <w:shd w:val="clear" w:color="auto" w:fill="FFFFFF" w:themeFill="background1"/>
        </w:rPr>
        <w:t xml:space="preserve">quite </w:t>
      </w:r>
      <w:r w:rsidR="006F1537">
        <w:rPr>
          <w:rFonts w:ascii="Bell MT" w:hAnsi="Bell MT" w:cs="Arial"/>
          <w:sz w:val="24"/>
          <w:szCs w:val="24"/>
          <w:shd w:val="clear" w:color="auto" w:fill="FFFFFF" w:themeFill="background1"/>
        </w:rPr>
        <w:t xml:space="preserve">come up to meet the standard of retribution </w:t>
      </w:r>
      <w:r w:rsidR="00EB6183">
        <w:rPr>
          <w:rFonts w:ascii="Bell MT" w:hAnsi="Bell MT" w:cs="Arial"/>
          <w:sz w:val="24"/>
          <w:szCs w:val="24"/>
          <w:shd w:val="clear" w:color="auto" w:fill="FFFFFF" w:themeFill="background1"/>
        </w:rPr>
        <w:t xml:space="preserve">we think </w:t>
      </w:r>
      <w:r w:rsidR="006F1537">
        <w:rPr>
          <w:rFonts w:ascii="Bell MT" w:hAnsi="Bell MT" w:cs="Arial"/>
          <w:sz w:val="24"/>
          <w:szCs w:val="24"/>
          <w:shd w:val="clear" w:color="auto" w:fill="FFFFFF" w:themeFill="background1"/>
        </w:rPr>
        <w:t>the gods</w:t>
      </w:r>
      <w:r w:rsidR="00A14C5B">
        <w:rPr>
          <w:rFonts w:ascii="Bell MT" w:hAnsi="Bell MT" w:cs="Arial"/>
          <w:sz w:val="24"/>
          <w:szCs w:val="24"/>
          <w:shd w:val="clear" w:color="auto" w:fill="FFFFFF" w:themeFill="background1"/>
        </w:rPr>
        <w:t xml:space="preserve"> had in mind</w:t>
      </w:r>
      <w:r w:rsidR="006F1537">
        <w:rPr>
          <w:rFonts w:ascii="Bell MT" w:hAnsi="Bell MT" w:cs="Arial"/>
          <w:sz w:val="24"/>
          <w:szCs w:val="24"/>
          <w:shd w:val="clear" w:color="auto" w:fill="FFFFFF" w:themeFill="background1"/>
        </w:rPr>
        <w:t>.</w:t>
      </w:r>
      <w:r w:rsidR="0022374D">
        <w:rPr>
          <w:rFonts w:ascii="Bell MT" w:hAnsi="Bell MT" w:cs="Arial"/>
          <w:sz w:val="24"/>
          <w:szCs w:val="24"/>
          <w:shd w:val="clear" w:color="auto" w:fill="FFFFFF" w:themeFill="background1"/>
        </w:rPr>
        <w:t xml:space="preserve"> The flat landscape in this </w:t>
      </w:r>
      <w:r w:rsidR="00A14C5B">
        <w:rPr>
          <w:rFonts w:ascii="Bell MT" w:hAnsi="Bell MT" w:cs="Arial"/>
          <w:sz w:val="24"/>
          <w:szCs w:val="24"/>
          <w:shd w:val="clear" w:color="auto" w:fill="FFFFFF" w:themeFill="background1"/>
        </w:rPr>
        <w:t>alternative version</w:t>
      </w:r>
      <w:r w:rsidR="0022374D">
        <w:rPr>
          <w:rFonts w:ascii="Bell MT" w:hAnsi="Bell MT" w:cs="Arial"/>
          <w:sz w:val="24"/>
          <w:szCs w:val="24"/>
          <w:shd w:val="clear" w:color="auto" w:fill="FFFFFF" w:themeFill="background1"/>
        </w:rPr>
        <w:t xml:space="preserve"> of the myth is just too bland to be tragic</w:t>
      </w:r>
      <w:r w:rsidR="00A14C5B">
        <w:rPr>
          <w:rFonts w:ascii="Bell MT" w:hAnsi="Bell MT" w:cs="Arial"/>
          <w:sz w:val="24"/>
          <w:szCs w:val="24"/>
          <w:shd w:val="clear" w:color="auto" w:fill="FFFFFF" w:themeFill="background1"/>
        </w:rPr>
        <w:t xml:space="preserve">: </w:t>
      </w:r>
      <w:r w:rsidR="00EB6183">
        <w:rPr>
          <w:rFonts w:ascii="Bell MT" w:hAnsi="Bell MT" w:cs="Arial"/>
          <w:sz w:val="24"/>
          <w:szCs w:val="24"/>
          <w:shd w:val="clear" w:color="auto" w:fill="FFFFFF" w:themeFill="background1"/>
        </w:rPr>
        <w:t>there is no gain (to the gods) without the pain (of Sisyphus)</w:t>
      </w:r>
      <w:r w:rsidR="00A14C5B">
        <w:rPr>
          <w:rFonts w:ascii="Bell MT" w:hAnsi="Bell MT" w:cs="Arial"/>
          <w:sz w:val="24"/>
          <w:szCs w:val="24"/>
          <w:shd w:val="clear" w:color="auto" w:fill="FFFFFF" w:themeFill="background1"/>
        </w:rPr>
        <w:t>. Are we</w:t>
      </w:r>
      <w:r w:rsidR="0022374D">
        <w:rPr>
          <w:rFonts w:ascii="Bell MT" w:hAnsi="Bell MT" w:cs="Arial"/>
          <w:sz w:val="24"/>
          <w:szCs w:val="24"/>
          <w:shd w:val="clear" w:color="auto" w:fill="FFFFFF" w:themeFill="background1"/>
        </w:rPr>
        <w:t xml:space="preserve"> justified</w:t>
      </w:r>
      <w:r w:rsidR="00A14C5B">
        <w:rPr>
          <w:rFonts w:ascii="Bell MT" w:hAnsi="Bell MT" w:cs="Arial"/>
          <w:sz w:val="24"/>
          <w:szCs w:val="24"/>
          <w:shd w:val="clear" w:color="auto" w:fill="FFFFFF" w:themeFill="background1"/>
        </w:rPr>
        <w:t xml:space="preserve"> in taking this flat world as less tragic than one that has high and low grounds</w:t>
      </w:r>
      <w:r w:rsidR="0022374D">
        <w:rPr>
          <w:rFonts w:ascii="Bell MT" w:hAnsi="Bell MT" w:cs="Arial"/>
          <w:sz w:val="24"/>
          <w:szCs w:val="24"/>
          <w:shd w:val="clear" w:color="auto" w:fill="FFFFFF" w:themeFill="background1"/>
        </w:rPr>
        <w:t>?</w:t>
      </w:r>
    </w:p>
    <w:p w14:paraId="3AD62436" w14:textId="6EA475C5" w:rsidR="00485D03" w:rsidRDefault="004801F0" w:rsidP="00FD350C">
      <w:pPr>
        <w:tabs>
          <w:tab w:val="left" w:pos="7797"/>
        </w:tabs>
        <w:spacing w:after="0"/>
        <w:ind w:firstLine="426"/>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I would suggest that what</w:t>
      </w:r>
      <w:r w:rsidR="00B02888">
        <w:rPr>
          <w:rFonts w:ascii="Bell MT" w:hAnsi="Bell MT" w:cs="Arial"/>
          <w:sz w:val="24"/>
          <w:szCs w:val="24"/>
          <w:shd w:val="clear" w:color="auto" w:fill="FFFFFF" w:themeFill="background1"/>
        </w:rPr>
        <w:t xml:space="preserve"> make</w:t>
      </w:r>
      <w:r w:rsidR="00F00ABC">
        <w:rPr>
          <w:rFonts w:ascii="Bell MT" w:hAnsi="Bell MT" w:cs="Arial"/>
          <w:sz w:val="24"/>
          <w:szCs w:val="24"/>
          <w:shd w:val="clear" w:color="auto" w:fill="FFFFFF" w:themeFill="background1"/>
        </w:rPr>
        <w:t xml:space="preserve">s the second </w:t>
      </w:r>
      <w:r w:rsidR="00B02888">
        <w:rPr>
          <w:rFonts w:ascii="Bell MT" w:hAnsi="Bell MT" w:cs="Arial"/>
          <w:sz w:val="24"/>
          <w:szCs w:val="24"/>
          <w:shd w:val="clear" w:color="auto" w:fill="FFFFFF" w:themeFill="background1"/>
        </w:rPr>
        <w:t xml:space="preserve">re-telling of the myth of Sisyphus </w:t>
      </w:r>
      <w:r w:rsidR="009015B1">
        <w:rPr>
          <w:rFonts w:ascii="Bell MT" w:hAnsi="Bell MT" w:cs="Arial"/>
          <w:sz w:val="24"/>
          <w:szCs w:val="24"/>
          <w:shd w:val="clear" w:color="auto" w:fill="FFFFFF" w:themeFill="background1"/>
        </w:rPr>
        <w:t>more</w:t>
      </w:r>
      <w:r>
        <w:rPr>
          <w:rFonts w:ascii="Bell MT" w:hAnsi="Bell MT" w:cs="Arial"/>
          <w:sz w:val="24"/>
          <w:szCs w:val="24"/>
          <w:shd w:val="clear" w:color="auto" w:fill="FFFFFF" w:themeFill="background1"/>
        </w:rPr>
        <w:t xml:space="preserve"> tragic than the original is the very</w:t>
      </w:r>
      <w:r w:rsidR="00B02888">
        <w:rPr>
          <w:rFonts w:ascii="Bell MT" w:hAnsi="Bell MT" w:cs="Arial"/>
          <w:sz w:val="24"/>
          <w:szCs w:val="24"/>
          <w:shd w:val="clear" w:color="auto" w:fill="FFFFFF" w:themeFill="background1"/>
        </w:rPr>
        <w:t xml:space="preserve"> absence of any privileged direction or location</w:t>
      </w:r>
      <w:r>
        <w:rPr>
          <w:rFonts w:ascii="Bell MT" w:hAnsi="Bell MT" w:cs="Arial"/>
          <w:sz w:val="24"/>
          <w:szCs w:val="24"/>
          <w:shd w:val="clear" w:color="auto" w:fill="FFFFFF" w:themeFill="background1"/>
        </w:rPr>
        <w:t xml:space="preserve"> </w:t>
      </w:r>
      <w:r w:rsidR="00F00ABC">
        <w:rPr>
          <w:rFonts w:ascii="Bell MT" w:hAnsi="Bell MT" w:cs="Arial"/>
          <w:sz w:val="24"/>
          <w:szCs w:val="24"/>
          <w:shd w:val="clear" w:color="auto" w:fill="FFFFFF" w:themeFill="background1"/>
        </w:rPr>
        <w:t xml:space="preserve">that can be </w:t>
      </w:r>
      <w:r>
        <w:rPr>
          <w:rFonts w:ascii="Bell MT" w:hAnsi="Bell MT" w:cs="Arial"/>
          <w:sz w:val="24"/>
          <w:szCs w:val="24"/>
          <w:shd w:val="clear" w:color="auto" w:fill="FFFFFF" w:themeFill="background1"/>
        </w:rPr>
        <w:t xml:space="preserve">afforded by </w:t>
      </w:r>
      <w:r w:rsidR="00F00ABC">
        <w:rPr>
          <w:rFonts w:ascii="Bell MT" w:hAnsi="Bell MT" w:cs="Arial"/>
          <w:sz w:val="24"/>
          <w:szCs w:val="24"/>
          <w:shd w:val="clear" w:color="auto" w:fill="FFFFFF" w:themeFill="background1"/>
        </w:rPr>
        <w:t>its</w:t>
      </w:r>
      <w:r>
        <w:rPr>
          <w:rFonts w:ascii="Bell MT" w:hAnsi="Bell MT" w:cs="Arial"/>
          <w:sz w:val="24"/>
          <w:szCs w:val="24"/>
          <w:shd w:val="clear" w:color="auto" w:fill="FFFFFF" w:themeFill="background1"/>
        </w:rPr>
        <w:t xml:space="preserve"> </w:t>
      </w:r>
      <w:r w:rsidR="00F00ABC">
        <w:rPr>
          <w:rFonts w:ascii="Bell MT" w:hAnsi="Bell MT" w:cs="Arial"/>
          <w:sz w:val="24"/>
          <w:szCs w:val="24"/>
          <w:shd w:val="clear" w:color="auto" w:fill="FFFFFF" w:themeFill="background1"/>
        </w:rPr>
        <w:t xml:space="preserve">flatland </w:t>
      </w:r>
      <w:r>
        <w:rPr>
          <w:rFonts w:ascii="Bell MT" w:hAnsi="Bell MT" w:cs="Arial"/>
          <w:sz w:val="24"/>
          <w:szCs w:val="24"/>
          <w:shd w:val="clear" w:color="auto" w:fill="FFFFFF" w:themeFill="background1"/>
        </w:rPr>
        <w:t>topology</w:t>
      </w:r>
      <w:r w:rsidR="00B02888">
        <w:rPr>
          <w:rFonts w:ascii="Bell MT" w:hAnsi="Bell MT" w:cs="Arial"/>
          <w:sz w:val="24"/>
          <w:szCs w:val="24"/>
          <w:shd w:val="clear" w:color="auto" w:fill="FFFFFF" w:themeFill="background1"/>
        </w:rPr>
        <w:t>. The brutal and featureless horizontality of this flat landscape makes every location as good, or as bad, as any other –</w:t>
      </w:r>
      <w:r w:rsidR="00AA0EFD">
        <w:rPr>
          <w:rFonts w:ascii="Bell MT" w:hAnsi="Bell MT" w:cs="Arial"/>
          <w:sz w:val="24"/>
          <w:szCs w:val="24"/>
          <w:shd w:val="clear" w:color="auto" w:fill="FFFFFF" w:themeFill="background1"/>
        </w:rPr>
        <w:t xml:space="preserve"> </w:t>
      </w:r>
      <w:r w:rsidR="00904093">
        <w:rPr>
          <w:rFonts w:ascii="Bell MT" w:hAnsi="Bell MT" w:cs="Arial"/>
          <w:sz w:val="24"/>
          <w:szCs w:val="24"/>
          <w:shd w:val="clear" w:color="auto" w:fill="FFFFFF" w:themeFill="background1"/>
        </w:rPr>
        <w:t xml:space="preserve">regardless of </w:t>
      </w:r>
      <w:r w:rsidR="00AA0EFD">
        <w:rPr>
          <w:rFonts w:ascii="Bell MT" w:hAnsi="Bell MT" w:cs="Arial"/>
          <w:sz w:val="24"/>
          <w:szCs w:val="24"/>
          <w:shd w:val="clear" w:color="auto" w:fill="FFFFFF" w:themeFill="background1"/>
        </w:rPr>
        <w:t xml:space="preserve">whether </w:t>
      </w:r>
      <w:r w:rsidR="005A66C1">
        <w:rPr>
          <w:rFonts w:ascii="Bell MT" w:hAnsi="Bell MT" w:cs="Arial"/>
          <w:sz w:val="24"/>
          <w:szCs w:val="24"/>
          <w:shd w:val="clear" w:color="auto" w:fill="FFFFFF" w:themeFill="background1"/>
        </w:rPr>
        <w:t xml:space="preserve">for Sisyphus </w:t>
      </w:r>
      <w:r w:rsidR="00904093">
        <w:rPr>
          <w:rFonts w:ascii="Bell MT" w:hAnsi="Bell MT" w:cs="Arial"/>
          <w:sz w:val="24"/>
          <w:szCs w:val="24"/>
          <w:shd w:val="clear" w:color="auto" w:fill="FFFFFF" w:themeFill="background1"/>
        </w:rPr>
        <w:t>the location</w:t>
      </w:r>
      <w:r w:rsidR="00AA0EFD">
        <w:rPr>
          <w:rFonts w:ascii="Bell MT" w:hAnsi="Bell MT" w:cs="Arial"/>
          <w:sz w:val="24"/>
          <w:szCs w:val="24"/>
          <w:shd w:val="clear" w:color="auto" w:fill="FFFFFF" w:themeFill="background1"/>
        </w:rPr>
        <w:t xml:space="preserve"> is </w:t>
      </w:r>
      <w:r w:rsidR="00B02888">
        <w:rPr>
          <w:rFonts w:ascii="Bell MT" w:hAnsi="Bell MT" w:cs="Arial"/>
          <w:sz w:val="24"/>
          <w:szCs w:val="24"/>
          <w:shd w:val="clear" w:color="auto" w:fill="FFFFFF" w:themeFill="background1"/>
        </w:rPr>
        <w:t xml:space="preserve">a starting point or </w:t>
      </w:r>
      <w:r w:rsidR="0057422C">
        <w:rPr>
          <w:rFonts w:ascii="Bell MT" w:hAnsi="Bell MT" w:cs="Arial"/>
          <w:sz w:val="24"/>
          <w:szCs w:val="24"/>
          <w:shd w:val="clear" w:color="auto" w:fill="FFFFFF" w:themeFill="background1"/>
        </w:rPr>
        <w:t>a destination. Likewise, in a world without a Pole Star</w:t>
      </w:r>
      <w:r w:rsidR="005A66C1">
        <w:rPr>
          <w:rFonts w:ascii="Bell MT" w:hAnsi="Bell MT" w:cs="Arial"/>
          <w:sz w:val="24"/>
          <w:szCs w:val="24"/>
          <w:shd w:val="clear" w:color="auto" w:fill="FFFFFF" w:themeFill="background1"/>
        </w:rPr>
        <w:t xml:space="preserve"> as a navigational fixture</w:t>
      </w:r>
      <w:r w:rsidR="0057422C">
        <w:rPr>
          <w:rFonts w:ascii="Bell MT" w:hAnsi="Bell MT" w:cs="Arial"/>
          <w:sz w:val="24"/>
          <w:szCs w:val="24"/>
          <w:shd w:val="clear" w:color="auto" w:fill="FFFFFF" w:themeFill="background1"/>
        </w:rPr>
        <w:t xml:space="preserve">, each and every daily </w:t>
      </w:r>
      <w:r w:rsidR="005A66C1">
        <w:rPr>
          <w:rFonts w:ascii="Bell MT" w:hAnsi="Bell MT" w:cs="Arial"/>
          <w:sz w:val="24"/>
          <w:szCs w:val="24"/>
          <w:shd w:val="clear" w:color="auto" w:fill="FFFFFF" w:themeFill="background1"/>
        </w:rPr>
        <w:t>setting-</w:t>
      </w:r>
      <w:r w:rsidR="0057422C">
        <w:rPr>
          <w:rFonts w:ascii="Bell MT" w:hAnsi="Bell MT" w:cs="Arial"/>
          <w:sz w:val="24"/>
          <w:szCs w:val="24"/>
          <w:shd w:val="clear" w:color="auto" w:fill="FFFFFF" w:themeFill="background1"/>
        </w:rPr>
        <w:t xml:space="preserve">out is directed towards the same </w:t>
      </w:r>
      <w:r w:rsidR="005A66C1">
        <w:rPr>
          <w:rFonts w:ascii="Bell MT" w:hAnsi="Bell MT" w:cs="Arial"/>
          <w:sz w:val="24"/>
          <w:szCs w:val="24"/>
          <w:shd w:val="clear" w:color="auto" w:fill="FFFFFF" w:themeFill="background1"/>
        </w:rPr>
        <w:t xml:space="preserve">anonymous </w:t>
      </w:r>
      <w:r w:rsidR="0057422C">
        <w:rPr>
          <w:rFonts w:ascii="Bell MT" w:hAnsi="Bell MT" w:cs="Arial"/>
          <w:sz w:val="24"/>
          <w:szCs w:val="24"/>
          <w:shd w:val="clear" w:color="auto" w:fill="FFFFFF" w:themeFill="background1"/>
        </w:rPr>
        <w:t xml:space="preserve">nothingness as the day before: a nothingness that </w:t>
      </w:r>
      <w:r w:rsidR="005A66C1">
        <w:rPr>
          <w:rFonts w:ascii="Bell MT" w:hAnsi="Bell MT" w:cs="Arial"/>
          <w:sz w:val="24"/>
          <w:szCs w:val="24"/>
          <w:shd w:val="clear" w:color="auto" w:fill="FFFFFF" w:themeFill="background1"/>
        </w:rPr>
        <w:t>cooperates with the</w:t>
      </w:r>
      <w:r w:rsidR="0057422C">
        <w:rPr>
          <w:rFonts w:ascii="Bell MT" w:hAnsi="Bell MT" w:cs="Arial"/>
          <w:sz w:val="24"/>
          <w:szCs w:val="24"/>
          <w:shd w:val="clear" w:color="auto" w:fill="FFFFFF" w:themeFill="background1"/>
        </w:rPr>
        <w:t xml:space="preserve"> </w:t>
      </w:r>
      <w:r w:rsidR="009015B1">
        <w:rPr>
          <w:rFonts w:ascii="Bell MT" w:hAnsi="Bell MT" w:cs="Arial"/>
          <w:sz w:val="24"/>
          <w:szCs w:val="24"/>
          <w:shd w:val="clear" w:color="auto" w:fill="FFFFFF" w:themeFill="background1"/>
        </w:rPr>
        <w:t xml:space="preserve">chaotic </w:t>
      </w:r>
      <w:r w:rsidR="005A66C1">
        <w:rPr>
          <w:rFonts w:ascii="Bell MT" w:hAnsi="Bell MT" w:cs="Arial"/>
          <w:sz w:val="24"/>
          <w:szCs w:val="24"/>
          <w:shd w:val="clear" w:color="auto" w:fill="FFFFFF" w:themeFill="background1"/>
        </w:rPr>
        <w:t>negation</w:t>
      </w:r>
      <w:r w:rsidR="0057422C">
        <w:rPr>
          <w:rFonts w:ascii="Bell MT" w:hAnsi="Bell MT" w:cs="Arial"/>
          <w:sz w:val="24"/>
          <w:szCs w:val="24"/>
          <w:shd w:val="clear" w:color="auto" w:fill="FFFFFF" w:themeFill="background1"/>
        </w:rPr>
        <w:t xml:space="preserve"> </w:t>
      </w:r>
      <w:r w:rsidR="005A66C1">
        <w:rPr>
          <w:rFonts w:ascii="Bell MT" w:hAnsi="Bell MT" w:cs="Arial"/>
          <w:sz w:val="24"/>
          <w:szCs w:val="24"/>
          <w:shd w:val="clear" w:color="auto" w:fill="FFFFFF" w:themeFill="background1"/>
        </w:rPr>
        <w:t xml:space="preserve">of </w:t>
      </w:r>
      <w:r w:rsidR="0057422C">
        <w:rPr>
          <w:rFonts w:ascii="Bell MT" w:hAnsi="Bell MT" w:cs="Arial"/>
          <w:sz w:val="24"/>
          <w:szCs w:val="24"/>
          <w:shd w:val="clear" w:color="auto" w:fill="FFFFFF" w:themeFill="background1"/>
        </w:rPr>
        <w:t>any possibility of securing a distinction between the proximal and the distant</w:t>
      </w:r>
      <w:r w:rsidR="00AB5004">
        <w:rPr>
          <w:rFonts w:ascii="Bell MT" w:hAnsi="Bell MT" w:cs="Arial"/>
          <w:sz w:val="24"/>
          <w:szCs w:val="24"/>
          <w:shd w:val="clear" w:color="auto" w:fill="FFFFFF" w:themeFill="background1"/>
        </w:rPr>
        <w:t>.</w:t>
      </w:r>
      <w:r w:rsidR="00481E6C">
        <w:rPr>
          <w:rFonts w:ascii="Bell MT" w:hAnsi="Bell MT" w:cs="Arial"/>
          <w:sz w:val="24"/>
          <w:szCs w:val="24"/>
          <w:shd w:val="clear" w:color="auto" w:fill="FFFFFF" w:themeFill="background1"/>
        </w:rPr>
        <w:t xml:space="preserve"> </w:t>
      </w:r>
    </w:p>
    <w:p w14:paraId="4437FB91" w14:textId="10D094FD" w:rsidR="00BA41DE" w:rsidRDefault="00481E6C" w:rsidP="00BD3C43">
      <w:pPr>
        <w:tabs>
          <w:tab w:val="left" w:pos="7797"/>
        </w:tabs>
        <w:spacing w:after="0"/>
        <w:ind w:firstLine="426"/>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 xml:space="preserve">This alternative world for Sisyphus is, </w:t>
      </w:r>
      <w:r w:rsidR="00E66B65">
        <w:rPr>
          <w:rFonts w:ascii="Bell MT" w:hAnsi="Bell MT" w:cs="Arial"/>
          <w:sz w:val="24"/>
          <w:szCs w:val="24"/>
          <w:shd w:val="clear" w:color="auto" w:fill="FFFFFF" w:themeFill="background1"/>
        </w:rPr>
        <w:t xml:space="preserve">as </w:t>
      </w:r>
      <w:r>
        <w:rPr>
          <w:rFonts w:ascii="Bell MT" w:hAnsi="Bell MT" w:cs="Arial"/>
          <w:sz w:val="24"/>
          <w:szCs w:val="24"/>
          <w:shd w:val="clear" w:color="auto" w:fill="FFFFFF" w:themeFill="background1"/>
        </w:rPr>
        <w:t>it turn</w:t>
      </w:r>
      <w:r w:rsidR="00E66B65">
        <w:rPr>
          <w:rFonts w:ascii="Bell MT" w:hAnsi="Bell MT" w:cs="Arial"/>
          <w:sz w:val="24"/>
          <w:szCs w:val="24"/>
          <w:shd w:val="clear" w:color="auto" w:fill="FFFFFF" w:themeFill="background1"/>
        </w:rPr>
        <w:t>s</w:t>
      </w:r>
      <w:r>
        <w:rPr>
          <w:rFonts w:ascii="Bell MT" w:hAnsi="Bell MT" w:cs="Arial"/>
          <w:sz w:val="24"/>
          <w:szCs w:val="24"/>
          <w:shd w:val="clear" w:color="auto" w:fill="FFFFFF" w:themeFill="background1"/>
        </w:rPr>
        <w:t xml:space="preserve"> out</w:t>
      </w:r>
      <w:r w:rsidR="00E66B65">
        <w:rPr>
          <w:rFonts w:ascii="Bell MT" w:hAnsi="Bell MT" w:cs="Arial"/>
          <w:sz w:val="24"/>
          <w:szCs w:val="24"/>
          <w:shd w:val="clear" w:color="auto" w:fill="FFFFFF" w:themeFill="background1"/>
        </w:rPr>
        <w:t>,</w:t>
      </w:r>
      <w:r>
        <w:rPr>
          <w:rFonts w:ascii="Bell MT" w:hAnsi="Bell MT" w:cs="Arial"/>
          <w:sz w:val="24"/>
          <w:szCs w:val="24"/>
          <w:shd w:val="clear" w:color="auto" w:fill="FFFFFF" w:themeFill="background1"/>
        </w:rPr>
        <w:t xml:space="preserve"> remarkably avail</w:t>
      </w:r>
      <w:r w:rsidR="00E66B65">
        <w:rPr>
          <w:rFonts w:ascii="Bell MT" w:hAnsi="Bell MT" w:cs="Arial"/>
          <w:sz w:val="24"/>
          <w:szCs w:val="24"/>
          <w:shd w:val="clear" w:color="auto" w:fill="FFFFFF" w:themeFill="background1"/>
        </w:rPr>
        <w:t>able to us. It is</w:t>
      </w:r>
      <w:r w:rsidR="00B775CB">
        <w:rPr>
          <w:rFonts w:ascii="Bell MT" w:hAnsi="Bell MT" w:cs="Arial"/>
          <w:sz w:val="24"/>
          <w:szCs w:val="24"/>
          <w:shd w:val="clear" w:color="auto" w:fill="FFFFFF" w:themeFill="background1"/>
        </w:rPr>
        <w:t>,</w:t>
      </w:r>
      <w:r w:rsidR="00E66B65">
        <w:rPr>
          <w:rFonts w:ascii="Bell MT" w:hAnsi="Bell MT" w:cs="Arial"/>
          <w:sz w:val="24"/>
          <w:szCs w:val="24"/>
          <w:shd w:val="clear" w:color="auto" w:fill="FFFFFF" w:themeFill="background1"/>
        </w:rPr>
        <w:t xml:space="preserve"> after all</w:t>
      </w:r>
      <w:r w:rsidR="00B775CB">
        <w:rPr>
          <w:rFonts w:ascii="Bell MT" w:hAnsi="Bell MT" w:cs="Arial"/>
          <w:sz w:val="24"/>
          <w:szCs w:val="24"/>
          <w:shd w:val="clear" w:color="auto" w:fill="FFFFFF" w:themeFill="background1"/>
        </w:rPr>
        <w:t>,</w:t>
      </w:r>
      <w:r w:rsidR="00E66B65">
        <w:rPr>
          <w:rFonts w:ascii="Bell MT" w:hAnsi="Bell MT" w:cs="Arial"/>
          <w:sz w:val="24"/>
          <w:szCs w:val="24"/>
          <w:shd w:val="clear" w:color="auto" w:fill="FFFFFF" w:themeFill="background1"/>
        </w:rPr>
        <w:t xml:space="preserve"> the world of contemporary </w:t>
      </w:r>
      <w:r w:rsidR="00AA0EFD">
        <w:rPr>
          <w:rFonts w:ascii="Bell MT" w:hAnsi="Bell MT" w:cs="Arial"/>
          <w:sz w:val="24"/>
          <w:szCs w:val="24"/>
          <w:shd w:val="clear" w:color="auto" w:fill="FFFFFF" w:themeFill="background1"/>
        </w:rPr>
        <w:t xml:space="preserve">(scientific) </w:t>
      </w:r>
      <w:r w:rsidR="00E66B65">
        <w:rPr>
          <w:rFonts w:ascii="Bell MT" w:hAnsi="Bell MT" w:cs="Arial"/>
          <w:sz w:val="24"/>
          <w:szCs w:val="24"/>
          <w:shd w:val="clear" w:color="auto" w:fill="FFFFFF" w:themeFill="background1"/>
        </w:rPr>
        <w:t xml:space="preserve">Cosmology if we recall that the </w:t>
      </w:r>
      <w:r w:rsidR="00AA0EFD">
        <w:rPr>
          <w:rFonts w:ascii="Bell MT" w:hAnsi="Bell MT" w:cs="Arial"/>
          <w:sz w:val="24"/>
          <w:szCs w:val="24"/>
          <w:shd w:val="clear" w:color="auto" w:fill="FFFFFF" w:themeFill="background1"/>
        </w:rPr>
        <w:t xml:space="preserve">cosmological principal to which many physicists subscribe </w:t>
      </w:r>
      <w:r w:rsidR="00A42961">
        <w:rPr>
          <w:rFonts w:ascii="Bell MT" w:hAnsi="Bell MT" w:cs="Arial"/>
          <w:sz w:val="24"/>
          <w:szCs w:val="24"/>
          <w:shd w:val="clear" w:color="auto" w:fill="FFFFFF" w:themeFill="background1"/>
        </w:rPr>
        <w:t>describes a</w:t>
      </w:r>
      <w:r w:rsidR="009015B1">
        <w:rPr>
          <w:rFonts w:ascii="Bell MT" w:hAnsi="Bell MT" w:cs="Arial"/>
          <w:sz w:val="24"/>
          <w:szCs w:val="24"/>
          <w:shd w:val="clear" w:color="auto" w:fill="FFFFFF" w:themeFill="background1"/>
        </w:rPr>
        <w:t xml:space="preserve"> visible universe </w:t>
      </w:r>
      <w:r w:rsidR="00AA0EFD">
        <w:rPr>
          <w:rFonts w:ascii="Bell MT" w:hAnsi="Bell MT" w:cs="Arial"/>
          <w:sz w:val="24"/>
          <w:szCs w:val="24"/>
          <w:shd w:val="clear" w:color="auto" w:fill="FFFFFF" w:themeFill="background1"/>
        </w:rPr>
        <w:t>that</w:t>
      </w:r>
      <w:r w:rsidR="00A42961">
        <w:rPr>
          <w:rFonts w:ascii="Bell MT" w:hAnsi="Bell MT" w:cs="Arial"/>
          <w:sz w:val="24"/>
          <w:szCs w:val="24"/>
          <w:shd w:val="clear" w:color="auto" w:fill="FFFFFF" w:themeFill="background1"/>
        </w:rPr>
        <w:t xml:space="preserve"> (on large </w:t>
      </w:r>
      <w:r w:rsidR="00B775CB">
        <w:rPr>
          <w:rFonts w:ascii="Bell MT" w:hAnsi="Bell MT" w:cs="Arial"/>
          <w:sz w:val="24"/>
          <w:szCs w:val="24"/>
          <w:shd w:val="clear" w:color="auto" w:fill="FFFFFF" w:themeFill="background1"/>
        </w:rPr>
        <w:t xml:space="preserve">spatial </w:t>
      </w:r>
      <w:r w:rsidR="00A42961">
        <w:rPr>
          <w:rFonts w:ascii="Bell MT" w:hAnsi="Bell MT" w:cs="Arial"/>
          <w:sz w:val="24"/>
          <w:szCs w:val="24"/>
          <w:shd w:val="clear" w:color="auto" w:fill="FFFFFF" w:themeFill="background1"/>
        </w:rPr>
        <w:t xml:space="preserve">scales) </w:t>
      </w:r>
      <w:r w:rsidR="00AA0EFD">
        <w:rPr>
          <w:rFonts w:ascii="Bell MT" w:hAnsi="Bell MT" w:cs="Arial"/>
          <w:sz w:val="24"/>
          <w:szCs w:val="24"/>
          <w:shd w:val="clear" w:color="auto" w:fill="FFFFFF" w:themeFill="background1"/>
        </w:rPr>
        <w:t>is both homogeneous (that is, has the same properties everywh</w:t>
      </w:r>
      <w:r w:rsidR="00B775CB">
        <w:rPr>
          <w:rFonts w:ascii="Bell MT" w:hAnsi="Bell MT" w:cs="Arial"/>
          <w:sz w:val="24"/>
          <w:szCs w:val="24"/>
          <w:shd w:val="clear" w:color="auto" w:fill="FFFFFF" w:themeFill="background1"/>
        </w:rPr>
        <w:t xml:space="preserve">ere) and isotropic (that is, looks the same </w:t>
      </w:r>
      <w:r w:rsidR="00AA0EFD">
        <w:rPr>
          <w:rFonts w:ascii="Bell MT" w:hAnsi="Bell MT" w:cs="Arial"/>
          <w:sz w:val="24"/>
          <w:szCs w:val="24"/>
          <w:shd w:val="clear" w:color="auto" w:fill="FFFFFF" w:themeFill="background1"/>
        </w:rPr>
        <w:t>in all directions).</w:t>
      </w:r>
      <w:r w:rsidR="00BD3C43">
        <w:rPr>
          <w:rFonts w:ascii="Bell MT" w:hAnsi="Bell MT" w:cs="Arial"/>
          <w:sz w:val="24"/>
          <w:szCs w:val="24"/>
          <w:shd w:val="clear" w:color="auto" w:fill="FFFFFF" w:themeFill="background1"/>
        </w:rPr>
        <w:t xml:space="preserve"> Such a</w:t>
      </w:r>
      <w:r w:rsidR="00E84575">
        <w:rPr>
          <w:rFonts w:ascii="Bell MT" w:hAnsi="Bell MT" w:cs="Arial"/>
          <w:sz w:val="24"/>
          <w:szCs w:val="24"/>
          <w:shd w:val="clear" w:color="auto" w:fill="FFFFFF" w:themeFill="background1"/>
        </w:rPr>
        <w:t xml:space="preserve"> comparison between the cosmological landscape and a re-imagined field of torture for Sisyphus</w:t>
      </w:r>
      <w:r w:rsidR="00BD3C43">
        <w:rPr>
          <w:rFonts w:ascii="Bell MT" w:hAnsi="Bell MT" w:cs="Arial"/>
          <w:sz w:val="24"/>
          <w:szCs w:val="24"/>
          <w:shd w:val="clear" w:color="auto" w:fill="FFFFFF" w:themeFill="background1"/>
        </w:rPr>
        <w:t>, however, is as misleading as it is instructive</w:t>
      </w:r>
      <w:r w:rsidR="00E84575">
        <w:rPr>
          <w:rFonts w:ascii="Bell MT" w:hAnsi="Bell MT" w:cs="Arial"/>
          <w:sz w:val="24"/>
          <w:szCs w:val="24"/>
          <w:shd w:val="clear" w:color="auto" w:fill="FFFFFF" w:themeFill="background1"/>
        </w:rPr>
        <w:t xml:space="preserve">. It is instructive in so far as it allows us to engage with the </w:t>
      </w:r>
      <w:r w:rsidR="00120D58">
        <w:rPr>
          <w:rFonts w:ascii="Bell MT" w:hAnsi="Bell MT" w:cs="Arial"/>
          <w:sz w:val="24"/>
          <w:szCs w:val="24"/>
          <w:shd w:val="clear" w:color="auto" w:fill="FFFFFF" w:themeFill="background1"/>
        </w:rPr>
        <w:t xml:space="preserve">possibility of </w:t>
      </w:r>
      <w:r w:rsidR="0027669B">
        <w:rPr>
          <w:rFonts w:ascii="Bell MT" w:hAnsi="Bell MT" w:cs="Arial"/>
          <w:sz w:val="24"/>
          <w:szCs w:val="24"/>
          <w:shd w:val="clear" w:color="auto" w:fill="FFFFFF" w:themeFill="background1"/>
        </w:rPr>
        <w:t xml:space="preserve">existing in </w:t>
      </w:r>
      <w:r w:rsidR="00E84575">
        <w:rPr>
          <w:rFonts w:ascii="Bell MT" w:hAnsi="Bell MT" w:cs="Arial"/>
          <w:sz w:val="24"/>
          <w:szCs w:val="24"/>
          <w:shd w:val="clear" w:color="auto" w:fill="FFFFFF" w:themeFill="background1"/>
        </w:rPr>
        <w:t xml:space="preserve">pure </w:t>
      </w:r>
      <w:r w:rsidR="00120D58">
        <w:rPr>
          <w:rFonts w:ascii="Bell MT" w:hAnsi="Bell MT" w:cs="Arial"/>
          <w:sz w:val="24"/>
          <w:szCs w:val="24"/>
          <w:shd w:val="clear" w:color="auto" w:fill="FFFFFF" w:themeFill="background1"/>
        </w:rPr>
        <w:t>‘</w:t>
      </w:r>
      <w:r w:rsidR="00E84575">
        <w:rPr>
          <w:rFonts w:ascii="Bell MT" w:hAnsi="Bell MT" w:cs="Arial"/>
          <w:sz w:val="24"/>
          <w:szCs w:val="24"/>
          <w:shd w:val="clear" w:color="auto" w:fill="FFFFFF" w:themeFill="background1"/>
        </w:rPr>
        <w:t>noise</w:t>
      </w:r>
      <w:r w:rsidR="00120D58">
        <w:rPr>
          <w:rFonts w:ascii="Bell MT" w:hAnsi="Bell MT" w:cs="Arial"/>
          <w:sz w:val="24"/>
          <w:szCs w:val="24"/>
          <w:shd w:val="clear" w:color="auto" w:fill="FFFFFF" w:themeFill="background1"/>
        </w:rPr>
        <w:t>’</w:t>
      </w:r>
      <w:r w:rsidR="001A7FCB">
        <w:rPr>
          <w:rFonts w:ascii="Bell MT" w:hAnsi="Bell MT" w:cs="Arial"/>
          <w:sz w:val="24"/>
          <w:szCs w:val="24"/>
          <w:shd w:val="clear" w:color="auto" w:fill="FFFFFF" w:themeFill="background1"/>
        </w:rPr>
        <w:t xml:space="preserve">. Here I’m using the term noise with the sense of contrast </w:t>
      </w:r>
      <w:r w:rsidR="001B2016">
        <w:rPr>
          <w:rFonts w:ascii="Bell MT" w:hAnsi="Bell MT" w:cs="Arial"/>
          <w:sz w:val="24"/>
          <w:szCs w:val="24"/>
          <w:shd w:val="clear" w:color="auto" w:fill="FFFFFF" w:themeFill="background1"/>
        </w:rPr>
        <w:t>that is captured in the scientific concept of signal-to-noise</w:t>
      </w:r>
      <w:r w:rsidR="001A7FCB">
        <w:rPr>
          <w:rFonts w:ascii="Bell MT" w:hAnsi="Bell MT" w:cs="Arial"/>
          <w:sz w:val="24"/>
          <w:szCs w:val="24"/>
          <w:shd w:val="clear" w:color="auto" w:fill="FFFFFF" w:themeFill="background1"/>
        </w:rPr>
        <w:t xml:space="preserve">. That is, the purely isotropic and homogeneous landscape would render </w:t>
      </w:r>
      <w:r w:rsidR="00E654A2">
        <w:rPr>
          <w:rFonts w:ascii="Bell MT" w:hAnsi="Bell MT" w:cs="Arial"/>
          <w:sz w:val="24"/>
          <w:szCs w:val="24"/>
          <w:shd w:val="clear" w:color="auto" w:fill="FFFFFF" w:themeFill="background1"/>
        </w:rPr>
        <w:t xml:space="preserve">meaningless </w:t>
      </w:r>
      <w:r w:rsidR="001A7FCB">
        <w:rPr>
          <w:rFonts w:ascii="Bell MT" w:hAnsi="Bell MT" w:cs="Arial"/>
          <w:sz w:val="24"/>
          <w:szCs w:val="24"/>
          <w:shd w:val="clear" w:color="auto" w:fill="FFFFFF" w:themeFill="background1"/>
        </w:rPr>
        <w:t xml:space="preserve">the condition of </w:t>
      </w:r>
      <w:r w:rsidR="00E654A2">
        <w:rPr>
          <w:rFonts w:ascii="Bell MT" w:hAnsi="Bell MT" w:cs="Arial"/>
          <w:sz w:val="24"/>
          <w:szCs w:val="24"/>
          <w:shd w:val="clear" w:color="auto" w:fill="FFFFFF" w:themeFill="background1"/>
        </w:rPr>
        <w:t>any entity within it because there is no salient points of</w:t>
      </w:r>
      <w:r w:rsidR="001A7FCB">
        <w:rPr>
          <w:rFonts w:ascii="Bell MT" w:hAnsi="Bell MT" w:cs="Arial"/>
          <w:sz w:val="24"/>
          <w:szCs w:val="24"/>
          <w:shd w:val="clear" w:color="auto" w:fill="FFFFFF" w:themeFill="background1"/>
        </w:rPr>
        <w:t xml:space="preserve"> distinction – in location, direction, elevation, etc. </w:t>
      </w:r>
      <w:r w:rsidR="00A317E0">
        <w:rPr>
          <w:rFonts w:ascii="Bell MT" w:hAnsi="Bell MT" w:cs="Arial"/>
          <w:sz w:val="24"/>
          <w:szCs w:val="24"/>
          <w:shd w:val="clear" w:color="auto" w:fill="FFFFFF" w:themeFill="background1"/>
        </w:rPr>
        <w:t>On the other hand t</w:t>
      </w:r>
      <w:r w:rsidR="00174A54">
        <w:rPr>
          <w:rFonts w:ascii="Bell MT" w:hAnsi="Bell MT" w:cs="Arial"/>
          <w:sz w:val="24"/>
          <w:szCs w:val="24"/>
          <w:shd w:val="clear" w:color="auto" w:fill="FFFFFF" w:themeFill="background1"/>
        </w:rPr>
        <w:t xml:space="preserve">he topographical analogy </w:t>
      </w:r>
      <w:r w:rsidR="00A317E0">
        <w:rPr>
          <w:rFonts w:ascii="Bell MT" w:hAnsi="Bell MT" w:cs="Arial"/>
          <w:sz w:val="24"/>
          <w:szCs w:val="24"/>
          <w:shd w:val="clear" w:color="auto" w:fill="FFFFFF" w:themeFill="background1"/>
        </w:rPr>
        <w:t xml:space="preserve">with the cosmological principle </w:t>
      </w:r>
      <w:r w:rsidR="00174A54">
        <w:rPr>
          <w:rFonts w:ascii="Bell MT" w:hAnsi="Bell MT" w:cs="Arial"/>
          <w:sz w:val="24"/>
          <w:szCs w:val="24"/>
          <w:shd w:val="clear" w:color="auto" w:fill="FFFFFF" w:themeFill="background1"/>
        </w:rPr>
        <w:t xml:space="preserve">is misleading in the sense that it is exclusively defined spatially. </w:t>
      </w:r>
      <w:r w:rsidR="007128B1">
        <w:rPr>
          <w:rFonts w:ascii="Bell MT" w:hAnsi="Bell MT" w:cs="Arial"/>
          <w:sz w:val="24"/>
          <w:szCs w:val="24"/>
          <w:shd w:val="clear" w:color="auto" w:fill="FFFFFF" w:themeFill="background1"/>
        </w:rPr>
        <w:t>For while</w:t>
      </w:r>
      <w:r w:rsidR="00174A54">
        <w:rPr>
          <w:rFonts w:ascii="Bell MT" w:hAnsi="Bell MT" w:cs="Arial"/>
          <w:sz w:val="24"/>
          <w:szCs w:val="24"/>
          <w:shd w:val="clear" w:color="auto" w:fill="FFFFFF" w:themeFill="background1"/>
        </w:rPr>
        <w:t xml:space="preserve"> our </w:t>
      </w:r>
      <w:r w:rsidR="007128B1">
        <w:rPr>
          <w:rFonts w:ascii="Bell MT" w:hAnsi="Bell MT" w:cs="Arial"/>
          <w:sz w:val="24"/>
          <w:szCs w:val="24"/>
          <w:shd w:val="clear" w:color="auto" w:fill="FFFFFF" w:themeFill="background1"/>
        </w:rPr>
        <w:t xml:space="preserve">universe may be </w:t>
      </w:r>
      <w:r w:rsidR="000B7474">
        <w:rPr>
          <w:rFonts w:ascii="Bell MT" w:hAnsi="Bell MT" w:cs="Arial"/>
          <w:sz w:val="24"/>
          <w:szCs w:val="24"/>
          <w:shd w:val="clear" w:color="auto" w:fill="FFFFFF" w:themeFill="background1"/>
        </w:rPr>
        <w:t xml:space="preserve">spatially </w:t>
      </w:r>
      <w:r w:rsidR="00174A54">
        <w:rPr>
          <w:rFonts w:ascii="Bell MT" w:hAnsi="Bell MT" w:cs="Arial"/>
          <w:sz w:val="24"/>
          <w:szCs w:val="24"/>
          <w:shd w:val="clear" w:color="auto" w:fill="FFFFFF" w:themeFill="background1"/>
        </w:rPr>
        <w:t xml:space="preserve">isotropic and </w:t>
      </w:r>
      <w:r w:rsidR="000B7474">
        <w:rPr>
          <w:rFonts w:ascii="Bell MT" w:hAnsi="Bell MT" w:cs="Arial"/>
          <w:sz w:val="24"/>
          <w:szCs w:val="24"/>
          <w:shd w:val="clear" w:color="auto" w:fill="FFFFFF" w:themeFill="background1"/>
        </w:rPr>
        <w:t>homogeneous</w:t>
      </w:r>
      <w:r w:rsidR="007128B1">
        <w:rPr>
          <w:rFonts w:ascii="Bell MT" w:hAnsi="Bell MT" w:cs="Arial"/>
          <w:sz w:val="24"/>
          <w:szCs w:val="24"/>
          <w:shd w:val="clear" w:color="auto" w:fill="FFFFFF" w:themeFill="background1"/>
        </w:rPr>
        <w:t>,</w:t>
      </w:r>
      <w:r w:rsidR="000B7474">
        <w:rPr>
          <w:rFonts w:ascii="Bell MT" w:hAnsi="Bell MT" w:cs="Arial"/>
          <w:sz w:val="24"/>
          <w:szCs w:val="24"/>
          <w:shd w:val="clear" w:color="auto" w:fill="FFFFFF" w:themeFill="background1"/>
        </w:rPr>
        <w:t xml:space="preserve"> </w:t>
      </w:r>
      <w:r w:rsidR="007128B1">
        <w:rPr>
          <w:rFonts w:ascii="Bell MT" w:hAnsi="Bell MT" w:cs="Arial"/>
          <w:sz w:val="24"/>
          <w:szCs w:val="24"/>
          <w:shd w:val="clear" w:color="auto" w:fill="FFFFFF" w:themeFill="background1"/>
        </w:rPr>
        <w:t>this aspect of</w:t>
      </w:r>
      <w:r w:rsidR="000B7474">
        <w:rPr>
          <w:rFonts w:ascii="Bell MT" w:hAnsi="Bell MT" w:cs="Arial"/>
          <w:sz w:val="24"/>
          <w:szCs w:val="24"/>
          <w:shd w:val="clear" w:color="auto" w:fill="FFFFFF" w:themeFill="background1"/>
        </w:rPr>
        <w:t xml:space="preserve"> ontological monotony </w:t>
      </w:r>
      <w:r w:rsidR="007128B1">
        <w:rPr>
          <w:rFonts w:ascii="Bell MT" w:hAnsi="Bell MT" w:cs="Arial"/>
          <w:sz w:val="24"/>
          <w:szCs w:val="24"/>
          <w:shd w:val="clear" w:color="auto" w:fill="FFFFFF" w:themeFill="background1"/>
        </w:rPr>
        <w:t xml:space="preserve">is counteracted </w:t>
      </w:r>
      <w:r w:rsidR="000B7474">
        <w:rPr>
          <w:rFonts w:ascii="Bell MT" w:hAnsi="Bell MT" w:cs="Arial"/>
          <w:sz w:val="24"/>
          <w:szCs w:val="24"/>
          <w:shd w:val="clear" w:color="auto" w:fill="FFFFFF" w:themeFill="background1"/>
        </w:rPr>
        <w:t>by having an arrow of time defined by entropic p</w:t>
      </w:r>
      <w:r w:rsidR="00B56E9B">
        <w:rPr>
          <w:rFonts w:ascii="Bell MT" w:hAnsi="Bell MT" w:cs="Arial"/>
          <w:sz w:val="24"/>
          <w:szCs w:val="24"/>
          <w:shd w:val="clear" w:color="auto" w:fill="FFFFFF" w:themeFill="background1"/>
        </w:rPr>
        <w:t>rocesses and ph</w:t>
      </w:r>
      <w:r w:rsidR="00826294">
        <w:rPr>
          <w:rFonts w:ascii="Bell MT" w:hAnsi="Bell MT" w:cs="Arial"/>
          <w:sz w:val="24"/>
          <w:szCs w:val="24"/>
          <w:shd w:val="clear" w:color="auto" w:fill="FFFFFF" w:themeFill="background1"/>
        </w:rPr>
        <w:t>enomena. That is, while there may be</w:t>
      </w:r>
      <w:r w:rsidR="00B56E9B">
        <w:rPr>
          <w:rFonts w:ascii="Bell MT" w:hAnsi="Bell MT" w:cs="Arial"/>
          <w:sz w:val="24"/>
          <w:szCs w:val="24"/>
          <w:shd w:val="clear" w:color="auto" w:fill="FFFFFF" w:themeFill="background1"/>
        </w:rPr>
        <w:t xml:space="preserve"> </w:t>
      </w:r>
      <w:r w:rsidR="00826294">
        <w:rPr>
          <w:rFonts w:ascii="Bell MT" w:hAnsi="Bell MT" w:cs="Arial"/>
          <w:sz w:val="24"/>
          <w:szCs w:val="24"/>
          <w:shd w:val="clear" w:color="auto" w:fill="FFFFFF" w:themeFill="background1"/>
        </w:rPr>
        <w:t>no high and low ground spatially, we are</w:t>
      </w:r>
      <w:r w:rsidR="00B56E9B">
        <w:rPr>
          <w:rFonts w:ascii="Bell MT" w:hAnsi="Bell MT" w:cs="Arial"/>
          <w:sz w:val="24"/>
          <w:szCs w:val="24"/>
          <w:shd w:val="clear" w:color="auto" w:fill="FFFFFF" w:themeFill="background1"/>
        </w:rPr>
        <w:t xml:space="preserve"> aware that processes and phenomena tend from states of high order (useful forms of energy) to states of disorder (less useful forms of ene</w:t>
      </w:r>
      <w:r w:rsidR="00B97EB5">
        <w:rPr>
          <w:rFonts w:ascii="Bell MT" w:hAnsi="Bell MT" w:cs="Arial"/>
          <w:sz w:val="24"/>
          <w:szCs w:val="24"/>
          <w:shd w:val="clear" w:color="auto" w:fill="FFFFFF" w:themeFill="background1"/>
        </w:rPr>
        <w:t xml:space="preserve">rgy). Put simply everything in </w:t>
      </w:r>
      <w:r w:rsidR="00B56E9B">
        <w:rPr>
          <w:rFonts w:ascii="Bell MT" w:hAnsi="Bell MT" w:cs="Arial"/>
          <w:sz w:val="24"/>
          <w:szCs w:val="24"/>
          <w:shd w:val="clear" w:color="auto" w:fill="FFFFFF" w:themeFill="background1"/>
        </w:rPr>
        <w:t>th</w:t>
      </w:r>
      <w:r w:rsidR="00B97EB5">
        <w:rPr>
          <w:rFonts w:ascii="Bell MT" w:hAnsi="Bell MT" w:cs="Arial"/>
          <w:sz w:val="24"/>
          <w:szCs w:val="24"/>
          <w:shd w:val="clear" w:color="auto" w:fill="FFFFFF" w:themeFill="background1"/>
        </w:rPr>
        <w:t>e</w:t>
      </w:r>
      <w:r w:rsidR="00B56E9B">
        <w:rPr>
          <w:rFonts w:ascii="Bell MT" w:hAnsi="Bell MT" w:cs="Arial"/>
          <w:sz w:val="24"/>
          <w:szCs w:val="24"/>
          <w:shd w:val="clear" w:color="auto" w:fill="FFFFFF" w:themeFill="background1"/>
        </w:rPr>
        <w:t xml:space="preserve"> universe decays, tends to irrev</w:t>
      </w:r>
      <w:r w:rsidR="00B97EB5">
        <w:rPr>
          <w:rFonts w:ascii="Bell MT" w:hAnsi="Bell MT" w:cs="Arial"/>
          <w:sz w:val="24"/>
          <w:szCs w:val="24"/>
          <w:shd w:val="clear" w:color="auto" w:fill="FFFFFF" w:themeFill="background1"/>
        </w:rPr>
        <w:t>ocable di</w:t>
      </w:r>
      <w:r w:rsidR="00A57613">
        <w:rPr>
          <w:rFonts w:ascii="Bell MT" w:hAnsi="Bell MT" w:cs="Arial"/>
          <w:sz w:val="24"/>
          <w:szCs w:val="24"/>
          <w:shd w:val="clear" w:color="auto" w:fill="FFFFFF" w:themeFill="background1"/>
        </w:rPr>
        <w:t>sorder and chaos</w:t>
      </w:r>
      <w:r w:rsidR="00B56E9B">
        <w:rPr>
          <w:rFonts w:ascii="Bell MT" w:hAnsi="Bell MT" w:cs="Arial"/>
          <w:sz w:val="24"/>
          <w:szCs w:val="24"/>
          <w:shd w:val="clear" w:color="auto" w:fill="FFFFFF" w:themeFill="background1"/>
        </w:rPr>
        <w:t>.</w:t>
      </w:r>
      <w:r w:rsidR="007C7D0A">
        <w:rPr>
          <w:rFonts w:ascii="Bell MT" w:hAnsi="Bell MT" w:cs="Arial"/>
          <w:sz w:val="24"/>
          <w:szCs w:val="24"/>
          <w:shd w:val="clear" w:color="auto" w:fill="FFFFFF" w:themeFill="background1"/>
        </w:rPr>
        <w:t xml:space="preserve"> This suggests that the flatland </w:t>
      </w:r>
      <w:r w:rsidR="00BB6A5F">
        <w:rPr>
          <w:rFonts w:ascii="Bell MT" w:hAnsi="Bell MT" w:cs="Arial"/>
          <w:sz w:val="24"/>
          <w:szCs w:val="24"/>
          <w:shd w:val="clear" w:color="auto" w:fill="FFFFFF" w:themeFill="background1"/>
        </w:rPr>
        <w:t>re-</w:t>
      </w:r>
      <w:r w:rsidR="007C7D0A">
        <w:rPr>
          <w:rFonts w:ascii="Bell MT" w:hAnsi="Bell MT" w:cs="Arial"/>
          <w:sz w:val="24"/>
          <w:szCs w:val="24"/>
          <w:shd w:val="clear" w:color="auto" w:fill="FFFFFF" w:themeFill="background1"/>
        </w:rPr>
        <w:t xml:space="preserve">telling of the myth is not topologically flat </w:t>
      </w:r>
      <w:r w:rsidR="00854E0A">
        <w:rPr>
          <w:rFonts w:ascii="Bell MT" w:hAnsi="Bell MT" w:cs="Arial"/>
          <w:sz w:val="24"/>
          <w:szCs w:val="24"/>
          <w:shd w:val="clear" w:color="auto" w:fill="FFFFFF" w:themeFill="background1"/>
        </w:rPr>
        <w:t>after all</w:t>
      </w:r>
      <w:r w:rsidR="009E6DFB">
        <w:rPr>
          <w:rFonts w:ascii="Bell MT" w:hAnsi="Bell MT" w:cs="Arial"/>
          <w:sz w:val="24"/>
          <w:szCs w:val="24"/>
          <w:shd w:val="clear" w:color="auto" w:fill="FFFFFF" w:themeFill="background1"/>
        </w:rPr>
        <w:t>,</w:t>
      </w:r>
      <w:r w:rsidR="00854E0A">
        <w:rPr>
          <w:rFonts w:ascii="Bell MT" w:hAnsi="Bell MT" w:cs="Arial"/>
          <w:sz w:val="24"/>
          <w:szCs w:val="24"/>
          <w:shd w:val="clear" w:color="auto" w:fill="FFFFFF" w:themeFill="background1"/>
        </w:rPr>
        <w:t xml:space="preserve"> </w:t>
      </w:r>
      <w:r w:rsidR="000E272A">
        <w:rPr>
          <w:rFonts w:ascii="Bell MT" w:hAnsi="Bell MT" w:cs="Arial"/>
          <w:sz w:val="24"/>
          <w:szCs w:val="24"/>
          <w:shd w:val="clear" w:color="auto" w:fill="FFFFFF" w:themeFill="background1"/>
        </w:rPr>
        <w:t>so</w:t>
      </w:r>
      <w:r w:rsidR="00854E0A">
        <w:rPr>
          <w:rFonts w:ascii="Bell MT" w:hAnsi="Bell MT" w:cs="Arial"/>
          <w:sz w:val="24"/>
          <w:szCs w:val="24"/>
          <w:shd w:val="clear" w:color="auto" w:fill="FFFFFF" w:themeFill="background1"/>
        </w:rPr>
        <w:t xml:space="preserve"> long as</w:t>
      </w:r>
      <w:r w:rsidR="007C7D0A">
        <w:rPr>
          <w:rFonts w:ascii="Bell MT" w:hAnsi="Bell MT" w:cs="Arial"/>
          <w:sz w:val="24"/>
          <w:szCs w:val="24"/>
          <w:shd w:val="clear" w:color="auto" w:fill="FFFFFF" w:themeFill="background1"/>
        </w:rPr>
        <w:t xml:space="preserve"> we chose</w:t>
      </w:r>
      <w:r w:rsidR="009E6DFB">
        <w:rPr>
          <w:rFonts w:ascii="Bell MT" w:hAnsi="Bell MT" w:cs="Arial"/>
          <w:sz w:val="24"/>
          <w:szCs w:val="24"/>
          <w:shd w:val="clear" w:color="auto" w:fill="FFFFFF" w:themeFill="background1"/>
        </w:rPr>
        <w:t xml:space="preserve"> to include its</w:t>
      </w:r>
      <w:r w:rsidR="00BB6A5F">
        <w:rPr>
          <w:rFonts w:ascii="Bell MT" w:hAnsi="Bell MT" w:cs="Arial"/>
          <w:sz w:val="24"/>
          <w:szCs w:val="24"/>
          <w:shd w:val="clear" w:color="auto" w:fill="FFFFFF" w:themeFill="background1"/>
        </w:rPr>
        <w:t xml:space="preserve"> </w:t>
      </w:r>
      <w:r w:rsidR="009E6DFB">
        <w:rPr>
          <w:rFonts w:ascii="Bell MT" w:hAnsi="Bell MT" w:cs="Arial"/>
          <w:sz w:val="24"/>
          <w:szCs w:val="24"/>
          <w:shd w:val="clear" w:color="auto" w:fill="FFFFFF" w:themeFill="background1"/>
        </w:rPr>
        <w:t>temporality</w:t>
      </w:r>
      <w:r w:rsidR="00BB6A5F">
        <w:rPr>
          <w:rFonts w:ascii="Bell MT" w:hAnsi="Bell MT" w:cs="Arial"/>
          <w:sz w:val="24"/>
          <w:szCs w:val="24"/>
          <w:shd w:val="clear" w:color="auto" w:fill="FFFFFF" w:themeFill="background1"/>
        </w:rPr>
        <w:t>. T</w:t>
      </w:r>
      <w:r w:rsidR="007C7D0A">
        <w:rPr>
          <w:rFonts w:ascii="Bell MT" w:hAnsi="Bell MT" w:cs="Arial"/>
          <w:sz w:val="24"/>
          <w:szCs w:val="24"/>
          <w:shd w:val="clear" w:color="auto" w:fill="FFFFFF" w:themeFill="background1"/>
        </w:rPr>
        <w:t>hat is</w:t>
      </w:r>
      <w:r w:rsidR="00BB6A5F">
        <w:rPr>
          <w:rFonts w:ascii="Bell MT" w:hAnsi="Bell MT" w:cs="Arial"/>
          <w:sz w:val="24"/>
          <w:szCs w:val="24"/>
          <w:shd w:val="clear" w:color="auto" w:fill="FFFFFF" w:themeFill="background1"/>
        </w:rPr>
        <w:t xml:space="preserve">, </w:t>
      </w:r>
      <w:r w:rsidR="00B2032E">
        <w:rPr>
          <w:rFonts w:ascii="Bell MT" w:hAnsi="Bell MT" w:cs="Arial"/>
          <w:sz w:val="24"/>
          <w:szCs w:val="24"/>
          <w:shd w:val="clear" w:color="auto" w:fill="FFFFFF" w:themeFill="background1"/>
        </w:rPr>
        <w:t xml:space="preserve">hills and mountains </w:t>
      </w:r>
      <w:r w:rsidR="00854E0A">
        <w:rPr>
          <w:rFonts w:ascii="Bell MT" w:hAnsi="Bell MT" w:cs="Arial"/>
          <w:sz w:val="24"/>
          <w:szCs w:val="24"/>
          <w:shd w:val="clear" w:color="auto" w:fill="FFFFFF" w:themeFill="background1"/>
        </w:rPr>
        <w:t xml:space="preserve">will nonetheless spontaneously </w:t>
      </w:r>
      <w:r w:rsidR="00B2032E">
        <w:rPr>
          <w:rFonts w:ascii="Bell MT" w:hAnsi="Bell MT" w:cs="Arial"/>
          <w:sz w:val="24"/>
          <w:szCs w:val="24"/>
          <w:shd w:val="clear" w:color="auto" w:fill="FFFFFF" w:themeFill="background1"/>
        </w:rPr>
        <w:t xml:space="preserve">appear </w:t>
      </w:r>
      <w:r w:rsidR="00854E0A">
        <w:rPr>
          <w:rFonts w:ascii="Bell MT" w:hAnsi="Bell MT" w:cs="Arial"/>
          <w:sz w:val="24"/>
          <w:szCs w:val="24"/>
          <w:shd w:val="clear" w:color="auto" w:fill="FFFFFF" w:themeFill="background1"/>
        </w:rPr>
        <w:t xml:space="preserve">to Sisyphus </w:t>
      </w:r>
      <w:r w:rsidR="00BB6A5F">
        <w:rPr>
          <w:rFonts w:ascii="Bell MT" w:hAnsi="Bell MT" w:cs="Arial"/>
          <w:sz w:val="24"/>
          <w:szCs w:val="24"/>
          <w:shd w:val="clear" w:color="auto" w:fill="FFFFFF" w:themeFill="background1"/>
        </w:rPr>
        <w:t>if</w:t>
      </w:r>
      <w:r w:rsidR="007C7D0A">
        <w:rPr>
          <w:rFonts w:ascii="Bell MT" w:hAnsi="Bell MT" w:cs="Arial"/>
          <w:sz w:val="24"/>
          <w:szCs w:val="24"/>
          <w:shd w:val="clear" w:color="auto" w:fill="FFFFFF" w:themeFill="background1"/>
        </w:rPr>
        <w:t xml:space="preserve"> </w:t>
      </w:r>
      <w:r w:rsidR="00BB6A5F">
        <w:rPr>
          <w:rFonts w:ascii="Bell MT" w:hAnsi="Bell MT" w:cs="Arial"/>
          <w:sz w:val="24"/>
          <w:szCs w:val="24"/>
          <w:shd w:val="clear" w:color="auto" w:fill="FFFFFF" w:themeFill="background1"/>
        </w:rPr>
        <w:t xml:space="preserve">we </w:t>
      </w:r>
      <w:r w:rsidR="007C7D0A">
        <w:rPr>
          <w:rFonts w:ascii="Bell MT" w:hAnsi="Bell MT" w:cs="Arial"/>
          <w:sz w:val="24"/>
          <w:szCs w:val="24"/>
          <w:shd w:val="clear" w:color="auto" w:fill="FFFFFF" w:themeFill="background1"/>
        </w:rPr>
        <w:t xml:space="preserve">allow </w:t>
      </w:r>
      <w:r w:rsidR="00854E0A">
        <w:rPr>
          <w:rFonts w:ascii="Bell MT" w:hAnsi="Bell MT" w:cs="Arial"/>
          <w:sz w:val="24"/>
          <w:szCs w:val="24"/>
          <w:shd w:val="clear" w:color="auto" w:fill="FFFFFF" w:themeFill="background1"/>
        </w:rPr>
        <w:t>him</w:t>
      </w:r>
      <w:r w:rsidR="007C7D0A">
        <w:rPr>
          <w:rFonts w:ascii="Bell MT" w:hAnsi="Bell MT" w:cs="Arial"/>
          <w:sz w:val="24"/>
          <w:szCs w:val="24"/>
          <w:shd w:val="clear" w:color="auto" w:fill="FFFFFF" w:themeFill="background1"/>
        </w:rPr>
        <w:t xml:space="preserve"> to remain a being that is aware o</w:t>
      </w:r>
      <w:r w:rsidR="00B2032E">
        <w:rPr>
          <w:rFonts w:ascii="Bell MT" w:hAnsi="Bell MT" w:cs="Arial"/>
          <w:sz w:val="24"/>
          <w:szCs w:val="24"/>
          <w:shd w:val="clear" w:color="auto" w:fill="FFFFFF" w:themeFill="background1"/>
        </w:rPr>
        <w:t>f his continuation as a distinctly</w:t>
      </w:r>
      <w:r w:rsidR="007C7D0A">
        <w:rPr>
          <w:rFonts w:ascii="Bell MT" w:hAnsi="Bell MT" w:cs="Arial"/>
          <w:sz w:val="24"/>
          <w:szCs w:val="24"/>
          <w:shd w:val="clear" w:color="auto" w:fill="FFFFFF" w:themeFill="background1"/>
        </w:rPr>
        <w:t xml:space="preserve"> temporal being</w:t>
      </w:r>
      <w:r w:rsidR="00B2032E">
        <w:rPr>
          <w:rFonts w:ascii="Bell MT" w:hAnsi="Bell MT" w:cs="Arial"/>
          <w:sz w:val="24"/>
          <w:szCs w:val="24"/>
          <w:shd w:val="clear" w:color="auto" w:fill="FFFFFF" w:themeFill="background1"/>
        </w:rPr>
        <w:t>.</w:t>
      </w:r>
      <w:r w:rsidR="00B34275">
        <w:rPr>
          <w:rFonts w:ascii="Bell MT" w:hAnsi="Bell MT" w:cs="Arial"/>
          <w:sz w:val="24"/>
          <w:szCs w:val="24"/>
          <w:shd w:val="clear" w:color="auto" w:fill="FFFFFF" w:themeFill="background1"/>
        </w:rPr>
        <w:t xml:space="preserve"> Moreover, whether the result of the arrow of time (defined formally as the second law of thermodynamics), or the ‘direction’ that we cannot help but read into Heidegger’s idea of </w:t>
      </w:r>
      <w:proofErr w:type="spellStart"/>
      <w:r w:rsidR="00B34275" w:rsidRPr="00B34275">
        <w:rPr>
          <w:rFonts w:ascii="Bell MT" w:hAnsi="Bell MT" w:cs="Arial"/>
          <w:i/>
          <w:sz w:val="24"/>
          <w:szCs w:val="24"/>
          <w:shd w:val="clear" w:color="auto" w:fill="FFFFFF" w:themeFill="background1"/>
        </w:rPr>
        <w:t>throwness</w:t>
      </w:r>
      <w:proofErr w:type="spellEnd"/>
      <w:r w:rsidR="00F32195">
        <w:rPr>
          <w:rFonts w:ascii="Bell MT" w:hAnsi="Bell MT" w:cs="Arial"/>
          <w:sz w:val="24"/>
          <w:szCs w:val="24"/>
          <w:shd w:val="clear" w:color="auto" w:fill="FFFFFF" w:themeFill="background1"/>
        </w:rPr>
        <w:t xml:space="preserve">, </w:t>
      </w:r>
      <w:r w:rsidR="00B34275">
        <w:rPr>
          <w:rFonts w:ascii="Bell MT" w:hAnsi="Bell MT" w:cs="Arial"/>
          <w:sz w:val="24"/>
          <w:szCs w:val="24"/>
          <w:shd w:val="clear" w:color="auto" w:fill="FFFFFF" w:themeFill="background1"/>
        </w:rPr>
        <w:t>it is difficult to imagine how th</w:t>
      </w:r>
      <w:r w:rsidR="000E272A">
        <w:rPr>
          <w:rFonts w:ascii="Bell MT" w:hAnsi="Bell MT" w:cs="Arial"/>
          <w:sz w:val="24"/>
          <w:szCs w:val="24"/>
          <w:shd w:val="clear" w:color="auto" w:fill="FFFFFF" w:themeFill="background1"/>
        </w:rPr>
        <w:t>is vertical axis can be sustained without</w:t>
      </w:r>
      <w:r w:rsidR="00B21BA4">
        <w:rPr>
          <w:rFonts w:ascii="Bell MT" w:hAnsi="Bell MT" w:cs="Arial"/>
          <w:sz w:val="24"/>
          <w:szCs w:val="24"/>
          <w:shd w:val="clear" w:color="auto" w:fill="FFFFFF" w:themeFill="background1"/>
        </w:rPr>
        <w:t xml:space="preserve"> </w:t>
      </w:r>
      <w:r w:rsidR="000E272A">
        <w:rPr>
          <w:rFonts w:ascii="Bell MT" w:hAnsi="Bell MT" w:cs="Arial"/>
          <w:sz w:val="24"/>
          <w:szCs w:val="24"/>
          <w:shd w:val="clear" w:color="auto" w:fill="FFFFFF" w:themeFill="background1"/>
        </w:rPr>
        <w:t xml:space="preserve">some sort of </w:t>
      </w:r>
      <w:r w:rsidR="00B21BA4">
        <w:rPr>
          <w:rFonts w:ascii="Bell MT" w:hAnsi="Bell MT" w:cs="Arial"/>
          <w:sz w:val="24"/>
          <w:szCs w:val="24"/>
          <w:shd w:val="clear" w:color="auto" w:fill="FFFFFF" w:themeFill="background1"/>
        </w:rPr>
        <w:t xml:space="preserve">break in </w:t>
      </w:r>
      <w:r w:rsidR="00B34275">
        <w:rPr>
          <w:rFonts w:ascii="Bell MT" w:hAnsi="Bell MT" w:cs="Arial"/>
          <w:sz w:val="24"/>
          <w:szCs w:val="24"/>
          <w:shd w:val="clear" w:color="auto" w:fill="FFFFFF" w:themeFill="background1"/>
        </w:rPr>
        <w:t>symmetry.</w:t>
      </w:r>
      <w:r w:rsidR="00F32195">
        <w:rPr>
          <w:rFonts w:ascii="Bell MT" w:hAnsi="Bell MT" w:cs="Arial"/>
          <w:sz w:val="24"/>
          <w:szCs w:val="24"/>
          <w:shd w:val="clear" w:color="auto" w:fill="FFFFFF" w:themeFill="background1"/>
        </w:rPr>
        <w:t xml:space="preserve">  </w:t>
      </w:r>
      <w:r w:rsidR="00F32195">
        <w:rPr>
          <w:rFonts w:ascii="Bell MT" w:hAnsi="Bell MT" w:cs="Arial"/>
          <w:sz w:val="24"/>
          <w:szCs w:val="24"/>
          <w:shd w:val="clear" w:color="auto" w:fill="FFFFFF" w:themeFill="background1"/>
        </w:rPr>
        <w:lastRenderedPageBreak/>
        <w:t>Gravity is asymmetric – it only pulls, it does not push: water runs down hill under the influence of the gravitational field.  Large, round boulders will do likewise and require work to move</w:t>
      </w:r>
      <w:r w:rsidR="00B21BA4">
        <w:rPr>
          <w:rFonts w:ascii="Bell MT" w:hAnsi="Bell MT" w:cs="Arial"/>
          <w:sz w:val="24"/>
          <w:szCs w:val="24"/>
          <w:shd w:val="clear" w:color="auto" w:fill="FFFFFF" w:themeFill="background1"/>
        </w:rPr>
        <w:t xml:space="preserve"> otherwise.</w:t>
      </w:r>
      <w:r w:rsidR="00203EEB">
        <w:rPr>
          <w:rFonts w:ascii="Bell MT" w:hAnsi="Bell MT" w:cs="Arial"/>
          <w:sz w:val="24"/>
          <w:szCs w:val="24"/>
          <w:shd w:val="clear" w:color="auto" w:fill="FFFFFF" w:themeFill="background1"/>
        </w:rPr>
        <w:t xml:space="preserve"> And yet, gravity can </w:t>
      </w:r>
      <w:r w:rsidR="00E21EE6">
        <w:rPr>
          <w:rFonts w:ascii="Bell MT" w:hAnsi="Bell MT" w:cs="Arial"/>
          <w:sz w:val="24"/>
          <w:szCs w:val="24"/>
          <w:shd w:val="clear" w:color="auto" w:fill="FFFFFF" w:themeFill="background1"/>
        </w:rPr>
        <w:t xml:space="preserve">also </w:t>
      </w:r>
      <w:r w:rsidR="00203EEB">
        <w:rPr>
          <w:rFonts w:ascii="Bell MT" w:hAnsi="Bell MT" w:cs="Arial"/>
          <w:sz w:val="24"/>
          <w:szCs w:val="24"/>
          <w:shd w:val="clear" w:color="auto" w:fill="FFFFFF" w:themeFill="background1"/>
        </w:rPr>
        <w:t>be a frien</w:t>
      </w:r>
      <w:r w:rsidR="008528FF">
        <w:rPr>
          <w:rFonts w:ascii="Bell MT" w:hAnsi="Bell MT" w:cs="Arial"/>
          <w:sz w:val="24"/>
          <w:szCs w:val="24"/>
          <w:shd w:val="clear" w:color="auto" w:fill="FFFFFF" w:themeFill="background1"/>
        </w:rPr>
        <w:t>d to those who embrace the fall or those who let themselves go.</w:t>
      </w:r>
    </w:p>
    <w:p w14:paraId="62AB4182" w14:textId="77777777" w:rsidR="007E61E9" w:rsidRDefault="007E61E9" w:rsidP="007E61E9">
      <w:pPr>
        <w:tabs>
          <w:tab w:val="left" w:pos="7797"/>
        </w:tabs>
        <w:spacing w:after="0"/>
        <w:jc w:val="both"/>
        <w:rPr>
          <w:rFonts w:ascii="Bell MT" w:hAnsi="Bell MT" w:cs="Arial"/>
          <w:sz w:val="24"/>
          <w:szCs w:val="24"/>
          <w:shd w:val="clear" w:color="auto" w:fill="FFFFFF" w:themeFill="background1"/>
        </w:rPr>
      </w:pPr>
    </w:p>
    <w:p w14:paraId="6102211E" w14:textId="592CA9A6" w:rsidR="007E61E9" w:rsidRPr="007E61E9" w:rsidRDefault="007E61E9" w:rsidP="007E61E9">
      <w:pPr>
        <w:spacing w:after="0" w:line="240" w:lineRule="auto"/>
        <w:contextualSpacing/>
        <w:rPr>
          <w:rFonts w:ascii="Bell MT" w:hAnsi="Bell MT" w:cs="Arial"/>
          <w:b/>
          <w:sz w:val="24"/>
          <w:szCs w:val="24"/>
        </w:rPr>
      </w:pPr>
      <w:r>
        <w:rPr>
          <w:rFonts w:ascii="Bell MT" w:hAnsi="Bell MT" w:cs="Arial"/>
          <w:b/>
          <w:sz w:val="24"/>
          <w:szCs w:val="24"/>
        </w:rPr>
        <w:t>Human and Superhuman</w:t>
      </w:r>
    </w:p>
    <w:p w14:paraId="29BD6A7F" w14:textId="77777777" w:rsidR="007E61E9" w:rsidRDefault="007E61E9" w:rsidP="00BD3C43">
      <w:pPr>
        <w:tabs>
          <w:tab w:val="left" w:pos="7797"/>
        </w:tabs>
        <w:spacing w:after="0"/>
        <w:ind w:firstLine="426"/>
        <w:jc w:val="both"/>
        <w:rPr>
          <w:rFonts w:ascii="Bell MT" w:hAnsi="Bell MT" w:cs="Arial"/>
          <w:sz w:val="24"/>
          <w:szCs w:val="24"/>
          <w:shd w:val="clear" w:color="auto" w:fill="FFFFFF" w:themeFill="background1"/>
        </w:rPr>
      </w:pPr>
    </w:p>
    <w:p w14:paraId="0683EC23" w14:textId="76B12041" w:rsidR="00A80A6D" w:rsidRDefault="005A7C18" w:rsidP="00BD3C43">
      <w:pPr>
        <w:tabs>
          <w:tab w:val="left" w:pos="7797"/>
        </w:tabs>
        <w:spacing w:after="0"/>
        <w:ind w:firstLine="426"/>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In re-locating the myth of Sisyphus in</w:t>
      </w:r>
      <w:r w:rsidR="00826639">
        <w:rPr>
          <w:rFonts w:ascii="Bell MT" w:hAnsi="Bell MT" w:cs="Arial"/>
          <w:sz w:val="24"/>
          <w:szCs w:val="24"/>
          <w:shd w:val="clear" w:color="auto" w:fill="FFFFFF" w:themeFill="background1"/>
        </w:rPr>
        <w:t>to</w:t>
      </w:r>
      <w:r>
        <w:rPr>
          <w:rFonts w:ascii="Bell MT" w:hAnsi="Bell MT" w:cs="Arial"/>
          <w:sz w:val="24"/>
          <w:szCs w:val="24"/>
          <w:shd w:val="clear" w:color="auto" w:fill="FFFFFF" w:themeFill="background1"/>
        </w:rPr>
        <w:t xml:space="preserve"> the bleakness of a flat, homogeneous and isotropic cosmos</w:t>
      </w:r>
      <w:r w:rsidR="00826639">
        <w:rPr>
          <w:rFonts w:ascii="Bell MT" w:hAnsi="Bell MT" w:cs="Arial"/>
          <w:sz w:val="24"/>
          <w:szCs w:val="24"/>
          <w:shd w:val="clear" w:color="auto" w:fill="FFFFFF" w:themeFill="background1"/>
        </w:rPr>
        <w:t>,</w:t>
      </w:r>
      <w:r>
        <w:rPr>
          <w:rFonts w:ascii="Bell MT" w:hAnsi="Bell MT" w:cs="Arial"/>
          <w:sz w:val="24"/>
          <w:szCs w:val="24"/>
          <w:shd w:val="clear" w:color="auto" w:fill="FFFFFF" w:themeFill="background1"/>
        </w:rPr>
        <w:t xml:space="preserve"> we have rediscovered as it were</w:t>
      </w:r>
      <w:r w:rsidR="00F94DD7">
        <w:rPr>
          <w:rFonts w:ascii="Bell MT" w:hAnsi="Bell MT" w:cs="Arial"/>
          <w:sz w:val="24"/>
          <w:szCs w:val="24"/>
          <w:shd w:val="clear" w:color="auto" w:fill="FFFFFF" w:themeFill="background1"/>
        </w:rPr>
        <w:t xml:space="preserve"> that Cartesian ego that </w:t>
      </w:r>
      <w:r w:rsidR="00810231">
        <w:rPr>
          <w:rFonts w:ascii="Bell MT" w:hAnsi="Bell MT" w:cs="Arial"/>
          <w:sz w:val="24"/>
          <w:szCs w:val="24"/>
          <w:shd w:val="clear" w:color="auto" w:fill="FFFFFF" w:themeFill="background1"/>
        </w:rPr>
        <w:t xml:space="preserve">we discussed previously. That is, the ego that </w:t>
      </w:r>
      <w:r w:rsidR="00F94DD7">
        <w:rPr>
          <w:rFonts w:ascii="Bell MT" w:hAnsi="Bell MT" w:cs="Arial"/>
          <w:sz w:val="24"/>
          <w:szCs w:val="24"/>
          <w:shd w:val="clear" w:color="auto" w:fill="FFFFFF" w:themeFill="background1"/>
        </w:rPr>
        <w:t>could</w:t>
      </w:r>
      <w:r w:rsidR="00261F52">
        <w:rPr>
          <w:rFonts w:ascii="Bell MT" w:hAnsi="Bell MT" w:cs="Arial"/>
          <w:sz w:val="24"/>
          <w:szCs w:val="24"/>
          <w:shd w:val="clear" w:color="auto" w:fill="FFFFFF" w:themeFill="background1"/>
        </w:rPr>
        <w:t xml:space="preserve"> only lay </w:t>
      </w:r>
      <w:r w:rsidR="00F94DD7">
        <w:rPr>
          <w:rFonts w:ascii="Bell MT" w:hAnsi="Bell MT" w:cs="Arial"/>
          <w:sz w:val="24"/>
          <w:szCs w:val="24"/>
          <w:shd w:val="clear" w:color="auto" w:fill="FFFFFF" w:themeFill="background1"/>
        </w:rPr>
        <w:t xml:space="preserve">claim to certainty-in-thought at the expense of any </w:t>
      </w:r>
      <w:r w:rsidR="00261F52">
        <w:rPr>
          <w:rFonts w:ascii="Bell MT" w:hAnsi="Bell MT" w:cs="Arial"/>
          <w:sz w:val="24"/>
          <w:szCs w:val="24"/>
          <w:shd w:val="clear" w:color="auto" w:fill="FFFFFF" w:themeFill="background1"/>
        </w:rPr>
        <w:t>assurance o</w:t>
      </w:r>
      <w:r w:rsidR="00F94DD7">
        <w:rPr>
          <w:rFonts w:ascii="Bell MT" w:hAnsi="Bell MT" w:cs="Arial"/>
          <w:sz w:val="24"/>
          <w:szCs w:val="24"/>
          <w:shd w:val="clear" w:color="auto" w:fill="FFFFFF" w:themeFill="background1"/>
        </w:rPr>
        <w:t>f</w:t>
      </w:r>
      <w:r w:rsidR="00261F52">
        <w:rPr>
          <w:rFonts w:ascii="Bell MT" w:hAnsi="Bell MT" w:cs="Arial"/>
          <w:sz w:val="24"/>
          <w:szCs w:val="24"/>
          <w:shd w:val="clear" w:color="auto" w:fill="FFFFFF" w:themeFill="background1"/>
        </w:rPr>
        <w:t xml:space="preserve"> temporal finitude. This ego could</w:t>
      </w:r>
      <w:r w:rsidR="00826639">
        <w:rPr>
          <w:rFonts w:ascii="Bell MT" w:hAnsi="Bell MT" w:cs="Arial"/>
          <w:sz w:val="24"/>
          <w:szCs w:val="24"/>
          <w:shd w:val="clear" w:color="auto" w:fill="FFFFFF" w:themeFill="background1"/>
        </w:rPr>
        <w:t>, recall</w:t>
      </w:r>
      <w:r w:rsidR="00810231">
        <w:rPr>
          <w:rFonts w:ascii="Bell MT" w:hAnsi="Bell MT" w:cs="Arial"/>
          <w:sz w:val="24"/>
          <w:szCs w:val="24"/>
          <w:shd w:val="clear" w:color="auto" w:fill="FFFFFF" w:themeFill="background1"/>
        </w:rPr>
        <w:t>,</w:t>
      </w:r>
      <w:r w:rsidR="00261F52">
        <w:rPr>
          <w:rFonts w:ascii="Bell MT" w:hAnsi="Bell MT" w:cs="Arial"/>
          <w:sz w:val="24"/>
          <w:szCs w:val="24"/>
          <w:shd w:val="clear" w:color="auto" w:fill="FFFFFF" w:themeFill="background1"/>
        </w:rPr>
        <w:t xml:space="preserve"> be brought into the </w:t>
      </w:r>
      <w:r w:rsidR="00810231">
        <w:rPr>
          <w:rFonts w:ascii="Bell MT" w:hAnsi="Bell MT" w:cs="Arial"/>
          <w:sz w:val="24"/>
          <w:szCs w:val="24"/>
          <w:shd w:val="clear" w:color="auto" w:fill="FFFFFF" w:themeFill="background1"/>
        </w:rPr>
        <w:t xml:space="preserve">(our) </w:t>
      </w:r>
      <w:r w:rsidR="00261F52">
        <w:rPr>
          <w:rFonts w:ascii="Bell MT" w:hAnsi="Bell MT" w:cs="Arial"/>
          <w:sz w:val="24"/>
          <w:szCs w:val="24"/>
          <w:shd w:val="clear" w:color="auto" w:fill="FFFFFF" w:themeFill="background1"/>
        </w:rPr>
        <w:t>world by acknowledging the presence of other</w:t>
      </w:r>
      <w:r w:rsidR="00813B68">
        <w:rPr>
          <w:rFonts w:ascii="Bell MT" w:hAnsi="Bell MT" w:cs="Arial"/>
          <w:sz w:val="24"/>
          <w:szCs w:val="24"/>
          <w:shd w:val="clear" w:color="auto" w:fill="FFFFFF" w:themeFill="background1"/>
        </w:rPr>
        <w:t xml:space="preserve"> and henceforth be</w:t>
      </w:r>
      <w:r w:rsidR="00810231">
        <w:rPr>
          <w:rFonts w:ascii="Bell MT" w:hAnsi="Bell MT" w:cs="Arial"/>
          <w:sz w:val="24"/>
          <w:szCs w:val="24"/>
          <w:shd w:val="clear" w:color="auto" w:fill="FFFFFF" w:themeFill="background1"/>
        </w:rPr>
        <w:t>ing</w:t>
      </w:r>
      <w:r w:rsidR="00813B68">
        <w:rPr>
          <w:rFonts w:ascii="Bell MT" w:hAnsi="Bell MT" w:cs="Arial"/>
          <w:sz w:val="24"/>
          <w:szCs w:val="24"/>
          <w:shd w:val="clear" w:color="auto" w:fill="FFFFFF" w:themeFill="background1"/>
        </w:rPr>
        <w:t xml:space="preserve"> open to the possibility of death</w:t>
      </w:r>
      <w:r w:rsidR="00261F52">
        <w:rPr>
          <w:rFonts w:ascii="Bell MT" w:hAnsi="Bell MT" w:cs="Arial"/>
          <w:sz w:val="24"/>
          <w:szCs w:val="24"/>
          <w:shd w:val="clear" w:color="auto" w:fill="FFFFFF" w:themeFill="background1"/>
        </w:rPr>
        <w:t>.</w:t>
      </w:r>
      <w:r w:rsidR="00813B68">
        <w:rPr>
          <w:rFonts w:ascii="Bell MT" w:hAnsi="Bell MT" w:cs="Arial"/>
          <w:sz w:val="24"/>
          <w:szCs w:val="24"/>
          <w:shd w:val="clear" w:color="auto" w:fill="FFFFFF" w:themeFill="background1"/>
        </w:rPr>
        <w:t xml:space="preserve"> This acknowledgement brings forth simultaneously a mutuality predicated on the capacity to kill and be killed. The </w:t>
      </w:r>
      <w:r w:rsidR="00813B68" w:rsidRPr="00705FFC">
        <w:rPr>
          <w:rFonts w:ascii="Bell MT" w:hAnsi="Bell MT" w:cs="Arial"/>
          <w:i/>
          <w:sz w:val="24"/>
          <w:szCs w:val="24"/>
          <w:shd w:val="clear" w:color="auto" w:fill="FFFFFF" w:themeFill="background1"/>
        </w:rPr>
        <w:t>point</w:t>
      </w:r>
      <w:r w:rsidR="00813B68">
        <w:rPr>
          <w:rFonts w:ascii="Bell MT" w:hAnsi="Bell MT" w:cs="Arial"/>
          <w:sz w:val="24"/>
          <w:szCs w:val="24"/>
          <w:shd w:val="clear" w:color="auto" w:fill="FFFFFF" w:themeFill="background1"/>
        </w:rPr>
        <w:t xml:space="preserve"> that was </w:t>
      </w:r>
      <w:r w:rsidR="00705FFC">
        <w:rPr>
          <w:rFonts w:ascii="Bell MT" w:hAnsi="Bell MT" w:cs="Arial"/>
          <w:sz w:val="24"/>
          <w:szCs w:val="24"/>
          <w:shd w:val="clear" w:color="auto" w:fill="FFFFFF" w:themeFill="background1"/>
        </w:rPr>
        <w:t xml:space="preserve">once </w:t>
      </w:r>
      <w:r w:rsidR="00813B68">
        <w:rPr>
          <w:rFonts w:ascii="Bell MT" w:hAnsi="Bell MT" w:cs="Arial"/>
          <w:sz w:val="24"/>
          <w:szCs w:val="24"/>
          <w:shd w:val="clear" w:color="auto" w:fill="FFFFFF" w:themeFill="background1"/>
        </w:rPr>
        <w:t xml:space="preserve">the ego </w:t>
      </w:r>
      <w:r w:rsidR="00705FFC">
        <w:rPr>
          <w:rFonts w:ascii="Bell MT" w:hAnsi="Bell MT" w:cs="Arial"/>
          <w:sz w:val="24"/>
          <w:szCs w:val="24"/>
          <w:shd w:val="clear" w:color="auto" w:fill="FFFFFF" w:themeFill="background1"/>
        </w:rPr>
        <w:t xml:space="preserve">now </w:t>
      </w:r>
      <w:r w:rsidR="00813B68">
        <w:rPr>
          <w:rFonts w:ascii="Bell MT" w:hAnsi="Bell MT" w:cs="Arial"/>
          <w:sz w:val="24"/>
          <w:szCs w:val="24"/>
          <w:shd w:val="clear" w:color="auto" w:fill="FFFFFF" w:themeFill="background1"/>
        </w:rPr>
        <w:t xml:space="preserve">becomes a smudge, a smear that has extension: an ethical di-pole. The </w:t>
      </w:r>
      <w:r w:rsidR="00E34BF9">
        <w:rPr>
          <w:rFonts w:ascii="Bell MT" w:hAnsi="Bell MT" w:cs="Arial"/>
          <w:sz w:val="24"/>
          <w:szCs w:val="24"/>
          <w:shd w:val="clear" w:color="auto" w:fill="FFFFFF" w:themeFill="background1"/>
        </w:rPr>
        <w:t>‘</w:t>
      </w:r>
      <w:r w:rsidR="00813B68">
        <w:rPr>
          <w:rFonts w:ascii="Bell MT" w:hAnsi="Bell MT" w:cs="Arial"/>
          <w:sz w:val="24"/>
          <w:szCs w:val="24"/>
          <w:shd w:val="clear" w:color="auto" w:fill="FFFFFF" w:themeFill="background1"/>
        </w:rPr>
        <w:t>perfect</w:t>
      </w:r>
      <w:r w:rsidR="00E34BF9">
        <w:rPr>
          <w:rFonts w:ascii="Bell MT" w:hAnsi="Bell MT" w:cs="Arial"/>
          <w:sz w:val="24"/>
          <w:szCs w:val="24"/>
          <w:shd w:val="clear" w:color="auto" w:fill="FFFFFF" w:themeFill="background1"/>
        </w:rPr>
        <w:t>’</w:t>
      </w:r>
      <w:r w:rsidR="00813B68">
        <w:rPr>
          <w:rFonts w:ascii="Bell MT" w:hAnsi="Bell MT" w:cs="Arial"/>
          <w:sz w:val="24"/>
          <w:szCs w:val="24"/>
          <w:shd w:val="clear" w:color="auto" w:fill="FFFFFF" w:themeFill="background1"/>
        </w:rPr>
        <w:t xml:space="preserve"> symmetry of the singular ego </w:t>
      </w:r>
      <w:r w:rsidR="00E34BF9">
        <w:rPr>
          <w:rFonts w:ascii="Bell MT" w:hAnsi="Bell MT" w:cs="Arial"/>
          <w:sz w:val="24"/>
          <w:szCs w:val="24"/>
          <w:shd w:val="clear" w:color="auto" w:fill="FFFFFF" w:themeFill="background1"/>
        </w:rPr>
        <w:t xml:space="preserve">can endure </w:t>
      </w:r>
      <w:r w:rsidR="003727FF">
        <w:rPr>
          <w:rFonts w:ascii="Bell MT" w:hAnsi="Bell MT" w:cs="Arial"/>
          <w:sz w:val="24"/>
          <w:szCs w:val="24"/>
          <w:shd w:val="clear" w:color="auto" w:fill="FFFFFF" w:themeFill="background1"/>
        </w:rPr>
        <w:t xml:space="preserve">but </w:t>
      </w:r>
      <w:r w:rsidR="00E34BF9">
        <w:rPr>
          <w:rFonts w:ascii="Bell MT" w:hAnsi="Bell MT" w:cs="Arial"/>
          <w:sz w:val="24"/>
          <w:szCs w:val="24"/>
          <w:shd w:val="clear" w:color="auto" w:fill="FFFFFF" w:themeFill="background1"/>
        </w:rPr>
        <w:t>cannot</w:t>
      </w:r>
      <w:r w:rsidR="00813B68">
        <w:rPr>
          <w:rFonts w:ascii="Bell MT" w:hAnsi="Bell MT" w:cs="Arial"/>
          <w:sz w:val="24"/>
          <w:szCs w:val="24"/>
          <w:shd w:val="clear" w:color="auto" w:fill="FFFFFF" w:themeFill="background1"/>
        </w:rPr>
        <w:t xml:space="preserve"> live</w:t>
      </w:r>
      <w:r w:rsidR="00E34BF9">
        <w:rPr>
          <w:rFonts w:ascii="Bell MT" w:hAnsi="Bell MT" w:cs="Arial"/>
          <w:sz w:val="24"/>
          <w:szCs w:val="24"/>
          <w:shd w:val="clear" w:color="auto" w:fill="FFFFFF" w:themeFill="background1"/>
        </w:rPr>
        <w:t>,</w:t>
      </w:r>
      <w:r w:rsidR="00813B68">
        <w:rPr>
          <w:rFonts w:ascii="Bell MT" w:hAnsi="Bell MT" w:cs="Arial"/>
          <w:sz w:val="24"/>
          <w:szCs w:val="24"/>
          <w:shd w:val="clear" w:color="auto" w:fill="FFFFFF" w:themeFill="background1"/>
        </w:rPr>
        <w:t xml:space="preserve"> for </w:t>
      </w:r>
      <w:r w:rsidR="00E34BF9">
        <w:rPr>
          <w:rFonts w:ascii="Bell MT" w:hAnsi="Bell MT" w:cs="Arial"/>
          <w:sz w:val="24"/>
          <w:szCs w:val="24"/>
          <w:shd w:val="clear" w:color="auto" w:fill="FFFFFF" w:themeFill="background1"/>
        </w:rPr>
        <w:t xml:space="preserve">although it can know of its existence </w:t>
      </w:r>
      <w:r w:rsidR="003727FF">
        <w:rPr>
          <w:rFonts w:ascii="Bell MT" w:hAnsi="Bell MT" w:cs="Arial"/>
          <w:sz w:val="24"/>
          <w:szCs w:val="24"/>
          <w:shd w:val="clear" w:color="auto" w:fill="FFFFFF" w:themeFill="background1"/>
        </w:rPr>
        <w:t>it knows nothing of the</w:t>
      </w:r>
      <w:r w:rsidR="00813B68">
        <w:rPr>
          <w:rFonts w:ascii="Bell MT" w:hAnsi="Bell MT" w:cs="Arial"/>
          <w:sz w:val="24"/>
          <w:szCs w:val="24"/>
          <w:shd w:val="clear" w:color="auto" w:fill="FFFFFF" w:themeFill="background1"/>
        </w:rPr>
        <w:t xml:space="preserve"> limits</w:t>
      </w:r>
      <w:r w:rsidR="003727FF">
        <w:rPr>
          <w:rFonts w:ascii="Bell MT" w:hAnsi="Bell MT" w:cs="Arial"/>
          <w:sz w:val="24"/>
          <w:szCs w:val="24"/>
          <w:shd w:val="clear" w:color="auto" w:fill="FFFFFF" w:themeFill="background1"/>
        </w:rPr>
        <w:t xml:space="preserve"> of that existence</w:t>
      </w:r>
      <w:r w:rsidR="00813B68">
        <w:rPr>
          <w:rFonts w:ascii="Bell MT" w:hAnsi="Bell MT" w:cs="Arial"/>
          <w:sz w:val="24"/>
          <w:szCs w:val="24"/>
          <w:shd w:val="clear" w:color="auto" w:fill="FFFFFF" w:themeFill="background1"/>
        </w:rPr>
        <w:t xml:space="preserve">. </w:t>
      </w:r>
      <w:r w:rsidR="00013509">
        <w:rPr>
          <w:rFonts w:ascii="Bell MT" w:hAnsi="Bell MT" w:cs="Arial"/>
          <w:sz w:val="24"/>
          <w:szCs w:val="24"/>
          <w:shd w:val="clear" w:color="auto" w:fill="FFFFFF" w:themeFill="background1"/>
        </w:rPr>
        <w:t xml:space="preserve">In the </w:t>
      </w:r>
      <w:r w:rsidR="0032620D">
        <w:rPr>
          <w:rFonts w:ascii="Bell MT" w:hAnsi="Bell MT" w:cs="Arial"/>
          <w:sz w:val="24"/>
          <w:szCs w:val="24"/>
          <w:shd w:val="clear" w:color="auto" w:fill="FFFFFF" w:themeFill="background1"/>
        </w:rPr>
        <w:t>flatland version</w:t>
      </w:r>
      <w:r w:rsidR="00013509">
        <w:rPr>
          <w:rFonts w:ascii="Bell MT" w:hAnsi="Bell MT" w:cs="Arial"/>
          <w:sz w:val="24"/>
          <w:szCs w:val="24"/>
          <w:shd w:val="clear" w:color="auto" w:fill="FFFFFF" w:themeFill="background1"/>
        </w:rPr>
        <w:t xml:space="preserve"> </w:t>
      </w:r>
      <w:r w:rsidR="0032620D">
        <w:rPr>
          <w:rFonts w:ascii="Bell MT" w:hAnsi="Bell MT" w:cs="Arial"/>
          <w:sz w:val="24"/>
          <w:szCs w:val="24"/>
          <w:shd w:val="clear" w:color="auto" w:fill="FFFFFF" w:themeFill="background1"/>
        </w:rPr>
        <w:t xml:space="preserve">of the myth of Sisyphus </w:t>
      </w:r>
      <w:r w:rsidR="00013509">
        <w:rPr>
          <w:rFonts w:ascii="Bell MT" w:hAnsi="Bell MT" w:cs="Arial"/>
          <w:sz w:val="24"/>
          <w:szCs w:val="24"/>
          <w:shd w:val="clear" w:color="auto" w:fill="FFFFFF" w:themeFill="background1"/>
        </w:rPr>
        <w:t xml:space="preserve">told above, the isotropic and the homogenous ontology </w:t>
      </w:r>
      <w:r w:rsidR="0032620D">
        <w:rPr>
          <w:rFonts w:ascii="Bell MT" w:hAnsi="Bell MT" w:cs="Arial"/>
          <w:sz w:val="24"/>
          <w:szCs w:val="24"/>
          <w:shd w:val="clear" w:color="auto" w:fill="FFFFFF" w:themeFill="background1"/>
        </w:rPr>
        <w:t>can give</w:t>
      </w:r>
      <w:r w:rsidR="00013509">
        <w:rPr>
          <w:rFonts w:ascii="Bell MT" w:hAnsi="Bell MT" w:cs="Arial"/>
          <w:sz w:val="24"/>
          <w:szCs w:val="24"/>
          <w:shd w:val="clear" w:color="auto" w:fill="FFFFFF" w:themeFill="background1"/>
        </w:rPr>
        <w:t xml:space="preserve"> over to an undulating landscape brought about by an acknowledgment of time and </w:t>
      </w:r>
      <w:r w:rsidR="00A62844">
        <w:rPr>
          <w:rFonts w:ascii="Bell MT" w:hAnsi="Bell MT" w:cs="Arial"/>
          <w:sz w:val="24"/>
          <w:szCs w:val="24"/>
          <w:shd w:val="clear" w:color="auto" w:fill="FFFFFF" w:themeFill="background1"/>
        </w:rPr>
        <w:t xml:space="preserve">the </w:t>
      </w:r>
      <w:r w:rsidR="00013509">
        <w:rPr>
          <w:rFonts w:ascii="Bell MT" w:hAnsi="Bell MT" w:cs="Arial"/>
          <w:sz w:val="24"/>
          <w:szCs w:val="24"/>
          <w:shd w:val="clear" w:color="auto" w:fill="FFFFFF" w:themeFill="background1"/>
        </w:rPr>
        <w:t>acceptance of decay unto death: an alpha and an omega.</w:t>
      </w:r>
      <w:r w:rsidR="003B2FD8">
        <w:rPr>
          <w:rFonts w:ascii="Bell MT" w:hAnsi="Bell MT" w:cs="Arial"/>
          <w:sz w:val="24"/>
          <w:szCs w:val="24"/>
          <w:shd w:val="clear" w:color="auto" w:fill="FFFFFF" w:themeFill="background1"/>
        </w:rPr>
        <w:t xml:space="preserve"> But there is nothing in the di-pole</w:t>
      </w:r>
      <w:r w:rsidR="00A62844">
        <w:rPr>
          <w:rFonts w:ascii="Bell MT" w:hAnsi="Bell MT" w:cs="Arial"/>
          <w:sz w:val="24"/>
          <w:szCs w:val="24"/>
          <w:shd w:val="clear" w:color="auto" w:fill="FFFFFF" w:themeFill="background1"/>
        </w:rPr>
        <w:t>s</w:t>
      </w:r>
      <w:r w:rsidR="003B2FD8">
        <w:rPr>
          <w:rFonts w:ascii="Bell MT" w:hAnsi="Bell MT" w:cs="Arial"/>
          <w:sz w:val="24"/>
          <w:szCs w:val="24"/>
          <w:shd w:val="clear" w:color="auto" w:fill="FFFFFF" w:themeFill="background1"/>
        </w:rPr>
        <w:t xml:space="preserve"> of s</w:t>
      </w:r>
      <w:r w:rsidR="00A62844">
        <w:rPr>
          <w:rFonts w:ascii="Bell MT" w:hAnsi="Bell MT" w:cs="Arial"/>
          <w:sz w:val="24"/>
          <w:szCs w:val="24"/>
          <w:shd w:val="clear" w:color="auto" w:fill="FFFFFF" w:themeFill="background1"/>
        </w:rPr>
        <w:t xml:space="preserve">elf-other or high-low that give </w:t>
      </w:r>
      <w:r w:rsidR="003B2FD8">
        <w:rPr>
          <w:rFonts w:ascii="Bell MT" w:hAnsi="Bell MT" w:cs="Arial"/>
          <w:sz w:val="24"/>
          <w:szCs w:val="24"/>
          <w:shd w:val="clear" w:color="auto" w:fill="FFFFFF" w:themeFill="background1"/>
        </w:rPr>
        <w:t xml:space="preserve">us any reason </w:t>
      </w:r>
      <w:r w:rsidR="00A72107">
        <w:rPr>
          <w:rFonts w:ascii="Bell MT" w:hAnsi="Bell MT" w:cs="Arial"/>
          <w:sz w:val="24"/>
          <w:szCs w:val="24"/>
          <w:shd w:val="clear" w:color="auto" w:fill="FFFFFF" w:themeFill="background1"/>
        </w:rPr>
        <w:t>to think of death as</w:t>
      </w:r>
      <w:r w:rsidR="003B2FD8">
        <w:rPr>
          <w:rFonts w:ascii="Bell MT" w:hAnsi="Bell MT" w:cs="Arial"/>
          <w:sz w:val="24"/>
          <w:szCs w:val="24"/>
          <w:shd w:val="clear" w:color="auto" w:fill="FFFFFF" w:themeFill="background1"/>
        </w:rPr>
        <w:t xml:space="preserve"> murder or suicide. </w:t>
      </w:r>
      <w:r w:rsidR="00CA6646">
        <w:rPr>
          <w:rFonts w:ascii="Bell MT" w:hAnsi="Bell MT" w:cs="Arial"/>
          <w:sz w:val="24"/>
          <w:szCs w:val="24"/>
          <w:shd w:val="clear" w:color="auto" w:fill="FFFFFF" w:themeFill="background1"/>
        </w:rPr>
        <w:t>Killing becomes murder</w:t>
      </w:r>
      <w:r w:rsidR="00A72107">
        <w:rPr>
          <w:rFonts w:ascii="Bell MT" w:hAnsi="Bell MT" w:cs="Arial"/>
          <w:sz w:val="24"/>
          <w:szCs w:val="24"/>
          <w:shd w:val="clear" w:color="auto" w:fill="FFFFFF" w:themeFill="background1"/>
        </w:rPr>
        <w:t>,</w:t>
      </w:r>
      <w:r w:rsidR="00C10A39">
        <w:rPr>
          <w:rFonts w:ascii="Bell MT" w:hAnsi="Bell MT" w:cs="Arial"/>
          <w:sz w:val="24"/>
          <w:szCs w:val="24"/>
          <w:shd w:val="clear" w:color="auto" w:fill="FFFFFF" w:themeFill="background1"/>
        </w:rPr>
        <w:t xml:space="preserve"> and</w:t>
      </w:r>
      <w:r w:rsidR="00CA6646">
        <w:rPr>
          <w:rFonts w:ascii="Bell MT" w:hAnsi="Bell MT" w:cs="Arial"/>
          <w:sz w:val="24"/>
          <w:szCs w:val="24"/>
          <w:shd w:val="clear" w:color="auto" w:fill="FFFFFF" w:themeFill="background1"/>
        </w:rPr>
        <w:t xml:space="preserve"> suicide becomes </w:t>
      </w:r>
      <w:r w:rsidR="00CE2F08">
        <w:rPr>
          <w:rFonts w:ascii="Bell MT" w:hAnsi="Bell MT" w:cs="Arial"/>
          <w:sz w:val="24"/>
          <w:szCs w:val="24"/>
          <w:shd w:val="clear" w:color="auto" w:fill="FFFFFF" w:themeFill="background1"/>
        </w:rPr>
        <w:t>self-</w:t>
      </w:r>
      <w:r w:rsidR="00CA6646">
        <w:rPr>
          <w:rFonts w:ascii="Bell MT" w:hAnsi="Bell MT" w:cs="Arial"/>
          <w:sz w:val="24"/>
          <w:szCs w:val="24"/>
          <w:shd w:val="clear" w:color="auto" w:fill="FFFFFF" w:themeFill="background1"/>
        </w:rPr>
        <w:t>m</w:t>
      </w:r>
      <w:r w:rsidR="00C10A39">
        <w:rPr>
          <w:rFonts w:ascii="Bell MT" w:hAnsi="Bell MT" w:cs="Arial"/>
          <w:sz w:val="24"/>
          <w:szCs w:val="24"/>
          <w:shd w:val="clear" w:color="auto" w:fill="FFFFFF" w:themeFill="background1"/>
        </w:rPr>
        <w:t>urder</w:t>
      </w:r>
      <w:r w:rsidR="00A72107">
        <w:rPr>
          <w:rFonts w:ascii="Bell MT" w:hAnsi="Bell MT" w:cs="Arial"/>
          <w:sz w:val="24"/>
          <w:szCs w:val="24"/>
          <w:shd w:val="clear" w:color="auto" w:fill="FFFFFF" w:themeFill="background1"/>
        </w:rPr>
        <w:t>,</w:t>
      </w:r>
      <w:r w:rsidR="00C10A39">
        <w:rPr>
          <w:rFonts w:ascii="Bell MT" w:hAnsi="Bell MT" w:cs="Arial"/>
          <w:sz w:val="24"/>
          <w:szCs w:val="24"/>
          <w:shd w:val="clear" w:color="auto" w:fill="FFFFFF" w:themeFill="background1"/>
        </w:rPr>
        <w:t xml:space="preserve"> only if we posit values that give </w:t>
      </w:r>
      <w:r w:rsidR="00A72107">
        <w:rPr>
          <w:rFonts w:ascii="Bell MT" w:hAnsi="Bell MT" w:cs="Arial"/>
          <w:sz w:val="24"/>
          <w:szCs w:val="24"/>
          <w:shd w:val="clear" w:color="auto" w:fill="FFFFFF" w:themeFill="background1"/>
        </w:rPr>
        <w:t xml:space="preserve">to </w:t>
      </w:r>
      <w:r w:rsidR="00C10A39">
        <w:rPr>
          <w:rFonts w:ascii="Bell MT" w:hAnsi="Bell MT" w:cs="Arial"/>
          <w:sz w:val="24"/>
          <w:szCs w:val="24"/>
          <w:shd w:val="clear" w:color="auto" w:fill="FFFFFF" w:themeFill="background1"/>
        </w:rPr>
        <w:t xml:space="preserve">one pole the status of the sun and </w:t>
      </w:r>
      <w:r w:rsidR="00A72107">
        <w:rPr>
          <w:rFonts w:ascii="Bell MT" w:hAnsi="Bell MT" w:cs="Arial"/>
          <w:sz w:val="24"/>
          <w:szCs w:val="24"/>
          <w:shd w:val="clear" w:color="auto" w:fill="FFFFFF" w:themeFill="background1"/>
        </w:rPr>
        <w:t xml:space="preserve">to </w:t>
      </w:r>
      <w:r w:rsidR="00C10A39">
        <w:rPr>
          <w:rFonts w:ascii="Bell MT" w:hAnsi="Bell MT" w:cs="Arial"/>
          <w:sz w:val="24"/>
          <w:szCs w:val="24"/>
          <w:shd w:val="clear" w:color="auto" w:fill="FFFFFF" w:themeFill="background1"/>
        </w:rPr>
        <w:t xml:space="preserve">the other </w:t>
      </w:r>
      <w:r w:rsidR="00A72107">
        <w:rPr>
          <w:rFonts w:ascii="Bell MT" w:hAnsi="Bell MT" w:cs="Arial"/>
          <w:sz w:val="24"/>
          <w:szCs w:val="24"/>
          <w:shd w:val="clear" w:color="auto" w:fill="FFFFFF" w:themeFill="background1"/>
        </w:rPr>
        <w:t xml:space="preserve">pole </w:t>
      </w:r>
      <w:r w:rsidR="00C10A39">
        <w:rPr>
          <w:rFonts w:ascii="Bell MT" w:hAnsi="Bell MT" w:cs="Arial"/>
          <w:sz w:val="24"/>
          <w:szCs w:val="24"/>
          <w:shd w:val="clear" w:color="auto" w:fill="FFFFFF" w:themeFill="background1"/>
        </w:rPr>
        <w:t>that of the plan</w:t>
      </w:r>
      <w:r w:rsidR="00A72107">
        <w:rPr>
          <w:rFonts w:ascii="Bell MT" w:hAnsi="Bell MT" w:cs="Arial"/>
          <w:sz w:val="24"/>
          <w:szCs w:val="24"/>
          <w:shd w:val="clear" w:color="auto" w:fill="FFFFFF" w:themeFill="background1"/>
        </w:rPr>
        <w:t>ets,</w:t>
      </w:r>
      <w:r w:rsidR="00C10A39">
        <w:rPr>
          <w:rFonts w:ascii="Bell MT" w:hAnsi="Bell MT" w:cs="Arial"/>
          <w:sz w:val="24"/>
          <w:szCs w:val="24"/>
          <w:shd w:val="clear" w:color="auto" w:fill="FFFFFF" w:themeFill="background1"/>
        </w:rPr>
        <w:t xml:space="preserve"> or </w:t>
      </w:r>
      <w:r w:rsidR="00A72107">
        <w:rPr>
          <w:rFonts w:ascii="Bell MT" w:hAnsi="Bell MT" w:cs="Arial"/>
          <w:sz w:val="24"/>
          <w:szCs w:val="24"/>
          <w:shd w:val="clear" w:color="auto" w:fill="FFFFFF" w:themeFill="background1"/>
        </w:rPr>
        <w:t xml:space="preserve">to </w:t>
      </w:r>
      <w:r w:rsidR="00C10A39">
        <w:rPr>
          <w:rFonts w:ascii="Bell MT" w:hAnsi="Bell MT" w:cs="Arial"/>
          <w:sz w:val="24"/>
          <w:szCs w:val="24"/>
          <w:shd w:val="clear" w:color="auto" w:fill="FFFFFF" w:themeFill="background1"/>
        </w:rPr>
        <w:t>make the higher ground the preferred culmination of our journey through</w:t>
      </w:r>
      <w:r w:rsidR="00CE2F08">
        <w:rPr>
          <w:rFonts w:ascii="Bell MT" w:hAnsi="Bell MT" w:cs="Arial"/>
          <w:sz w:val="24"/>
          <w:szCs w:val="24"/>
          <w:shd w:val="clear" w:color="auto" w:fill="FFFFFF" w:themeFill="background1"/>
        </w:rPr>
        <w:t xml:space="preserve"> life. Even that</w:t>
      </w:r>
      <w:r w:rsidR="00A72107">
        <w:rPr>
          <w:rFonts w:ascii="Bell MT" w:hAnsi="Bell MT" w:cs="Arial"/>
          <w:sz w:val="24"/>
          <w:szCs w:val="24"/>
          <w:shd w:val="clear" w:color="auto" w:fill="FFFFFF" w:themeFill="background1"/>
        </w:rPr>
        <w:t xml:space="preserve"> ethical</w:t>
      </w:r>
      <w:r w:rsidR="00C10A39">
        <w:rPr>
          <w:rFonts w:ascii="Bell MT" w:hAnsi="Bell MT" w:cs="Arial"/>
          <w:sz w:val="24"/>
          <w:szCs w:val="24"/>
          <w:shd w:val="clear" w:color="auto" w:fill="FFFFFF" w:themeFill="background1"/>
        </w:rPr>
        <w:t xml:space="preserve"> ‘life’ that is inaugurated by </w:t>
      </w:r>
      <w:r w:rsidR="0001613C">
        <w:rPr>
          <w:rFonts w:ascii="Bell MT" w:hAnsi="Bell MT" w:cs="Arial"/>
          <w:sz w:val="24"/>
          <w:szCs w:val="24"/>
          <w:shd w:val="clear" w:color="auto" w:fill="FFFFFF" w:themeFill="background1"/>
        </w:rPr>
        <w:t xml:space="preserve">the acknowledgment of the other, is not immune to </w:t>
      </w:r>
      <w:r w:rsidR="001B2131">
        <w:rPr>
          <w:rFonts w:ascii="Bell MT" w:hAnsi="Bell MT" w:cs="Arial"/>
          <w:sz w:val="24"/>
          <w:szCs w:val="24"/>
          <w:shd w:val="clear" w:color="auto" w:fill="FFFFFF" w:themeFill="background1"/>
        </w:rPr>
        <w:t xml:space="preserve">such projections: there is the good life and the </w:t>
      </w:r>
      <w:r w:rsidR="00702596">
        <w:rPr>
          <w:rFonts w:ascii="Bell MT" w:hAnsi="Bell MT" w:cs="Arial"/>
          <w:sz w:val="24"/>
          <w:szCs w:val="24"/>
          <w:shd w:val="clear" w:color="auto" w:fill="FFFFFF" w:themeFill="background1"/>
        </w:rPr>
        <w:t>better life,</w:t>
      </w:r>
      <w:r w:rsidR="001B2131">
        <w:rPr>
          <w:rFonts w:ascii="Bell MT" w:hAnsi="Bell MT" w:cs="Arial"/>
          <w:sz w:val="24"/>
          <w:szCs w:val="24"/>
          <w:shd w:val="clear" w:color="auto" w:fill="FFFFFF" w:themeFill="background1"/>
        </w:rPr>
        <w:t xml:space="preserve"> the better life and the </w:t>
      </w:r>
      <w:r w:rsidR="00702596">
        <w:rPr>
          <w:rFonts w:ascii="Bell MT" w:hAnsi="Bell MT" w:cs="Arial"/>
          <w:sz w:val="24"/>
          <w:szCs w:val="24"/>
          <w:shd w:val="clear" w:color="auto" w:fill="FFFFFF" w:themeFill="background1"/>
        </w:rPr>
        <w:t>best life.</w:t>
      </w:r>
      <w:r w:rsidR="00A72107">
        <w:rPr>
          <w:rFonts w:ascii="Bell MT" w:hAnsi="Bell MT" w:cs="Arial"/>
          <w:sz w:val="24"/>
          <w:szCs w:val="24"/>
          <w:shd w:val="clear" w:color="auto" w:fill="FFFFFF" w:themeFill="background1"/>
        </w:rPr>
        <w:t xml:space="preserve"> </w:t>
      </w:r>
      <w:r w:rsidR="00AA44AB">
        <w:rPr>
          <w:rFonts w:ascii="Bell MT" w:hAnsi="Bell MT" w:cs="Arial"/>
          <w:sz w:val="24"/>
          <w:szCs w:val="24"/>
          <w:shd w:val="clear" w:color="auto" w:fill="FFFFFF" w:themeFill="background1"/>
        </w:rPr>
        <w:t>The history of metaphysics is the history of breaking the ethical symmetry of</w:t>
      </w:r>
      <w:r w:rsidR="00CC2187">
        <w:rPr>
          <w:rFonts w:ascii="Bell MT" w:hAnsi="Bell MT" w:cs="Arial"/>
          <w:sz w:val="24"/>
          <w:szCs w:val="24"/>
          <w:shd w:val="clear" w:color="auto" w:fill="FFFFFF" w:themeFill="background1"/>
        </w:rPr>
        <w:t xml:space="preserve"> self-other.  Metaphysics brings to every di-pole, to every gradient, a preferred direction: and this metaphysical arrow makes possible death-as-murder, death-as-suicide, life-as-suffering and life-as-overcoming-suffering.</w:t>
      </w:r>
    </w:p>
    <w:p w14:paraId="450AF095" w14:textId="743B5744" w:rsidR="00AC1F87" w:rsidRDefault="004D65F8" w:rsidP="00BD3C43">
      <w:pPr>
        <w:tabs>
          <w:tab w:val="left" w:pos="7797"/>
        </w:tabs>
        <w:spacing w:after="0"/>
        <w:ind w:firstLine="426"/>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 xml:space="preserve">We began this paper </w:t>
      </w:r>
      <w:r w:rsidR="00940C73">
        <w:rPr>
          <w:rFonts w:ascii="Bell MT" w:hAnsi="Bell MT" w:cs="Arial"/>
          <w:sz w:val="24"/>
          <w:szCs w:val="24"/>
          <w:shd w:val="clear" w:color="auto" w:fill="FFFFFF" w:themeFill="background1"/>
        </w:rPr>
        <w:t>by reflecti</w:t>
      </w:r>
      <w:r>
        <w:rPr>
          <w:rFonts w:ascii="Bell MT" w:hAnsi="Bell MT" w:cs="Arial"/>
          <w:sz w:val="24"/>
          <w:szCs w:val="24"/>
          <w:shd w:val="clear" w:color="auto" w:fill="FFFFFF" w:themeFill="background1"/>
        </w:rPr>
        <w:t>n</w:t>
      </w:r>
      <w:r w:rsidR="00940C73">
        <w:rPr>
          <w:rFonts w:ascii="Bell MT" w:hAnsi="Bell MT" w:cs="Arial"/>
          <w:sz w:val="24"/>
          <w:szCs w:val="24"/>
          <w:shd w:val="clear" w:color="auto" w:fill="FFFFFF" w:themeFill="background1"/>
        </w:rPr>
        <w:t>g</w:t>
      </w:r>
      <w:r w:rsidR="00636906">
        <w:rPr>
          <w:rFonts w:ascii="Bell MT" w:hAnsi="Bell MT" w:cs="Arial"/>
          <w:sz w:val="24"/>
          <w:szCs w:val="24"/>
          <w:shd w:val="clear" w:color="auto" w:fill="FFFFFF" w:themeFill="background1"/>
        </w:rPr>
        <w:t xml:space="preserve"> on a</w:t>
      </w:r>
      <w:r w:rsidR="00F94140">
        <w:rPr>
          <w:rFonts w:ascii="Bell MT" w:hAnsi="Bell MT" w:cs="Arial"/>
          <w:sz w:val="24"/>
          <w:szCs w:val="24"/>
          <w:shd w:val="clear" w:color="auto" w:fill="FFFFFF" w:themeFill="background1"/>
        </w:rPr>
        <w:t xml:space="preserve"> distinction or asymmetry between humans and non-humans that seemed to arise out of the possibility of suicide. The discussion above brings this distinction much closer to what Nietzsche expressed in </w:t>
      </w:r>
      <w:r w:rsidR="003207C9">
        <w:rPr>
          <w:rFonts w:ascii="Bell MT" w:hAnsi="Bell MT" w:cs="Arial"/>
          <w:i/>
          <w:sz w:val="24"/>
          <w:szCs w:val="24"/>
          <w:shd w:val="clear" w:color="auto" w:fill="FFFFFF" w:themeFill="background1"/>
        </w:rPr>
        <w:t>Thus Spo</w:t>
      </w:r>
      <w:r w:rsidR="00F94140" w:rsidRPr="008F7897">
        <w:rPr>
          <w:rFonts w:ascii="Bell MT" w:hAnsi="Bell MT" w:cs="Arial"/>
          <w:i/>
          <w:sz w:val="24"/>
          <w:szCs w:val="24"/>
          <w:shd w:val="clear" w:color="auto" w:fill="FFFFFF" w:themeFill="background1"/>
        </w:rPr>
        <w:t>ke Zarathustra</w:t>
      </w:r>
      <w:r w:rsidR="00F94140">
        <w:rPr>
          <w:rFonts w:ascii="Bell MT" w:hAnsi="Bell MT" w:cs="Arial"/>
          <w:sz w:val="24"/>
          <w:szCs w:val="24"/>
          <w:shd w:val="clear" w:color="auto" w:fill="FFFFFF" w:themeFill="background1"/>
        </w:rPr>
        <w:t xml:space="preserve"> when he states that: “Man is rope stretched between animal and the superhuman – a rope over a</w:t>
      </w:r>
      <w:r w:rsidR="008F7897">
        <w:rPr>
          <w:rFonts w:ascii="Bell MT" w:hAnsi="Bell MT" w:cs="Arial"/>
          <w:sz w:val="24"/>
          <w:szCs w:val="24"/>
          <w:shd w:val="clear" w:color="auto" w:fill="FFFFFF" w:themeFill="background1"/>
        </w:rPr>
        <w:t xml:space="preserve">n abyss” (Nietzsche, </w:t>
      </w:r>
      <w:r w:rsidR="003207C9">
        <w:rPr>
          <w:rFonts w:ascii="Bell MT" w:hAnsi="Bell MT" w:cs="Arial"/>
          <w:sz w:val="24"/>
          <w:szCs w:val="24"/>
          <w:shd w:val="clear" w:color="auto" w:fill="FFFFFF" w:themeFill="background1"/>
        </w:rPr>
        <w:t>2005</w:t>
      </w:r>
      <w:r w:rsidR="008F7897">
        <w:rPr>
          <w:rFonts w:ascii="Bell MT" w:hAnsi="Bell MT" w:cs="Arial"/>
          <w:sz w:val="24"/>
          <w:szCs w:val="24"/>
          <w:shd w:val="clear" w:color="auto" w:fill="FFFFFF" w:themeFill="background1"/>
        </w:rPr>
        <w:t xml:space="preserve">, p. </w:t>
      </w:r>
      <w:r w:rsidR="003207C9">
        <w:rPr>
          <w:rFonts w:ascii="Bell MT" w:hAnsi="Bell MT" w:cs="Arial"/>
          <w:sz w:val="24"/>
          <w:szCs w:val="24"/>
          <w:shd w:val="clear" w:color="auto" w:fill="FFFFFF" w:themeFill="background1"/>
        </w:rPr>
        <w:t>18</w:t>
      </w:r>
      <w:r w:rsidR="008F7897">
        <w:rPr>
          <w:rFonts w:ascii="Bell MT" w:hAnsi="Bell MT" w:cs="Arial"/>
          <w:sz w:val="24"/>
          <w:szCs w:val="24"/>
          <w:shd w:val="clear" w:color="auto" w:fill="FFFFFF" w:themeFill="background1"/>
        </w:rPr>
        <w:t xml:space="preserve">) </w:t>
      </w:r>
      <w:r w:rsidR="00F94140">
        <w:rPr>
          <w:rFonts w:ascii="Bell MT" w:hAnsi="Bell MT" w:cs="Arial"/>
          <w:sz w:val="24"/>
          <w:szCs w:val="24"/>
          <w:shd w:val="clear" w:color="auto" w:fill="FFFFFF" w:themeFill="background1"/>
        </w:rPr>
        <w:t>and later</w:t>
      </w:r>
      <w:r w:rsidR="008F7897">
        <w:rPr>
          <w:rFonts w:ascii="Bell MT" w:hAnsi="Bell MT" w:cs="Arial"/>
          <w:sz w:val="24"/>
          <w:szCs w:val="24"/>
          <w:shd w:val="clear" w:color="auto" w:fill="FFFFFF" w:themeFill="background1"/>
        </w:rPr>
        <w:t xml:space="preserve"> when he adds</w:t>
      </w:r>
      <w:r w:rsidR="00F94140">
        <w:rPr>
          <w:rFonts w:ascii="Bell MT" w:hAnsi="Bell MT" w:cs="Arial"/>
          <w:sz w:val="24"/>
          <w:szCs w:val="24"/>
          <w:shd w:val="clear" w:color="auto" w:fill="FFFFFF" w:themeFill="background1"/>
        </w:rPr>
        <w:t>: “What is great in man is that he is a bridge and not a goal: what is loveable in man is that he is an over-going and dow</w:t>
      </w:r>
      <w:r w:rsidR="00AC6D94">
        <w:rPr>
          <w:rFonts w:ascii="Bell MT" w:hAnsi="Bell MT" w:cs="Arial"/>
          <w:sz w:val="24"/>
          <w:szCs w:val="24"/>
          <w:shd w:val="clear" w:color="auto" w:fill="FFFFFF" w:themeFill="background1"/>
        </w:rPr>
        <w:t>n-going” (</w:t>
      </w:r>
      <w:r w:rsidR="003207C9">
        <w:rPr>
          <w:rFonts w:ascii="Bell MT" w:hAnsi="Bell MT" w:cs="Arial"/>
          <w:sz w:val="24"/>
          <w:szCs w:val="24"/>
          <w:shd w:val="clear" w:color="auto" w:fill="FFFFFF" w:themeFill="background1"/>
        </w:rPr>
        <w:t>p. 18</w:t>
      </w:r>
      <w:r w:rsidR="00F94140">
        <w:rPr>
          <w:rFonts w:ascii="Bell MT" w:hAnsi="Bell MT" w:cs="Arial"/>
          <w:sz w:val="24"/>
          <w:szCs w:val="24"/>
          <w:shd w:val="clear" w:color="auto" w:fill="FFFFFF" w:themeFill="background1"/>
        </w:rPr>
        <w:t>).</w:t>
      </w:r>
      <w:r w:rsidR="008F7897">
        <w:rPr>
          <w:rFonts w:ascii="Bell MT" w:hAnsi="Bell MT" w:cs="Arial"/>
          <w:sz w:val="24"/>
          <w:szCs w:val="24"/>
          <w:shd w:val="clear" w:color="auto" w:fill="FFFFFF" w:themeFill="background1"/>
        </w:rPr>
        <w:t xml:space="preserve"> Animals can kill and be killed, but only humans can think of </w:t>
      </w:r>
      <w:r w:rsidR="00AC6D94">
        <w:rPr>
          <w:rFonts w:ascii="Bell MT" w:hAnsi="Bell MT" w:cs="Arial"/>
          <w:sz w:val="24"/>
          <w:szCs w:val="24"/>
          <w:shd w:val="clear" w:color="auto" w:fill="FFFFFF" w:themeFill="background1"/>
        </w:rPr>
        <w:t>‘</w:t>
      </w:r>
      <w:r w:rsidR="008F7897">
        <w:rPr>
          <w:rFonts w:ascii="Bell MT" w:hAnsi="Bell MT" w:cs="Arial"/>
          <w:sz w:val="24"/>
          <w:szCs w:val="24"/>
          <w:shd w:val="clear" w:color="auto" w:fill="FFFFFF" w:themeFill="background1"/>
        </w:rPr>
        <w:t>killing</w:t>
      </w:r>
      <w:r w:rsidR="00AC6D94">
        <w:rPr>
          <w:rFonts w:ascii="Bell MT" w:hAnsi="Bell MT" w:cs="Arial"/>
          <w:sz w:val="24"/>
          <w:szCs w:val="24"/>
          <w:shd w:val="clear" w:color="auto" w:fill="FFFFFF" w:themeFill="background1"/>
        </w:rPr>
        <w:t>’</w:t>
      </w:r>
      <w:r w:rsidR="008F7897">
        <w:rPr>
          <w:rFonts w:ascii="Bell MT" w:hAnsi="Bell MT" w:cs="Arial"/>
          <w:sz w:val="24"/>
          <w:szCs w:val="24"/>
          <w:shd w:val="clear" w:color="auto" w:fill="FFFFFF" w:themeFill="background1"/>
        </w:rPr>
        <w:t xml:space="preserve"> or </w:t>
      </w:r>
      <w:r w:rsidR="00AC6D94">
        <w:rPr>
          <w:rFonts w:ascii="Bell MT" w:hAnsi="Bell MT" w:cs="Arial"/>
          <w:sz w:val="24"/>
          <w:szCs w:val="24"/>
          <w:shd w:val="clear" w:color="auto" w:fill="FFFFFF" w:themeFill="background1"/>
        </w:rPr>
        <w:t>‘</w:t>
      </w:r>
      <w:r w:rsidR="008F7897">
        <w:rPr>
          <w:rFonts w:ascii="Bell MT" w:hAnsi="Bell MT" w:cs="Arial"/>
          <w:sz w:val="24"/>
          <w:szCs w:val="24"/>
          <w:shd w:val="clear" w:color="auto" w:fill="FFFFFF" w:themeFill="background1"/>
        </w:rPr>
        <w:t>being killed</w:t>
      </w:r>
      <w:r w:rsidR="00AC6D94">
        <w:rPr>
          <w:rFonts w:ascii="Bell MT" w:hAnsi="Bell MT" w:cs="Arial"/>
          <w:sz w:val="24"/>
          <w:szCs w:val="24"/>
          <w:shd w:val="clear" w:color="auto" w:fill="FFFFFF" w:themeFill="background1"/>
        </w:rPr>
        <w:t>’</w:t>
      </w:r>
      <w:r w:rsidR="008F7897">
        <w:rPr>
          <w:rFonts w:ascii="Bell MT" w:hAnsi="Bell MT" w:cs="Arial"/>
          <w:sz w:val="24"/>
          <w:szCs w:val="24"/>
          <w:shd w:val="clear" w:color="auto" w:fill="FFFFFF" w:themeFill="background1"/>
        </w:rPr>
        <w:t xml:space="preserve"> as amounting to murder or suicide. Metaphysics is the bridge th</w:t>
      </w:r>
      <w:r w:rsidR="00AC6D94">
        <w:rPr>
          <w:rFonts w:ascii="Bell MT" w:hAnsi="Bell MT" w:cs="Arial"/>
          <w:sz w:val="24"/>
          <w:szCs w:val="24"/>
          <w:shd w:val="clear" w:color="auto" w:fill="FFFFFF" w:themeFill="background1"/>
        </w:rPr>
        <w:t xml:space="preserve">at takes us away from </w:t>
      </w:r>
      <w:proofErr w:type="spellStart"/>
      <w:r w:rsidR="00AC6D94">
        <w:rPr>
          <w:rFonts w:ascii="Bell MT" w:hAnsi="Bell MT" w:cs="Arial"/>
          <w:sz w:val="24"/>
          <w:szCs w:val="24"/>
          <w:shd w:val="clear" w:color="auto" w:fill="FFFFFF" w:themeFill="background1"/>
        </w:rPr>
        <w:t>animality</w:t>
      </w:r>
      <w:proofErr w:type="spellEnd"/>
      <w:r w:rsidR="00AC6D94">
        <w:rPr>
          <w:rFonts w:ascii="Bell MT" w:hAnsi="Bell MT" w:cs="Arial"/>
          <w:sz w:val="24"/>
          <w:szCs w:val="24"/>
          <w:shd w:val="clear" w:color="auto" w:fill="FFFFFF" w:themeFill="background1"/>
        </w:rPr>
        <w:t>:</w:t>
      </w:r>
      <w:r w:rsidR="008F7897">
        <w:rPr>
          <w:rFonts w:ascii="Bell MT" w:hAnsi="Bell MT" w:cs="Arial"/>
          <w:sz w:val="24"/>
          <w:szCs w:val="24"/>
          <w:shd w:val="clear" w:color="auto" w:fill="FFFFFF" w:themeFill="background1"/>
        </w:rPr>
        <w:t xml:space="preserve"> but as long as we think of the ‘other si</w:t>
      </w:r>
      <w:r w:rsidR="00AC6D94">
        <w:rPr>
          <w:rFonts w:ascii="Bell MT" w:hAnsi="Bell MT" w:cs="Arial"/>
          <w:sz w:val="24"/>
          <w:szCs w:val="24"/>
          <w:shd w:val="clear" w:color="auto" w:fill="FFFFFF" w:themeFill="background1"/>
        </w:rPr>
        <w:t xml:space="preserve">de of the bridge’ as </w:t>
      </w:r>
      <w:r w:rsidR="008F7897">
        <w:rPr>
          <w:rFonts w:ascii="Bell MT" w:hAnsi="Bell MT" w:cs="Arial"/>
          <w:sz w:val="24"/>
          <w:szCs w:val="24"/>
          <w:shd w:val="clear" w:color="auto" w:fill="FFFFFF" w:themeFill="background1"/>
        </w:rPr>
        <w:t xml:space="preserve">better than </w:t>
      </w:r>
      <w:proofErr w:type="spellStart"/>
      <w:r w:rsidR="008F7897">
        <w:rPr>
          <w:rFonts w:ascii="Bell MT" w:hAnsi="Bell MT" w:cs="Arial"/>
          <w:sz w:val="24"/>
          <w:szCs w:val="24"/>
          <w:shd w:val="clear" w:color="auto" w:fill="FFFFFF" w:themeFill="background1"/>
        </w:rPr>
        <w:t>animality</w:t>
      </w:r>
      <w:proofErr w:type="spellEnd"/>
      <w:r w:rsidR="008F7897">
        <w:rPr>
          <w:rFonts w:ascii="Bell MT" w:hAnsi="Bell MT" w:cs="Arial"/>
          <w:sz w:val="24"/>
          <w:szCs w:val="24"/>
          <w:shd w:val="clear" w:color="auto" w:fill="FFFFFF" w:themeFill="background1"/>
        </w:rPr>
        <w:t xml:space="preserve">, we remain </w:t>
      </w:r>
      <w:r w:rsidR="00AC6D94">
        <w:rPr>
          <w:rFonts w:ascii="Bell MT" w:hAnsi="Bell MT" w:cs="Arial"/>
          <w:sz w:val="24"/>
          <w:szCs w:val="24"/>
          <w:shd w:val="clear" w:color="auto" w:fill="FFFFFF" w:themeFill="background1"/>
        </w:rPr>
        <w:t xml:space="preserve">forever </w:t>
      </w:r>
      <w:r w:rsidR="008F7897">
        <w:rPr>
          <w:rFonts w:ascii="Bell MT" w:hAnsi="Bell MT" w:cs="Arial"/>
          <w:sz w:val="24"/>
          <w:szCs w:val="24"/>
          <w:shd w:val="clear" w:color="auto" w:fill="FFFFFF" w:themeFill="background1"/>
        </w:rPr>
        <w:t>stuck. We continue stubbornly to hold on to the suffering that defines us as humans – a suffering that comes from the absurdity of the asymmetry metaphysics introduces. This is why Nietzsche’s prophesy about the superhuman</w:t>
      </w:r>
      <w:r w:rsidR="00496D31">
        <w:rPr>
          <w:rFonts w:ascii="Bell MT" w:hAnsi="Bell MT" w:cs="Arial"/>
          <w:sz w:val="24"/>
          <w:szCs w:val="24"/>
          <w:shd w:val="clear" w:color="auto" w:fill="FFFFFF" w:themeFill="background1"/>
        </w:rPr>
        <w:t xml:space="preserve"> ones is not a re-description or yet</w:t>
      </w:r>
      <w:r w:rsidR="008F7897">
        <w:rPr>
          <w:rFonts w:ascii="Bell MT" w:hAnsi="Bell MT" w:cs="Arial"/>
          <w:sz w:val="24"/>
          <w:szCs w:val="24"/>
          <w:shd w:val="clear" w:color="auto" w:fill="FFFFFF" w:themeFill="background1"/>
        </w:rPr>
        <w:t xml:space="preserve"> another metaphysic</w:t>
      </w:r>
      <w:r w:rsidR="00496D31">
        <w:rPr>
          <w:rFonts w:ascii="Bell MT" w:hAnsi="Bell MT" w:cs="Arial"/>
          <w:sz w:val="24"/>
          <w:szCs w:val="24"/>
          <w:shd w:val="clear" w:color="auto" w:fill="FFFFFF" w:themeFill="background1"/>
        </w:rPr>
        <w:t>al break in symmetry – it does not imply</w:t>
      </w:r>
      <w:r w:rsidR="008F7897">
        <w:rPr>
          <w:rFonts w:ascii="Bell MT" w:hAnsi="Bell MT" w:cs="Arial"/>
          <w:sz w:val="24"/>
          <w:szCs w:val="24"/>
          <w:shd w:val="clear" w:color="auto" w:fill="FFFFFF" w:themeFill="background1"/>
        </w:rPr>
        <w:t xml:space="preserve"> that being superhuman mea</w:t>
      </w:r>
      <w:r w:rsidR="00496D31">
        <w:rPr>
          <w:rFonts w:ascii="Bell MT" w:hAnsi="Bell MT" w:cs="Arial"/>
          <w:sz w:val="24"/>
          <w:szCs w:val="24"/>
          <w:shd w:val="clear" w:color="auto" w:fill="FFFFFF" w:themeFill="background1"/>
        </w:rPr>
        <w:t>ns being a better human but rather</w:t>
      </w:r>
      <w:r w:rsidR="00E35EBE">
        <w:rPr>
          <w:rFonts w:ascii="Bell MT" w:hAnsi="Bell MT" w:cs="Arial"/>
          <w:sz w:val="24"/>
          <w:szCs w:val="24"/>
          <w:shd w:val="clear" w:color="auto" w:fill="FFFFFF" w:themeFill="background1"/>
        </w:rPr>
        <w:t xml:space="preserve"> to become </w:t>
      </w:r>
      <w:r w:rsidR="00496D31">
        <w:rPr>
          <w:rFonts w:ascii="Bell MT" w:hAnsi="Bell MT" w:cs="Arial"/>
          <w:sz w:val="24"/>
          <w:szCs w:val="24"/>
          <w:shd w:val="clear" w:color="auto" w:fill="FFFFFF" w:themeFill="background1"/>
        </w:rPr>
        <w:t xml:space="preserve">a </w:t>
      </w:r>
      <w:r w:rsidR="00E35EBE">
        <w:rPr>
          <w:rFonts w:ascii="Bell MT" w:hAnsi="Bell MT" w:cs="Arial"/>
          <w:sz w:val="24"/>
          <w:szCs w:val="24"/>
          <w:shd w:val="clear" w:color="auto" w:fill="FFFFFF" w:themeFill="background1"/>
        </w:rPr>
        <w:t>more ethical being.</w:t>
      </w:r>
      <w:r w:rsidR="00A66D06">
        <w:rPr>
          <w:rFonts w:ascii="Bell MT" w:hAnsi="Bell MT" w:cs="Arial"/>
          <w:sz w:val="24"/>
          <w:szCs w:val="24"/>
          <w:shd w:val="clear" w:color="auto" w:fill="FFFFFF" w:themeFill="background1"/>
        </w:rPr>
        <w:t xml:space="preserve"> Moreover, being ethical here does not mean a return to </w:t>
      </w:r>
      <w:proofErr w:type="spellStart"/>
      <w:r w:rsidR="00A66D06">
        <w:rPr>
          <w:rFonts w:ascii="Bell MT" w:hAnsi="Bell MT" w:cs="Arial"/>
          <w:sz w:val="24"/>
          <w:szCs w:val="24"/>
          <w:shd w:val="clear" w:color="auto" w:fill="FFFFFF" w:themeFill="background1"/>
        </w:rPr>
        <w:t>animality</w:t>
      </w:r>
      <w:proofErr w:type="spellEnd"/>
      <w:r w:rsidR="00A66D06">
        <w:rPr>
          <w:rFonts w:ascii="Bell MT" w:hAnsi="Bell MT" w:cs="Arial"/>
          <w:sz w:val="24"/>
          <w:szCs w:val="24"/>
          <w:shd w:val="clear" w:color="auto" w:fill="FFFFFF" w:themeFill="background1"/>
        </w:rPr>
        <w:t xml:space="preserve">, to being creatures that live, kill and are killed. Being superhuman is about the kind of primordial acknowledgment </w:t>
      </w:r>
      <w:r w:rsidR="00A66D06">
        <w:rPr>
          <w:rFonts w:ascii="Bell MT" w:hAnsi="Bell MT" w:cs="Arial"/>
          <w:sz w:val="24"/>
          <w:szCs w:val="24"/>
          <w:shd w:val="clear" w:color="auto" w:fill="FFFFFF" w:themeFill="background1"/>
        </w:rPr>
        <w:lastRenderedPageBreak/>
        <w:t xml:space="preserve">of other that would </w:t>
      </w:r>
      <w:r w:rsidR="009762FD">
        <w:rPr>
          <w:rFonts w:ascii="Bell MT" w:hAnsi="Bell MT" w:cs="Arial"/>
          <w:sz w:val="24"/>
          <w:szCs w:val="24"/>
          <w:shd w:val="clear" w:color="auto" w:fill="FFFFFF" w:themeFill="background1"/>
        </w:rPr>
        <w:t>be inclusive of</w:t>
      </w:r>
      <w:r w:rsidR="00A66D06">
        <w:rPr>
          <w:rFonts w:ascii="Bell MT" w:hAnsi="Bell MT" w:cs="Arial"/>
          <w:sz w:val="24"/>
          <w:szCs w:val="24"/>
          <w:shd w:val="clear" w:color="auto" w:fill="FFFFFF" w:themeFill="background1"/>
        </w:rPr>
        <w:t xml:space="preserve"> non</w:t>
      </w:r>
      <w:r w:rsidR="009762FD">
        <w:rPr>
          <w:rFonts w:ascii="Bell MT" w:hAnsi="Bell MT" w:cs="Arial"/>
          <w:sz w:val="24"/>
          <w:szCs w:val="24"/>
          <w:shd w:val="clear" w:color="auto" w:fill="FFFFFF" w:themeFill="background1"/>
        </w:rPr>
        <w:t>-human forms of life and indeed</w:t>
      </w:r>
      <w:r w:rsidR="00A66D06">
        <w:rPr>
          <w:rFonts w:ascii="Bell MT" w:hAnsi="Bell MT" w:cs="Arial"/>
          <w:sz w:val="24"/>
          <w:szCs w:val="24"/>
          <w:shd w:val="clear" w:color="auto" w:fill="FFFFFF" w:themeFill="background1"/>
        </w:rPr>
        <w:t xml:space="preserve"> even non-living entities. This is a world with ontological extension and plurality, for sure, but one without the break of</w:t>
      </w:r>
      <w:r w:rsidR="00B606CB">
        <w:rPr>
          <w:rFonts w:ascii="Bell MT" w:hAnsi="Bell MT" w:cs="Arial"/>
          <w:sz w:val="24"/>
          <w:szCs w:val="24"/>
          <w:shd w:val="clear" w:color="auto" w:fill="FFFFFF" w:themeFill="background1"/>
        </w:rPr>
        <w:t xml:space="preserve"> symmetry induced by metaphysics (</w:t>
      </w:r>
      <w:r w:rsidR="00201E2F">
        <w:rPr>
          <w:rFonts w:ascii="Bell MT" w:hAnsi="Bell MT" w:cs="Arial"/>
          <w:sz w:val="24"/>
          <w:szCs w:val="24"/>
          <w:shd w:val="clear" w:color="auto" w:fill="FFFFFF" w:themeFill="background1"/>
        </w:rPr>
        <w:t xml:space="preserve">it is not, </w:t>
      </w:r>
      <w:r w:rsidR="00B606CB">
        <w:rPr>
          <w:rFonts w:ascii="Bell MT" w:hAnsi="Bell MT" w:cs="Arial"/>
          <w:sz w:val="24"/>
          <w:szCs w:val="24"/>
          <w:shd w:val="clear" w:color="auto" w:fill="FFFFFF" w:themeFill="background1"/>
        </w:rPr>
        <w:t>for example</w:t>
      </w:r>
      <w:r w:rsidR="00201E2F">
        <w:rPr>
          <w:rFonts w:ascii="Bell MT" w:hAnsi="Bell MT" w:cs="Arial"/>
          <w:sz w:val="24"/>
          <w:szCs w:val="24"/>
          <w:shd w:val="clear" w:color="auto" w:fill="FFFFFF" w:themeFill="background1"/>
        </w:rPr>
        <w:t>, a world</w:t>
      </w:r>
      <w:r w:rsidR="00B606CB">
        <w:rPr>
          <w:rFonts w:ascii="Bell MT" w:hAnsi="Bell MT" w:cs="Arial"/>
          <w:sz w:val="24"/>
          <w:szCs w:val="24"/>
          <w:shd w:val="clear" w:color="auto" w:fill="FFFFFF" w:themeFill="background1"/>
        </w:rPr>
        <w:t xml:space="preserve"> that</w:t>
      </w:r>
      <w:r w:rsidR="00A66D06">
        <w:rPr>
          <w:rFonts w:ascii="Bell MT" w:hAnsi="Bell MT" w:cs="Arial"/>
          <w:sz w:val="24"/>
          <w:szCs w:val="24"/>
          <w:shd w:val="clear" w:color="auto" w:fill="FFFFFF" w:themeFill="background1"/>
        </w:rPr>
        <w:t xml:space="preserve"> place</w:t>
      </w:r>
      <w:r w:rsidR="00B606CB">
        <w:rPr>
          <w:rFonts w:ascii="Bell MT" w:hAnsi="Bell MT" w:cs="Arial"/>
          <w:sz w:val="24"/>
          <w:szCs w:val="24"/>
          <w:shd w:val="clear" w:color="auto" w:fill="FFFFFF" w:themeFill="background1"/>
        </w:rPr>
        <w:t>s the</w:t>
      </w:r>
      <w:r w:rsidR="00A66D06">
        <w:rPr>
          <w:rFonts w:ascii="Bell MT" w:hAnsi="Bell MT" w:cs="Arial"/>
          <w:sz w:val="24"/>
          <w:szCs w:val="24"/>
          <w:shd w:val="clear" w:color="auto" w:fill="FFFFFF" w:themeFill="background1"/>
        </w:rPr>
        <w:t xml:space="preserve"> gods above angels, angels above humans, humans above animals and animals in turn above inanimate beings</w:t>
      </w:r>
      <w:r w:rsidR="00B606CB">
        <w:rPr>
          <w:rFonts w:ascii="Bell MT" w:hAnsi="Bell MT" w:cs="Arial"/>
          <w:sz w:val="24"/>
          <w:szCs w:val="24"/>
          <w:shd w:val="clear" w:color="auto" w:fill="FFFFFF" w:themeFill="background1"/>
        </w:rPr>
        <w:t>)</w:t>
      </w:r>
      <w:r w:rsidR="00A66D06">
        <w:rPr>
          <w:rFonts w:ascii="Bell MT" w:hAnsi="Bell MT" w:cs="Arial"/>
          <w:sz w:val="24"/>
          <w:szCs w:val="24"/>
          <w:shd w:val="clear" w:color="auto" w:fill="FFFFFF" w:themeFill="background1"/>
        </w:rPr>
        <w:t>.</w:t>
      </w:r>
    </w:p>
    <w:p w14:paraId="65DA2E8C" w14:textId="77777777" w:rsidR="00AC1F87" w:rsidRDefault="00AC1F87" w:rsidP="00BD3C43">
      <w:pPr>
        <w:tabs>
          <w:tab w:val="left" w:pos="7797"/>
        </w:tabs>
        <w:spacing w:after="0"/>
        <w:ind w:firstLine="426"/>
        <w:jc w:val="both"/>
        <w:rPr>
          <w:rFonts w:ascii="Bell MT" w:hAnsi="Bell MT" w:cs="Arial"/>
          <w:sz w:val="24"/>
          <w:szCs w:val="24"/>
          <w:shd w:val="clear" w:color="auto" w:fill="FFFFFF" w:themeFill="background1"/>
        </w:rPr>
      </w:pPr>
    </w:p>
    <w:p w14:paraId="5E0D7A15" w14:textId="4A4EC6E0" w:rsidR="00AC1F87" w:rsidRPr="007E61E9" w:rsidRDefault="00AC1F87" w:rsidP="00AC1F87">
      <w:pPr>
        <w:spacing w:after="0" w:line="240" w:lineRule="auto"/>
        <w:contextualSpacing/>
        <w:rPr>
          <w:rFonts w:ascii="Bell MT" w:hAnsi="Bell MT" w:cs="Arial"/>
          <w:b/>
          <w:sz w:val="24"/>
          <w:szCs w:val="24"/>
        </w:rPr>
      </w:pPr>
      <w:r>
        <w:rPr>
          <w:rFonts w:ascii="Bell MT" w:hAnsi="Bell MT" w:cs="Arial"/>
          <w:b/>
          <w:sz w:val="24"/>
          <w:szCs w:val="24"/>
        </w:rPr>
        <w:t>Academic happiness</w:t>
      </w:r>
    </w:p>
    <w:p w14:paraId="00F63A8D" w14:textId="77777777" w:rsidR="00AC1F87" w:rsidRDefault="00AC1F87" w:rsidP="00AC1F87">
      <w:pPr>
        <w:tabs>
          <w:tab w:val="left" w:pos="7797"/>
        </w:tabs>
        <w:spacing w:after="0"/>
        <w:jc w:val="both"/>
        <w:rPr>
          <w:rFonts w:ascii="Bell MT" w:hAnsi="Bell MT" w:cs="Arial"/>
          <w:sz w:val="24"/>
          <w:szCs w:val="24"/>
          <w:shd w:val="clear" w:color="auto" w:fill="FFFFFF" w:themeFill="background1"/>
        </w:rPr>
      </w:pPr>
    </w:p>
    <w:p w14:paraId="3687FAB1" w14:textId="252E100D" w:rsidR="00991607" w:rsidRDefault="002A2A2A" w:rsidP="00AC1F87">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We might say that the originality and genius in Camus’ reading of the myth of Sisyphus is located in his concern for the</w:t>
      </w:r>
      <w:r w:rsidR="00EA2CD4">
        <w:rPr>
          <w:rFonts w:ascii="Bell MT" w:hAnsi="Bell MT" w:cs="Arial"/>
          <w:sz w:val="24"/>
          <w:szCs w:val="24"/>
          <w:shd w:val="clear" w:color="auto" w:fill="FFFFFF" w:themeFill="background1"/>
        </w:rPr>
        <w:t xml:space="preserve"> protagonist, not at the stage of</w:t>
      </w:r>
      <w:r>
        <w:rPr>
          <w:rFonts w:ascii="Bell MT" w:hAnsi="Bell MT" w:cs="Arial"/>
          <w:sz w:val="24"/>
          <w:szCs w:val="24"/>
          <w:shd w:val="clear" w:color="auto" w:fill="FFFFFF" w:themeFill="background1"/>
        </w:rPr>
        <w:t xml:space="preserve"> the story when he </w:t>
      </w:r>
      <w:r w:rsidR="00EA2CD4">
        <w:rPr>
          <w:rFonts w:ascii="Bell MT" w:hAnsi="Bell MT" w:cs="Arial"/>
          <w:sz w:val="24"/>
          <w:szCs w:val="24"/>
          <w:shd w:val="clear" w:color="auto" w:fill="FFFFFF" w:themeFill="background1"/>
        </w:rPr>
        <w:t xml:space="preserve">is </w:t>
      </w:r>
      <w:r>
        <w:rPr>
          <w:rFonts w:ascii="Bell MT" w:hAnsi="Bell MT" w:cs="Arial"/>
          <w:sz w:val="24"/>
          <w:szCs w:val="24"/>
          <w:shd w:val="clear" w:color="auto" w:fill="FFFFFF" w:themeFill="background1"/>
        </w:rPr>
        <w:t xml:space="preserve">rolling the boulder up the mountain, but instead at that moment when he is about to set off down the mountain to reclaim </w:t>
      </w:r>
      <w:r w:rsidR="005B091F">
        <w:rPr>
          <w:rFonts w:ascii="Bell MT" w:hAnsi="Bell MT" w:cs="Arial"/>
          <w:sz w:val="24"/>
          <w:szCs w:val="24"/>
          <w:shd w:val="clear" w:color="auto" w:fill="FFFFFF" w:themeFill="background1"/>
        </w:rPr>
        <w:t xml:space="preserve">his rock. </w:t>
      </w:r>
      <w:r w:rsidR="00C91751">
        <w:rPr>
          <w:rFonts w:ascii="Bell MT" w:hAnsi="Bell MT" w:cs="Arial"/>
          <w:sz w:val="24"/>
          <w:szCs w:val="24"/>
          <w:shd w:val="clear" w:color="auto" w:fill="FFFFFF" w:themeFill="background1"/>
        </w:rPr>
        <w:t>Camus writes:</w:t>
      </w:r>
      <w:r>
        <w:rPr>
          <w:rFonts w:ascii="Bell MT" w:hAnsi="Bell MT" w:cs="Arial"/>
          <w:sz w:val="24"/>
          <w:szCs w:val="24"/>
          <w:shd w:val="clear" w:color="auto" w:fill="FFFFFF" w:themeFill="background1"/>
        </w:rPr>
        <w:t xml:space="preserve">  </w:t>
      </w:r>
    </w:p>
    <w:p w14:paraId="330113AE" w14:textId="77777777" w:rsidR="00915DB7" w:rsidRDefault="00915DB7" w:rsidP="000F50D4">
      <w:pPr>
        <w:spacing w:after="0" w:line="240" w:lineRule="auto"/>
        <w:contextualSpacing/>
        <w:rPr>
          <w:rFonts w:ascii="Bell MT" w:hAnsi="Bell MT" w:cs="Arial"/>
          <w:sz w:val="24"/>
          <w:szCs w:val="24"/>
          <w:shd w:val="clear" w:color="auto" w:fill="FFFFFF" w:themeFill="background1"/>
        </w:rPr>
      </w:pPr>
    </w:p>
    <w:p w14:paraId="703C997D" w14:textId="5F1FCB72" w:rsidR="000F50D4" w:rsidRDefault="00915DB7" w:rsidP="00915DB7">
      <w:pPr>
        <w:tabs>
          <w:tab w:val="left" w:pos="7797"/>
        </w:tabs>
        <w:spacing w:after="0"/>
        <w:ind w:left="426"/>
        <w:jc w:val="both"/>
        <w:rPr>
          <w:rFonts w:ascii="Bell MT" w:hAnsi="Bell MT"/>
        </w:rPr>
      </w:pPr>
      <w:r>
        <w:rPr>
          <w:rFonts w:ascii="Bell MT" w:hAnsi="Bell MT"/>
        </w:rPr>
        <w:t xml:space="preserve">It is during that </w:t>
      </w:r>
      <w:proofErr w:type="gramStart"/>
      <w:r>
        <w:rPr>
          <w:rFonts w:ascii="Bell MT" w:hAnsi="Bell MT"/>
        </w:rPr>
        <w:t xml:space="preserve">return, </w:t>
      </w:r>
      <w:r w:rsidR="000F50D4">
        <w:rPr>
          <w:rFonts w:ascii="Bell MT" w:hAnsi="Bell MT"/>
        </w:rPr>
        <w:t>that</w:t>
      </w:r>
      <w:proofErr w:type="gramEnd"/>
      <w:r w:rsidR="000F50D4">
        <w:rPr>
          <w:rFonts w:ascii="Bell MT" w:hAnsi="Bell MT"/>
        </w:rPr>
        <w:t xml:space="preserve"> pause, that Sisyphus interests me. A face that toils so close to stones is already </w:t>
      </w:r>
      <w:proofErr w:type="gramStart"/>
      <w:r w:rsidR="000F50D4">
        <w:rPr>
          <w:rFonts w:ascii="Bell MT" w:hAnsi="Bell MT"/>
        </w:rPr>
        <w:t>stone</w:t>
      </w:r>
      <w:proofErr w:type="gramEnd"/>
      <w:r w:rsidR="000F50D4">
        <w:rPr>
          <w:rFonts w:ascii="Bell MT" w:hAnsi="Bell MT"/>
        </w:rPr>
        <w:t xml:space="preserve"> itself! I see that man going back down with a heavy yet measured step towards the torment of which he will never know the end. That hour like a </w:t>
      </w:r>
      <w:proofErr w:type="gramStart"/>
      <w:r w:rsidR="000F50D4">
        <w:rPr>
          <w:rFonts w:ascii="Bell MT" w:hAnsi="Bell MT"/>
        </w:rPr>
        <w:t>breathing-space</w:t>
      </w:r>
      <w:proofErr w:type="gramEnd"/>
      <w:r w:rsidR="000F50D4">
        <w:rPr>
          <w:rFonts w:ascii="Bell MT" w:hAnsi="Bell MT"/>
        </w:rPr>
        <w:t xml:space="preserve"> which returns as surely as his suffering, that is the hour of consciousness. At each of those moments when he leaves the heights and gradually sinks towards the lairs of the gods, he is superior to his </w:t>
      </w:r>
      <w:r>
        <w:rPr>
          <w:rFonts w:ascii="Bell MT" w:hAnsi="Bell MT"/>
        </w:rPr>
        <w:t>fate. He is stronger than his ro</w:t>
      </w:r>
      <w:r w:rsidR="00630D0F">
        <w:rPr>
          <w:rFonts w:ascii="Bell MT" w:hAnsi="Bell MT"/>
        </w:rPr>
        <w:t>ck…</w:t>
      </w:r>
      <w:proofErr w:type="gramStart"/>
      <w:r w:rsidR="000F50D4">
        <w:rPr>
          <w:rFonts w:ascii="Bell MT" w:hAnsi="Bell MT"/>
        </w:rPr>
        <w:t>If</w:t>
      </w:r>
      <w:proofErr w:type="gramEnd"/>
      <w:r w:rsidR="000F50D4">
        <w:rPr>
          <w:rFonts w:ascii="Bell MT" w:hAnsi="Bell MT"/>
        </w:rPr>
        <w:t xml:space="preserve"> this myth is tragic, that is</w:t>
      </w:r>
      <w:r w:rsidR="00EB04D9">
        <w:rPr>
          <w:rFonts w:ascii="Bell MT" w:hAnsi="Bell MT"/>
        </w:rPr>
        <w:t xml:space="preserve"> because its hero is conscious…</w:t>
      </w:r>
      <w:r w:rsidR="000F50D4">
        <w:rPr>
          <w:rFonts w:ascii="Bell MT" w:hAnsi="Bell MT"/>
        </w:rPr>
        <w:t xml:space="preserve">The workman of today works every day in his life at the same tasks and </w:t>
      </w:r>
      <w:r>
        <w:rPr>
          <w:rFonts w:ascii="Bell MT" w:hAnsi="Bell MT"/>
        </w:rPr>
        <w:t>this fate is no less absurd. Bu</w:t>
      </w:r>
      <w:r w:rsidR="000F50D4">
        <w:rPr>
          <w:rFonts w:ascii="Bell MT" w:hAnsi="Bell MT"/>
        </w:rPr>
        <w:t>t</w:t>
      </w:r>
      <w:r>
        <w:rPr>
          <w:rFonts w:ascii="Bell MT" w:hAnsi="Bell MT"/>
        </w:rPr>
        <w:t xml:space="preserve"> </w:t>
      </w:r>
      <w:r w:rsidR="000F50D4">
        <w:rPr>
          <w:rFonts w:ascii="Bell MT" w:hAnsi="Bell MT"/>
        </w:rPr>
        <w:t>it is tragic only at the rare moments when it becomes conscious. Sisyphus…knows the whole extent of his wretched condition…</w:t>
      </w:r>
      <w:proofErr w:type="gramStart"/>
      <w:r w:rsidR="000F50D4">
        <w:rPr>
          <w:rFonts w:ascii="Bell MT" w:hAnsi="Bell MT"/>
        </w:rPr>
        <w:t>There</w:t>
      </w:r>
      <w:proofErr w:type="gramEnd"/>
      <w:r w:rsidR="000F50D4">
        <w:rPr>
          <w:rFonts w:ascii="Bell MT" w:hAnsi="Bell MT"/>
        </w:rPr>
        <w:t xml:space="preserve"> is no fate that cannot be surmounted by scorn.</w:t>
      </w:r>
      <w:r w:rsidR="009B7726">
        <w:rPr>
          <w:rFonts w:ascii="Bell MT" w:hAnsi="Bell MT"/>
        </w:rPr>
        <w:t xml:space="preserve"> </w:t>
      </w:r>
      <w:r w:rsidR="009B7726" w:rsidRPr="009B7726">
        <w:rPr>
          <w:rFonts w:ascii="Bell MT" w:hAnsi="Bell MT" w:cs="Arial"/>
          <w:shd w:val="clear" w:color="auto" w:fill="FFFFFF" w:themeFill="background1"/>
        </w:rPr>
        <w:t xml:space="preserve">(Camus, </w:t>
      </w:r>
      <w:r w:rsidR="001A0576">
        <w:rPr>
          <w:rFonts w:ascii="Bell MT" w:hAnsi="Bell MT"/>
          <w:sz w:val="24"/>
          <w:szCs w:val="24"/>
        </w:rPr>
        <w:t>1975/1955</w:t>
      </w:r>
      <w:r w:rsidR="001A0576">
        <w:rPr>
          <w:rFonts w:ascii="Bell MT" w:hAnsi="Bell MT" w:cs="Arial"/>
          <w:shd w:val="clear" w:color="auto" w:fill="FFFFFF" w:themeFill="background1"/>
        </w:rPr>
        <w:t>, pp. 108-109</w:t>
      </w:r>
      <w:r w:rsidR="009B7726" w:rsidRPr="009B7726">
        <w:rPr>
          <w:rFonts w:ascii="Bell MT" w:hAnsi="Bell MT" w:cs="Arial"/>
          <w:shd w:val="clear" w:color="auto" w:fill="FFFFFF" w:themeFill="background1"/>
        </w:rPr>
        <w:t>).</w:t>
      </w:r>
    </w:p>
    <w:p w14:paraId="446ABAF2" w14:textId="77777777" w:rsidR="00915DB7" w:rsidRPr="00915DB7" w:rsidRDefault="00915DB7" w:rsidP="00915DB7">
      <w:pPr>
        <w:tabs>
          <w:tab w:val="left" w:pos="7797"/>
        </w:tabs>
        <w:spacing w:after="0"/>
        <w:ind w:left="426"/>
        <w:jc w:val="both"/>
        <w:rPr>
          <w:rFonts w:ascii="Bell MT" w:hAnsi="Bell MT"/>
        </w:rPr>
      </w:pPr>
    </w:p>
    <w:p w14:paraId="7CC5EBCB" w14:textId="39078696" w:rsidR="004F12D4" w:rsidRDefault="001F7224" w:rsidP="00BA41DE">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What is striking about this passage is the direct comparison between the “workman of today” and Sisyphus. For as long as we take Sisyphus as human, or merely a figment of the imagination, we miss the opportunity to see Sisyphus as the super</w:t>
      </w:r>
      <w:r w:rsidR="00EB04D9">
        <w:rPr>
          <w:rFonts w:ascii="Bell MT" w:hAnsi="Bell MT" w:cs="Arial"/>
          <w:sz w:val="24"/>
          <w:szCs w:val="24"/>
          <w:shd w:val="clear" w:color="auto" w:fill="FFFFFF" w:themeFill="background1"/>
        </w:rPr>
        <w:t>hu</w:t>
      </w:r>
      <w:r>
        <w:rPr>
          <w:rFonts w:ascii="Bell MT" w:hAnsi="Bell MT" w:cs="Arial"/>
          <w:sz w:val="24"/>
          <w:szCs w:val="24"/>
          <w:shd w:val="clear" w:color="auto" w:fill="FFFFFF" w:themeFill="background1"/>
        </w:rPr>
        <w:t xml:space="preserve">man prophesied by </w:t>
      </w:r>
      <w:r w:rsidR="00C25AAC">
        <w:rPr>
          <w:rFonts w:ascii="Bell MT" w:hAnsi="Bell MT" w:cs="Arial"/>
          <w:sz w:val="24"/>
          <w:szCs w:val="24"/>
          <w:shd w:val="clear" w:color="auto" w:fill="FFFFFF" w:themeFill="background1"/>
        </w:rPr>
        <w:t>Nietzsche. If we take up the</w:t>
      </w:r>
      <w:r w:rsidR="000F7A61">
        <w:rPr>
          <w:rFonts w:ascii="Bell MT" w:hAnsi="Bell MT" w:cs="Arial"/>
          <w:sz w:val="24"/>
          <w:szCs w:val="24"/>
          <w:shd w:val="clear" w:color="auto" w:fill="FFFFFF" w:themeFill="background1"/>
        </w:rPr>
        <w:t xml:space="preserve"> thesis</w:t>
      </w:r>
      <w:r w:rsidR="00C25AAC">
        <w:rPr>
          <w:rFonts w:ascii="Bell MT" w:hAnsi="Bell MT" w:cs="Arial"/>
          <w:sz w:val="24"/>
          <w:szCs w:val="24"/>
          <w:shd w:val="clear" w:color="auto" w:fill="FFFFFF" w:themeFill="background1"/>
        </w:rPr>
        <w:t xml:space="preserve"> that Sisyphus is superhuman</w:t>
      </w:r>
      <w:r w:rsidR="000F7A61">
        <w:rPr>
          <w:rFonts w:ascii="Bell MT" w:hAnsi="Bell MT" w:cs="Arial"/>
          <w:sz w:val="24"/>
          <w:szCs w:val="24"/>
          <w:shd w:val="clear" w:color="auto" w:fill="FFFFFF" w:themeFill="background1"/>
        </w:rPr>
        <w:t>, then what distinguishes</w:t>
      </w:r>
      <w:r w:rsidR="00386157">
        <w:rPr>
          <w:rFonts w:ascii="Bell MT" w:hAnsi="Bell MT" w:cs="Arial"/>
          <w:sz w:val="24"/>
          <w:szCs w:val="24"/>
          <w:shd w:val="clear" w:color="auto" w:fill="FFFFFF" w:themeFill="background1"/>
        </w:rPr>
        <w:t xml:space="preserve"> man from </w:t>
      </w:r>
      <w:r w:rsidR="00C25AAC">
        <w:rPr>
          <w:rFonts w:ascii="Bell MT" w:hAnsi="Bell MT" w:cs="Arial"/>
          <w:sz w:val="24"/>
          <w:szCs w:val="24"/>
          <w:shd w:val="clear" w:color="auto" w:fill="FFFFFF" w:themeFill="background1"/>
        </w:rPr>
        <w:t xml:space="preserve">the </w:t>
      </w:r>
      <w:r w:rsidR="00386157">
        <w:rPr>
          <w:rFonts w:ascii="Bell MT" w:hAnsi="Bell MT" w:cs="Arial"/>
          <w:sz w:val="24"/>
          <w:szCs w:val="24"/>
          <w:shd w:val="clear" w:color="auto" w:fill="FFFFFF" w:themeFill="background1"/>
        </w:rPr>
        <w:t>super</w:t>
      </w:r>
      <w:r w:rsidR="00C25AAC">
        <w:rPr>
          <w:rFonts w:ascii="Bell MT" w:hAnsi="Bell MT" w:cs="Arial"/>
          <w:sz w:val="24"/>
          <w:szCs w:val="24"/>
          <w:shd w:val="clear" w:color="auto" w:fill="FFFFFF" w:themeFill="background1"/>
        </w:rPr>
        <w:t>hu</w:t>
      </w:r>
      <w:r w:rsidR="00386157">
        <w:rPr>
          <w:rFonts w:ascii="Bell MT" w:hAnsi="Bell MT" w:cs="Arial"/>
          <w:sz w:val="24"/>
          <w:szCs w:val="24"/>
          <w:shd w:val="clear" w:color="auto" w:fill="FFFFFF" w:themeFill="background1"/>
        </w:rPr>
        <w:t xml:space="preserve">man is the degree to which each </w:t>
      </w:r>
      <w:r w:rsidR="000F7A61">
        <w:rPr>
          <w:rFonts w:ascii="Bell MT" w:hAnsi="Bell MT" w:cs="Arial"/>
          <w:sz w:val="24"/>
          <w:szCs w:val="24"/>
          <w:shd w:val="clear" w:color="auto" w:fill="FFFFFF" w:themeFill="background1"/>
        </w:rPr>
        <w:t xml:space="preserve">respective being (or way of being) </w:t>
      </w:r>
      <w:r w:rsidR="00386157">
        <w:rPr>
          <w:rFonts w:ascii="Bell MT" w:hAnsi="Bell MT" w:cs="Arial"/>
          <w:sz w:val="24"/>
          <w:szCs w:val="24"/>
          <w:shd w:val="clear" w:color="auto" w:fill="FFFFFF" w:themeFill="background1"/>
        </w:rPr>
        <w:t xml:space="preserve">is conscious of his </w:t>
      </w:r>
      <w:r w:rsidR="00C25AAC">
        <w:rPr>
          <w:rFonts w:ascii="Bell MT" w:hAnsi="Bell MT" w:cs="Arial"/>
          <w:sz w:val="24"/>
          <w:szCs w:val="24"/>
          <w:shd w:val="clear" w:color="auto" w:fill="FFFFFF" w:themeFill="background1"/>
        </w:rPr>
        <w:t xml:space="preserve">own </w:t>
      </w:r>
      <w:r w:rsidR="00441720">
        <w:rPr>
          <w:rFonts w:ascii="Bell MT" w:hAnsi="Bell MT" w:cs="Arial"/>
          <w:sz w:val="24"/>
          <w:szCs w:val="24"/>
          <w:shd w:val="clear" w:color="auto" w:fill="FFFFFF" w:themeFill="background1"/>
        </w:rPr>
        <w:t>metaphysical commitments</w:t>
      </w:r>
      <w:r w:rsidR="00C040DC">
        <w:rPr>
          <w:rFonts w:ascii="Bell MT" w:hAnsi="Bell MT" w:cs="Arial"/>
          <w:sz w:val="24"/>
          <w:szCs w:val="24"/>
          <w:shd w:val="clear" w:color="auto" w:fill="FFFFFF" w:themeFill="background1"/>
        </w:rPr>
        <w:t>.</w:t>
      </w:r>
      <w:r w:rsidR="00441720">
        <w:rPr>
          <w:rFonts w:ascii="Bell MT" w:hAnsi="Bell MT" w:cs="Arial"/>
          <w:sz w:val="24"/>
          <w:szCs w:val="24"/>
          <w:shd w:val="clear" w:color="auto" w:fill="FFFFFF" w:themeFill="background1"/>
        </w:rPr>
        <w:t xml:space="preserve"> The “workman of today” becomes conscious of metaphysics’ symmetry breaking “only on rare moments”, and </w:t>
      </w:r>
      <w:r w:rsidR="00A05318">
        <w:rPr>
          <w:rFonts w:ascii="Bell MT" w:hAnsi="Bell MT" w:cs="Arial"/>
          <w:sz w:val="24"/>
          <w:szCs w:val="24"/>
          <w:shd w:val="clear" w:color="auto" w:fill="FFFFFF" w:themeFill="background1"/>
        </w:rPr>
        <w:t xml:space="preserve">when he does, </w:t>
      </w:r>
      <w:r w:rsidR="00441720">
        <w:rPr>
          <w:rFonts w:ascii="Bell MT" w:hAnsi="Bell MT" w:cs="Arial"/>
          <w:sz w:val="24"/>
          <w:szCs w:val="24"/>
          <w:shd w:val="clear" w:color="auto" w:fill="FFFFFF" w:themeFill="background1"/>
        </w:rPr>
        <w:t>he bec</w:t>
      </w:r>
      <w:r w:rsidR="00A05318">
        <w:rPr>
          <w:rFonts w:ascii="Bell MT" w:hAnsi="Bell MT" w:cs="Arial"/>
          <w:sz w:val="24"/>
          <w:szCs w:val="24"/>
          <w:shd w:val="clear" w:color="auto" w:fill="FFFFFF" w:themeFill="background1"/>
        </w:rPr>
        <w:t>omes open to the possibility of</w:t>
      </w:r>
      <w:r w:rsidR="00441720">
        <w:rPr>
          <w:rFonts w:ascii="Bell MT" w:hAnsi="Bell MT" w:cs="Arial"/>
          <w:sz w:val="24"/>
          <w:szCs w:val="24"/>
          <w:shd w:val="clear" w:color="auto" w:fill="FFFFFF" w:themeFill="background1"/>
        </w:rPr>
        <w:t xml:space="preserve"> a life of suffering, murder and suicide. At these moments, man most distinguishes himself from animals, but at the same time distances himself most from the possibility of a self-other relation whose symmetry is not broken by metaphysics. The academic that becomes aware of the absurdity </w:t>
      </w:r>
      <w:r w:rsidR="00AF7C52">
        <w:rPr>
          <w:rFonts w:ascii="Bell MT" w:hAnsi="Bell MT" w:cs="Arial"/>
          <w:sz w:val="24"/>
          <w:szCs w:val="24"/>
          <w:shd w:val="clear" w:color="auto" w:fill="FFFFFF" w:themeFill="background1"/>
        </w:rPr>
        <w:t xml:space="preserve">of the academic climate </w:t>
      </w:r>
      <w:r w:rsidR="00441720">
        <w:rPr>
          <w:rFonts w:ascii="Bell MT" w:hAnsi="Bell MT" w:cs="Arial"/>
          <w:sz w:val="24"/>
          <w:szCs w:val="24"/>
          <w:shd w:val="clear" w:color="auto" w:fill="FFFFFF" w:themeFill="background1"/>
        </w:rPr>
        <w:t>will remain steadfastly human as long as he hold</w:t>
      </w:r>
      <w:r w:rsidR="00AF7C52">
        <w:rPr>
          <w:rFonts w:ascii="Bell MT" w:hAnsi="Bell MT" w:cs="Arial"/>
          <w:sz w:val="24"/>
          <w:szCs w:val="24"/>
          <w:shd w:val="clear" w:color="auto" w:fill="FFFFFF" w:themeFill="background1"/>
        </w:rPr>
        <w:t>s</w:t>
      </w:r>
      <w:r w:rsidR="00441720">
        <w:rPr>
          <w:rFonts w:ascii="Bell MT" w:hAnsi="Bell MT" w:cs="Arial"/>
          <w:sz w:val="24"/>
          <w:szCs w:val="24"/>
          <w:shd w:val="clear" w:color="auto" w:fill="FFFFFF" w:themeFill="background1"/>
        </w:rPr>
        <w:t xml:space="preserve"> on </w:t>
      </w:r>
      <w:r w:rsidR="00AF7C52">
        <w:rPr>
          <w:rFonts w:ascii="Bell MT" w:hAnsi="Bell MT" w:cs="Arial"/>
          <w:sz w:val="24"/>
          <w:szCs w:val="24"/>
          <w:shd w:val="clear" w:color="auto" w:fill="FFFFFF" w:themeFill="background1"/>
        </w:rPr>
        <w:t xml:space="preserve">to </w:t>
      </w:r>
      <w:r w:rsidR="00441720">
        <w:rPr>
          <w:rFonts w:ascii="Bell MT" w:hAnsi="Bell MT" w:cs="Arial"/>
          <w:sz w:val="24"/>
          <w:szCs w:val="24"/>
          <w:shd w:val="clear" w:color="auto" w:fill="FFFFFF" w:themeFill="background1"/>
        </w:rPr>
        <w:t>the asymmetry</w:t>
      </w:r>
      <w:r w:rsidR="00AF7C52">
        <w:rPr>
          <w:rFonts w:ascii="Bell MT" w:hAnsi="Bell MT" w:cs="Arial"/>
          <w:sz w:val="24"/>
          <w:szCs w:val="24"/>
          <w:shd w:val="clear" w:color="auto" w:fill="FFFFFF" w:themeFill="background1"/>
        </w:rPr>
        <w:t>,</w:t>
      </w:r>
      <w:r w:rsidR="00441720">
        <w:rPr>
          <w:rFonts w:ascii="Bell MT" w:hAnsi="Bell MT" w:cs="Arial"/>
          <w:sz w:val="24"/>
          <w:szCs w:val="24"/>
          <w:shd w:val="clear" w:color="auto" w:fill="FFFFFF" w:themeFill="background1"/>
        </w:rPr>
        <w:t xml:space="preserve"> say</w:t>
      </w:r>
      <w:r w:rsidR="00AF7C52">
        <w:rPr>
          <w:rFonts w:ascii="Bell MT" w:hAnsi="Bell MT" w:cs="Arial"/>
          <w:sz w:val="24"/>
          <w:szCs w:val="24"/>
          <w:shd w:val="clear" w:color="auto" w:fill="FFFFFF" w:themeFill="background1"/>
        </w:rPr>
        <w:t>,</w:t>
      </w:r>
      <w:r w:rsidR="00441720">
        <w:rPr>
          <w:rFonts w:ascii="Bell MT" w:hAnsi="Bell MT" w:cs="Arial"/>
          <w:sz w:val="24"/>
          <w:szCs w:val="24"/>
          <w:shd w:val="clear" w:color="auto" w:fill="FFFFFF" w:themeFill="background1"/>
        </w:rPr>
        <w:t xml:space="preserve"> between the academic ideal and the academic reality. When the university of ‘the good old days’ comes to appear – by virtue of metaphysics –</w:t>
      </w:r>
      <w:r w:rsidR="00D56285">
        <w:rPr>
          <w:rFonts w:ascii="Bell MT" w:hAnsi="Bell MT" w:cs="Arial"/>
          <w:sz w:val="24"/>
          <w:szCs w:val="24"/>
          <w:shd w:val="clear" w:color="auto" w:fill="FFFFFF" w:themeFill="background1"/>
        </w:rPr>
        <w:t xml:space="preserve"> </w:t>
      </w:r>
      <w:r w:rsidR="00441720">
        <w:rPr>
          <w:rFonts w:ascii="Bell MT" w:hAnsi="Bell MT" w:cs="Arial"/>
          <w:sz w:val="24"/>
          <w:szCs w:val="24"/>
          <w:shd w:val="clear" w:color="auto" w:fill="FFFFFF" w:themeFill="background1"/>
        </w:rPr>
        <w:t>superior to the ‘neoliberal university of today’</w:t>
      </w:r>
      <w:r w:rsidR="00AF7C52">
        <w:rPr>
          <w:rFonts w:ascii="Bell MT" w:hAnsi="Bell MT" w:cs="Arial"/>
          <w:sz w:val="24"/>
          <w:szCs w:val="24"/>
          <w:shd w:val="clear" w:color="auto" w:fill="FFFFFF" w:themeFill="background1"/>
        </w:rPr>
        <w:t>,</w:t>
      </w:r>
      <w:r w:rsidR="00441720">
        <w:rPr>
          <w:rFonts w:ascii="Bell MT" w:hAnsi="Bell MT" w:cs="Arial"/>
          <w:sz w:val="24"/>
          <w:szCs w:val="24"/>
          <w:shd w:val="clear" w:color="auto" w:fill="FFFFFF" w:themeFill="background1"/>
        </w:rPr>
        <w:t xml:space="preserve"> academic suicide becomes not only a possibility but </w:t>
      </w:r>
      <w:r w:rsidR="00D56285">
        <w:rPr>
          <w:rFonts w:ascii="Bell MT" w:hAnsi="Bell MT" w:cs="Arial"/>
          <w:sz w:val="24"/>
          <w:szCs w:val="24"/>
          <w:shd w:val="clear" w:color="auto" w:fill="FFFFFF" w:themeFill="background1"/>
        </w:rPr>
        <w:t xml:space="preserve">also </w:t>
      </w:r>
      <w:r w:rsidR="00441720">
        <w:rPr>
          <w:rFonts w:ascii="Bell MT" w:hAnsi="Bell MT" w:cs="Arial"/>
          <w:sz w:val="24"/>
          <w:szCs w:val="24"/>
          <w:shd w:val="clear" w:color="auto" w:fill="FFFFFF" w:themeFill="background1"/>
        </w:rPr>
        <w:t>an expression of the metaphysics that makes it possible.</w:t>
      </w:r>
      <w:r w:rsidR="001320E1">
        <w:rPr>
          <w:rFonts w:ascii="Bell MT" w:hAnsi="Bell MT" w:cs="Arial"/>
          <w:sz w:val="24"/>
          <w:szCs w:val="24"/>
          <w:shd w:val="clear" w:color="auto" w:fill="FFFFFF" w:themeFill="background1"/>
        </w:rPr>
        <w:t xml:space="preserve"> </w:t>
      </w:r>
      <w:r w:rsidR="00D56285">
        <w:rPr>
          <w:rFonts w:ascii="Bell MT" w:hAnsi="Bell MT" w:cs="Arial"/>
          <w:sz w:val="24"/>
          <w:szCs w:val="24"/>
          <w:shd w:val="clear" w:color="auto" w:fill="FFFFFF" w:themeFill="background1"/>
        </w:rPr>
        <w:t>What we ought to say of the person who commits academic suicide is th</w:t>
      </w:r>
      <w:r w:rsidR="004A4E99">
        <w:rPr>
          <w:rFonts w:ascii="Bell MT" w:hAnsi="Bell MT" w:cs="Arial"/>
          <w:sz w:val="24"/>
          <w:szCs w:val="24"/>
          <w:shd w:val="clear" w:color="auto" w:fill="FFFFFF" w:themeFill="background1"/>
        </w:rPr>
        <w:t>at they are human, and if we say</w:t>
      </w:r>
      <w:r w:rsidR="00D56285">
        <w:rPr>
          <w:rFonts w:ascii="Bell MT" w:hAnsi="Bell MT" w:cs="Arial"/>
          <w:sz w:val="24"/>
          <w:szCs w:val="24"/>
          <w:shd w:val="clear" w:color="auto" w:fill="FFFFFF" w:themeFill="background1"/>
        </w:rPr>
        <w:t xml:space="preserve"> that they are superior or inferior humans</w:t>
      </w:r>
      <w:r w:rsidR="004A4E99">
        <w:rPr>
          <w:rFonts w:ascii="Bell MT" w:hAnsi="Bell MT" w:cs="Arial"/>
          <w:sz w:val="24"/>
          <w:szCs w:val="24"/>
          <w:shd w:val="clear" w:color="auto" w:fill="FFFFFF" w:themeFill="background1"/>
        </w:rPr>
        <w:t>, we are disclosing</w:t>
      </w:r>
      <w:r w:rsidR="00D56285">
        <w:rPr>
          <w:rFonts w:ascii="Bell MT" w:hAnsi="Bell MT" w:cs="Arial"/>
          <w:sz w:val="24"/>
          <w:szCs w:val="24"/>
          <w:shd w:val="clear" w:color="auto" w:fill="FFFFFF" w:themeFill="background1"/>
        </w:rPr>
        <w:t xml:space="preserve"> our own humanity</w:t>
      </w:r>
      <w:r w:rsidR="004A4E99">
        <w:rPr>
          <w:rFonts w:ascii="Bell MT" w:hAnsi="Bell MT" w:cs="Arial"/>
          <w:sz w:val="24"/>
          <w:szCs w:val="24"/>
          <w:shd w:val="clear" w:color="auto" w:fill="FFFFFF" w:themeFill="background1"/>
        </w:rPr>
        <w:t xml:space="preserve"> – our own metaphysical commitments</w:t>
      </w:r>
      <w:r w:rsidR="004F12D4">
        <w:rPr>
          <w:rFonts w:ascii="Bell MT" w:hAnsi="Bell MT" w:cs="Arial"/>
          <w:sz w:val="24"/>
          <w:szCs w:val="24"/>
          <w:shd w:val="clear" w:color="auto" w:fill="FFFFFF" w:themeFill="background1"/>
        </w:rPr>
        <w:t>.</w:t>
      </w:r>
    </w:p>
    <w:p w14:paraId="3E8BD78E" w14:textId="4B30A9F6" w:rsidR="00DA1776" w:rsidRDefault="004A4E99" w:rsidP="001F00A0">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 xml:space="preserve">      </w:t>
      </w:r>
      <w:r w:rsidR="004F12D4">
        <w:rPr>
          <w:rFonts w:ascii="Bell MT" w:hAnsi="Bell MT" w:cs="Arial"/>
          <w:sz w:val="24"/>
          <w:szCs w:val="24"/>
          <w:shd w:val="clear" w:color="auto" w:fill="FFFFFF" w:themeFill="background1"/>
        </w:rPr>
        <w:t xml:space="preserve">Sisyphus’ superhumanity </w:t>
      </w:r>
      <w:r w:rsidR="001F00A0">
        <w:rPr>
          <w:rFonts w:ascii="Bell MT" w:hAnsi="Bell MT" w:cs="Arial"/>
          <w:sz w:val="24"/>
          <w:szCs w:val="24"/>
          <w:shd w:val="clear" w:color="auto" w:fill="FFFFFF" w:themeFill="background1"/>
        </w:rPr>
        <w:t>comes from a different kind of consciousness</w:t>
      </w:r>
      <w:r w:rsidR="00D973B6">
        <w:rPr>
          <w:rFonts w:ascii="Bell MT" w:hAnsi="Bell MT" w:cs="Arial"/>
          <w:sz w:val="24"/>
          <w:szCs w:val="24"/>
          <w:shd w:val="clear" w:color="auto" w:fill="FFFFFF" w:themeFill="background1"/>
        </w:rPr>
        <w:t>,</w:t>
      </w:r>
      <w:r w:rsidR="001F00A0">
        <w:rPr>
          <w:rFonts w:ascii="Bell MT" w:hAnsi="Bell MT" w:cs="Arial"/>
          <w:sz w:val="24"/>
          <w:szCs w:val="24"/>
          <w:shd w:val="clear" w:color="auto" w:fill="FFFFFF" w:themeFill="background1"/>
        </w:rPr>
        <w:t xml:space="preserve"> or</w:t>
      </w:r>
      <w:r w:rsidR="00D973B6">
        <w:rPr>
          <w:rFonts w:ascii="Bell MT" w:hAnsi="Bell MT" w:cs="Arial"/>
          <w:sz w:val="24"/>
          <w:szCs w:val="24"/>
          <w:shd w:val="clear" w:color="auto" w:fill="FFFFFF" w:themeFill="background1"/>
        </w:rPr>
        <w:t xml:space="preserve"> properly, </w:t>
      </w:r>
      <w:r w:rsidR="001F00A0">
        <w:rPr>
          <w:rFonts w:ascii="Bell MT" w:hAnsi="Bell MT" w:cs="Arial"/>
          <w:sz w:val="24"/>
          <w:szCs w:val="24"/>
          <w:shd w:val="clear" w:color="auto" w:fill="FFFFFF" w:themeFill="background1"/>
        </w:rPr>
        <w:t>ackno</w:t>
      </w:r>
      <w:r w:rsidR="00D973B6">
        <w:rPr>
          <w:rFonts w:ascii="Bell MT" w:hAnsi="Bell MT" w:cs="Arial"/>
          <w:sz w:val="24"/>
          <w:szCs w:val="24"/>
          <w:shd w:val="clear" w:color="auto" w:fill="FFFFFF" w:themeFill="background1"/>
        </w:rPr>
        <w:t xml:space="preserve">wledgment. Sisyphus </w:t>
      </w:r>
      <w:r w:rsidR="001C7411">
        <w:rPr>
          <w:rFonts w:ascii="Bell MT" w:hAnsi="Bell MT" w:cs="Arial"/>
          <w:sz w:val="24"/>
          <w:szCs w:val="24"/>
          <w:shd w:val="clear" w:color="auto" w:fill="FFFFFF" w:themeFill="background1"/>
        </w:rPr>
        <w:t>reject</w:t>
      </w:r>
      <w:r w:rsidR="00D973B6">
        <w:rPr>
          <w:rFonts w:ascii="Bell MT" w:hAnsi="Bell MT" w:cs="Arial"/>
          <w:sz w:val="24"/>
          <w:szCs w:val="24"/>
          <w:shd w:val="clear" w:color="auto" w:fill="FFFFFF" w:themeFill="background1"/>
        </w:rPr>
        <w:t>s</w:t>
      </w:r>
      <w:r w:rsidR="001C7411">
        <w:rPr>
          <w:rFonts w:ascii="Bell MT" w:hAnsi="Bell MT" w:cs="Arial"/>
          <w:sz w:val="24"/>
          <w:szCs w:val="24"/>
          <w:shd w:val="clear" w:color="auto" w:fill="FFFFFF" w:themeFill="background1"/>
        </w:rPr>
        <w:t xml:space="preserve"> the solipsism of the Cartesian ego and embrace</w:t>
      </w:r>
      <w:r w:rsidR="00D973B6">
        <w:rPr>
          <w:rFonts w:ascii="Bell MT" w:hAnsi="Bell MT" w:cs="Arial"/>
          <w:sz w:val="24"/>
          <w:szCs w:val="24"/>
          <w:shd w:val="clear" w:color="auto" w:fill="FFFFFF" w:themeFill="background1"/>
        </w:rPr>
        <w:t>s</w:t>
      </w:r>
      <w:r w:rsidR="001C7411">
        <w:rPr>
          <w:rFonts w:ascii="Bell MT" w:hAnsi="Bell MT" w:cs="Arial"/>
          <w:sz w:val="24"/>
          <w:szCs w:val="24"/>
          <w:shd w:val="clear" w:color="auto" w:fill="FFFFFF" w:themeFill="background1"/>
        </w:rPr>
        <w:t xml:space="preserve"> the call of the</w:t>
      </w:r>
      <w:r w:rsidR="00DA1776">
        <w:rPr>
          <w:rFonts w:ascii="Bell MT" w:hAnsi="Bell MT" w:cs="Arial"/>
          <w:sz w:val="24"/>
          <w:szCs w:val="24"/>
          <w:shd w:val="clear" w:color="auto" w:fill="FFFFFF" w:themeFill="background1"/>
        </w:rPr>
        <w:t xml:space="preserve"> other. Rather than denying the symmetry breaking that metaphysics introduced into the world of self-other</w:t>
      </w:r>
      <w:r w:rsidR="00D973B6">
        <w:rPr>
          <w:rFonts w:ascii="Bell MT" w:hAnsi="Bell MT" w:cs="Arial"/>
          <w:sz w:val="24"/>
          <w:szCs w:val="24"/>
          <w:shd w:val="clear" w:color="auto" w:fill="FFFFFF" w:themeFill="background1"/>
        </w:rPr>
        <w:t>,</w:t>
      </w:r>
      <w:r w:rsidR="00DA1776">
        <w:rPr>
          <w:rFonts w:ascii="Bell MT" w:hAnsi="Bell MT" w:cs="Arial"/>
          <w:sz w:val="24"/>
          <w:szCs w:val="24"/>
          <w:shd w:val="clear" w:color="auto" w:fill="FFFFFF" w:themeFill="background1"/>
        </w:rPr>
        <w:t xml:space="preserve"> he </w:t>
      </w:r>
      <w:r w:rsidR="00D973B6">
        <w:rPr>
          <w:rFonts w:ascii="Bell MT" w:hAnsi="Bell MT" w:cs="Arial"/>
          <w:sz w:val="24"/>
          <w:szCs w:val="24"/>
          <w:shd w:val="clear" w:color="auto" w:fill="FFFFFF" w:themeFill="background1"/>
        </w:rPr>
        <w:t xml:space="preserve">instead </w:t>
      </w:r>
      <w:r w:rsidR="00DA1776">
        <w:rPr>
          <w:rFonts w:ascii="Bell MT" w:hAnsi="Bell MT" w:cs="Arial"/>
          <w:sz w:val="24"/>
          <w:szCs w:val="24"/>
          <w:shd w:val="clear" w:color="auto" w:fill="FFFFFF" w:themeFill="background1"/>
        </w:rPr>
        <w:t xml:space="preserve">acknowledges it completely. Only then, by being fully </w:t>
      </w:r>
      <w:r w:rsidR="00DA1776">
        <w:rPr>
          <w:rFonts w:ascii="Bell MT" w:hAnsi="Bell MT" w:cs="Arial"/>
          <w:sz w:val="24"/>
          <w:szCs w:val="24"/>
          <w:shd w:val="clear" w:color="auto" w:fill="FFFFFF" w:themeFill="background1"/>
        </w:rPr>
        <w:lastRenderedPageBreak/>
        <w:t xml:space="preserve">human, can he make humanity the bridge that spans </w:t>
      </w:r>
      <w:proofErr w:type="spellStart"/>
      <w:r w:rsidR="00DA1776">
        <w:rPr>
          <w:rFonts w:ascii="Bell MT" w:hAnsi="Bell MT" w:cs="Arial"/>
          <w:sz w:val="24"/>
          <w:szCs w:val="24"/>
          <w:shd w:val="clear" w:color="auto" w:fill="FFFFFF" w:themeFill="background1"/>
        </w:rPr>
        <w:t>animality</w:t>
      </w:r>
      <w:proofErr w:type="spellEnd"/>
      <w:r w:rsidR="00DA1776">
        <w:rPr>
          <w:rFonts w:ascii="Bell MT" w:hAnsi="Bell MT" w:cs="Arial"/>
          <w:sz w:val="24"/>
          <w:szCs w:val="24"/>
          <w:shd w:val="clear" w:color="auto" w:fill="FFFFFF" w:themeFill="background1"/>
        </w:rPr>
        <w:t xml:space="preserve"> and superhumanity.  As Camus puts it, “…crushing truths perish from being acknowledged” (Camus, </w:t>
      </w:r>
      <w:r w:rsidR="001A0576">
        <w:rPr>
          <w:rFonts w:ascii="Bell MT" w:hAnsi="Bell MT" w:cs="Arial"/>
          <w:sz w:val="24"/>
          <w:szCs w:val="24"/>
          <w:shd w:val="clear" w:color="auto" w:fill="FFFFFF" w:themeFill="background1"/>
        </w:rPr>
        <w:t>1975/1955, p. 109</w:t>
      </w:r>
      <w:r w:rsidR="00DA1776">
        <w:rPr>
          <w:rFonts w:ascii="Bell MT" w:hAnsi="Bell MT" w:cs="Arial"/>
          <w:sz w:val="24"/>
          <w:szCs w:val="24"/>
          <w:shd w:val="clear" w:color="auto" w:fill="FFFFFF" w:themeFill="background1"/>
        </w:rPr>
        <w:t>).</w:t>
      </w:r>
      <w:r w:rsidR="00A81D2E">
        <w:rPr>
          <w:rFonts w:ascii="Bell MT" w:hAnsi="Bell MT" w:cs="Arial"/>
          <w:sz w:val="24"/>
          <w:szCs w:val="24"/>
          <w:shd w:val="clear" w:color="auto" w:fill="FFFFFF" w:themeFill="background1"/>
        </w:rPr>
        <w:t xml:space="preserve"> Acknowledgment</w:t>
      </w:r>
      <w:r w:rsidR="00D973B6">
        <w:rPr>
          <w:rFonts w:ascii="Bell MT" w:hAnsi="Bell MT" w:cs="Arial"/>
          <w:sz w:val="24"/>
          <w:szCs w:val="24"/>
          <w:shd w:val="clear" w:color="auto" w:fill="FFFFFF" w:themeFill="background1"/>
        </w:rPr>
        <w:t>,</w:t>
      </w:r>
      <w:r w:rsidR="00A81D2E">
        <w:rPr>
          <w:rFonts w:ascii="Bell MT" w:hAnsi="Bell MT" w:cs="Arial"/>
          <w:sz w:val="24"/>
          <w:szCs w:val="24"/>
          <w:shd w:val="clear" w:color="auto" w:fill="FFFFFF" w:themeFill="background1"/>
        </w:rPr>
        <w:t xml:space="preserve"> rather than knowledge or </w:t>
      </w:r>
      <w:r w:rsidR="00D973B6">
        <w:rPr>
          <w:rFonts w:ascii="Bell MT" w:hAnsi="Bell MT" w:cs="Arial"/>
          <w:sz w:val="24"/>
          <w:szCs w:val="24"/>
          <w:shd w:val="clear" w:color="auto" w:fill="FFFFFF" w:themeFill="background1"/>
        </w:rPr>
        <w:t xml:space="preserve">egoistic </w:t>
      </w:r>
      <w:r w:rsidR="00A81D2E">
        <w:rPr>
          <w:rFonts w:ascii="Bell MT" w:hAnsi="Bell MT" w:cs="Arial"/>
          <w:sz w:val="24"/>
          <w:szCs w:val="24"/>
          <w:shd w:val="clear" w:color="auto" w:fill="FFFFFF" w:themeFill="background1"/>
        </w:rPr>
        <w:t>thought</w:t>
      </w:r>
      <w:r w:rsidR="00810928">
        <w:rPr>
          <w:rFonts w:ascii="Bell MT" w:hAnsi="Bell MT" w:cs="Arial"/>
          <w:sz w:val="24"/>
          <w:szCs w:val="24"/>
          <w:shd w:val="clear" w:color="auto" w:fill="FFFFFF" w:themeFill="background1"/>
        </w:rPr>
        <w:t>,</w:t>
      </w:r>
      <w:r w:rsidR="00A81D2E">
        <w:rPr>
          <w:rFonts w:ascii="Bell MT" w:hAnsi="Bell MT" w:cs="Arial"/>
          <w:sz w:val="24"/>
          <w:szCs w:val="24"/>
          <w:shd w:val="clear" w:color="auto" w:fill="FFFFFF" w:themeFill="background1"/>
        </w:rPr>
        <w:t xml:space="preserve"> is what secures our humanity</w:t>
      </w:r>
      <w:r w:rsidR="00810928">
        <w:rPr>
          <w:rFonts w:ascii="Bell MT" w:hAnsi="Bell MT" w:cs="Arial"/>
          <w:sz w:val="24"/>
          <w:szCs w:val="24"/>
          <w:shd w:val="clear" w:color="auto" w:fill="FFFFFF" w:themeFill="background1"/>
        </w:rPr>
        <w:t>, but more importantly</w:t>
      </w:r>
      <w:r w:rsidR="00D973B6">
        <w:rPr>
          <w:rFonts w:ascii="Bell MT" w:hAnsi="Bell MT" w:cs="Arial"/>
          <w:sz w:val="24"/>
          <w:szCs w:val="24"/>
          <w:shd w:val="clear" w:color="auto" w:fill="FFFFFF" w:themeFill="background1"/>
        </w:rPr>
        <w:t>,</w:t>
      </w:r>
      <w:r w:rsidR="00810928">
        <w:rPr>
          <w:rFonts w:ascii="Bell MT" w:hAnsi="Bell MT" w:cs="Arial"/>
          <w:sz w:val="24"/>
          <w:szCs w:val="24"/>
          <w:shd w:val="clear" w:color="auto" w:fill="FFFFFF" w:themeFill="background1"/>
        </w:rPr>
        <w:t xml:space="preserve"> open</w:t>
      </w:r>
      <w:r w:rsidR="00D973B6">
        <w:rPr>
          <w:rFonts w:ascii="Bell MT" w:hAnsi="Bell MT" w:cs="Arial"/>
          <w:sz w:val="24"/>
          <w:szCs w:val="24"/>
          <w:shd w:val="clear" w:color="auto" w:fill="FFFFFF" w:themeFill="background1"/>
        </w:rPr>
        <w:t>s</w:t>
      </w:r>
      <w:r w:rsidR="00810928">
        <w:rPr>
          <w:rFonts w:ascii="Bell MT" w:hAnsi="Bell MT" w:cs="Arial"/>
          <w:sz w:val="24"/>
          <w:szCs w:val="24"/>
          <w:shd w:val="clear" w:color="auto" w:fill="FFFFFF" w:themeFill="background1"/>
        </w:rPr>
        <w:t xml:space="preserve"> the possibility of</w:t>
      </w:r>
      <w:r w:rsidR="00A81D2E">
        <w:rPr>
          <w:rFonts w:ascii="Bell MT" w:hAnsi="Bell MT" w:cs="Arial"/>
          <w:sz w:val="24"/>
          <w:szCs w:val="24"/>
          <w:shd w:val="clear" w:color="auto" w:fill="FFFFFF" w:themeFill="background1"/>
        </w:rPr>
        <w:t xml:space="preserve"> being superhuman.</w:t>
      </w:r>
      <w:r w:rsidR="00810928">
        <w:rPr>
          <w:rFonts w:ascii="Bell MT" w:hAnsi="Bell MT" w:cs="Arial"/>
          <w:sz w:val="24"/>
          <w:szCs w:val="24"/>
          <w:shd w:val="clear" w:color="auto" w:fill="FFFFFF" w:themeFill="background1"/>
        </w:rPr>
        <w:t xml:space="preserve"> </w:t>
      </w:r>
      <w:r w:rsidR="00A609B0">
        <w:rPr>
          <w:rFonts w:ascii="Bell MT" w:hAnsi="Bell MT" w:cs="Arial"/>
          <w:sz w:val="24"/>
          <w:szCs w:val="24"/>
          <w:shd w:val="clear" w:color="auto" w:fill="FFFFFF" w:themeFill="background1"/>
        </w:rPr>
        <w:t>Acknowledgement of</w:t>
      </w:r>
      <w:r w:rsidR="00D973B6">
        <w:rPr>
          <w:rFonts w:ascii="Bell MT" w:hAnsi="Bell MT" w:cs="Arial"/>
          <w:sz w:val="24"/>
          <w:szCs w:val="24"/>
          <w:shd w:val="clear" w:color="auto" w:fill="FFFFFF" w:themeFill="background1"/>
        </w:rPr>
        <w:t xml:space="preserve"> metaphysics is what silences the gods (i.e. the metaphysical)</w:t>
      </w:r>
      <w:r w:rsidR="00A609B0">
        <w:rPr>
          <w:rFonts w:ascii="Bell MT" w:hAnsi="Bell MT" w:cs="Arial"/>
          <w:sz w:val="24"/>
          <w:szCs w:val="24"/>
          <w:shd w:val="clear" w:color="auto" w:fill="FFFFFF" w:themeFill="background1"/>
        </w:rPr>
        <w:t xml:space="preserve">: </w:t>
      </w:r>
      <w:r w:rsidR="00A81D2E">
        <w:rPr>
          <w:rFonts w:ascii="Bell MT" w:hAnsi="Bell MT" w:cs="Arial"/>
          <w:sz w:val="24"/>
          <w:szCs w:val="24"/>
          <w:shd w:val="clear" w:color="auto" w:fill="FFFFFF" w:themeFill="background1"/>
        </w:rPr>
        <w:t xml:space="preserve">  </w:t>
      </w:r>
      <w:r w:rsidR="00DA1776">
        <w:rPr>
          <w:rFonts w:ascii="Bell MT" w:hAnsi="Bell MT" w:cs="Arial"/>
          <w:sz w:val="24"/>
          <w:szCs w:val="24"/>
          <w:shd w:val="clear" w:color="auto" w:fill="FFFFFF" w:themeFill="background1"/>
        </w:rPr>
        <w:t xml:space="preserve"> </w:t>
      </w:r>
    </w:p>
    <w:p w14:paraId="2EA65715" w14:textId="77777777" w:rsidR="00915DB7" w:rsidRDefault="00915DB7" w:rsidP="00915DB7">
      <w:pPr>
        <w:spacing w:after="0" w:line="240" w:lineRule="auto"/>
        <w:contextualSpacing/>
        <w:rPr>
          <w:rFonts w:ascii="Bell MT" w:hAnsi="Bell MT" w:cs="Arial"/>
          <w:sz w:val="24"/>
          <w:szCs w:val="24"/>
          <w:shd w:val="clear" w:color="auto" w:fill="FFFFFF" w:themeFill="background1"/>
        </w:rPr>
      </w:pPr>
    </w:p>
    <w:p w14:paraId="3E67820B" w14:textId="11168D21" w:rsidR="00915DB7" w:rsidRPr="009B7726" w:rsidRDefault="00915DB7" w:rsidP="00915DB7">
      <w:pPr>
        <w:tabs>
          <w:tab w:val="left" w:pos="7797"/>
        </w:tabs>
        <w:spacing w:after="0"/>
        <w:ind w:left="426"/>
        <w:jc w:val="both"/>
        <w:rPr>
          <w:rFonts w:ascii="Bell MT" w:hAnsi="Bell MT"/>
        </w:rPr>
      </w:pPr>
      <w:r>
        <w:rPr>
          <w:rFonts w:ascii="Bell MT" w:hAnsi="Bell MT"/>
        </w:rPr>
        <w:t xml:space="preserve">All Sisyphus’ silent joy is contained therein. His fate belongs to him. His rock is his thing. Likewise, the absurd man, when he contemplates his torment, silences all the idols. </w:t>
      </w:r>
      <w:r w:rsidR="005B6CE0" w:rsidRPr="009B7726">
        <w:rPr>
          <w:rFonts w:ascii="Bell MT" w:hAnsi="Bell MT" w:cs="Arial"/>
          <w:shd w:val="clear" w:color="auto" w:fill="FFFFFF" w:themeFill="background1"/>
        </w:rPr>
        <w:t>(</w:t>
      </w:r>
      <w:r w:rsidR="001A0576" w:rsidRPr="009B7726">
        <w:rPr>
          <w:rFonts w:ascii="Bell MT" w:hAnsi="Bell MT" w:cs="Arial"/>
          <w:shd w:val="clear" w:color="auto" w:fill="FFFFFF" w:themeFill="background1"/>
        </w:rPr>
        <w:t xml:space="preserve">Camus, </w:t>
      </w:r>
      <w:r w:rsidR="001A0576">
        <w:rPr>
          <w:rFonts w:ascii="Bell MT" w:hAnsi="Bell MT"/>
          <w:sz w:val="24"/>
          <w:szCs w:val="24"/>
        </w:rPr>
        <w:t>1975/1955</w:t>
      </w:r>
      <w:r w:rsidR="001A0576">
        <w:rPr>
          <w:rFonts w:ascii="Bell MT" w:hAnsi="Bell MT" w:cs="Arial"/>
          <w:shd w:val="clear" w:color="auto" w:fill="FFFFFF" w:themeFill="background1"/>
        </w:rPr>
        <w:t>, p. 110</w:t>
      </w:r>
      <w:r w:rsidR="005B6CE0" w:rsidRPr="009B7726">
        <w:rPr>
          <w:rFonts w:ascii="Bell MT" w:hAnsi="Bell MT" w:cs="Arial"/>
          <w:shd w:val="clear" w:color="auto" w:fill="FFFFFF" w:themeFill="background1"/>
        </w:rPr>
        <w:t>)</w:t>
      </w:r>
    </w:p>
    <w:p w14:paraId="23F4A96E" w14:textId="77777777" w:rsidR="00915DB7" w:rsidRPr="00915DB7" w:rsidRDefault="00915DB7" w:rsidP="00915DB7">
      <w:pPr>
        <w:tabs>
          <w:tab w:val="left" w:pos="7797"/>
        </w:tabs>
        <w:spacing w:after="0"/>
        <w:ind w:left="426"/>
        <w:jc w:val="both"/>
        <w:rPr>
          <w:rFonts w:ascii="Bell MT" w:hAnsi="Bell MT"/>
        </w:rPr>
      </w:pPr>
    </w:p>
    <w:p w14:paraId="36E31004" w14:textId="24F5281F" w:rsidR="00A609B0" w:rsidRDefault="00A609B0" w:rsidP="00915DB7">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If we are to imagine Sisyphus as happy it is because his complete acknowledgment of suffering allows him to reach the superhuman space made available through the call of the other. When Camus says the rock is his [Sisyphus’] thing, we should take this as a self-other world whose symmetry is unbroken precisely because it is fully acknowledged.</w:t>
      </w:r>
    </w:p>
    <w:p w14:paraId="0FE0579D" w14:textId="7EBA82E5" w:rsidR="00A609B0" w:rsidRDefault="00D973B6" w:rsidP="00915DB7">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 xml:space="preserve">       Every</w:t>
      </w:r>
      <w:r w:rsidR="00A609B0">
        <w:rPr>
          <w:rFonts w:ascii="Bell MT" w:hAnsi="Bell MT" w:cs="Arial"/>
          <w:sz w:val="24"/>
          <w:szCs w:val="24"/>
          <w:shd w:val="clear" w:color="auto" w:fill="FFFFFF" w:themeFill="background1"/>
        </w:rPr>
        <w:t xml:space="preserve"> academic has the possibility of</w:t>
      </w:r>
      <w:r>
        <w:rPr>
          <w:rFonts w:ascii="Bell MT" w:hAnsi="Bell MT" w:cs="Arial"/>
          <w:sz w:val="24"/>
          <w:szCs w:val="24"/>
          <w:shd w:val="clear" w:color="auto" w:fill="FFFFFF" w:themeFill="background1"/>
        </w:rPr>
        <w:t xml:space="preserve"> happiness, but only through a</w:t>
      </w:r>
      <w:r w:rsidR="00A609B0">
        <w:rPr>
          <w:rFonts w:ascii="Bell MT" w:hAnsi="Bell MT" w:cs="Arial"/>
          <w:sz w:val="24"/>
          <w:szCs w:val="24"/>
          <w:shd w:val="clear" w:color="auto" w:fill="FFFFFF" w:themeFill="background1"/>
        </w:rPr>
        <w:t xml:space="preserve"> complete acknowledgment of </w:t>
      </w:r>
      <w:r>
        <w:rPr>
          <w:rFonts w:ascii="Bell MT" w:hAnsi="Bell MT" w:cs="Arial"/>
          <w:sz w:val="24"/>
          <w:szCs w:val="24"/>
          <w:shd w:val="clear" w:color="auto" w:fill="FFFFFF" w:themeFill="background1"/>
        </w:rPr>
        <w:t xml:space="preserve">the </w:t>
      </w:r>
      <w:r w:rsidR="00A609B0">
        <w:rPr>
          <w:rFonts w:ascii="Bell MT" w:hAnsi="Bell MT" w:cs="Arial"/>
          <w:sz w:val="24"/>
          <w:szCs w:val="24"/>
          <w:shd w:val="clear" w:color="auto" w:fill="FFFFFF" w:themeFill="background1"/>
        </w:rPr>
        <w:t xml:space="preserve">metaphysics </w:t>
      </w:r>
      <w:r>
        <w:rPr>
          <w:rFonts w:ascii="Bell MT" w:hAnsi="Bell MT" w:cs="Arial"/>
          <w:sz w:val="24"/>
          <w:szCs w:val="24"/>
          <w:shd w:val="clear" w:color="auto" w:fill="FFFFFF" w:themeFill="background1"/>
        </w:rPr>
        <w:t xml:space="preserve">at play in academia. Such acknowledgment may find expression in the act of academic suicide, but only if it takes one </w:t>
      </w:r>
      <w:r w:rsidR="007F129B">
        <w:rPr>
          <w:rFonts w:ascii="Bell MT" w:hAnsi="Bell MT" w:cs="Arial"/>
          <w:sz w:val="24"/>
          <w:szCs w:val="24"/>
          <w:shd w:val="clear" w:color="auto" w:fill="FFFFFF" w:themeFill="background1"/>
        </w:rPr>
        <w:t>into that</w:t>
      </w:r>
      <w:r w:rsidR="00EC175C">
        <w:rPr>
          <w:rFonts w:ascii="Bell MT" w:hAnsi="Bell MT" w:cs="Arial"/>
          <w:sz w:val="24"/>
          <w:szCs w:val="24"/>
          <w:shd w:val="clear" w:color="auto" w:fill="FFFFFF" w:themeFill="background1"/>
        </w:rPr>
        <w:t xml:space="preserve"> ethical space</w:t>
      </w:r>
      <w:r w:rsidR="007F129B">
        <w:rPr>
          <w:rFonts w:ascii="Bell MT" w:hAnsi="Bell MT" w:cs="Arial"/>
          <w:sz w:val="24"/>
          <w:szCs w:val="24"/>
          <w:shd w:val="clear" w:color="auto" w:fill="FFFFFF" w:themeFill="background1"/>
        </w:rPr>
        <w:t xml:space="preserve"> free from </w:t>
      </w:r>
      <w:r w:rsidR="00184B9A">
        <w:rPr>
          <w:rFonts w:ascii="Bell MT" w:hAnsi="Bell MT" w:cs="Arial"/>
          <w:sz w:val="24"/>
          <w:szCs w:val="24"/>
          <w:shd w:val="clear" w:color="auto" w:fill="FFFFFF" w:themeFill="background1"/>
        </w:rPr>
        <w:t>an</w:t>
      </w:r>
      <w:r w:rsidR="007F129B">
        <w:rPr>
          <w:rFonts w:ascii="Bell MT" w:hAnsi="Bell MT" w:cs="Arial"/>
          <w:sz w:val="24"/>
          <w:szCs w:val="24"/>
          <w:shd w:val="clear" w:color="auto" w:fill="FFFFFF" w:themeFill="background1"/>
        </w:rPr>
        <w:t xml:space="preserve"> </w:t>
      </w:r>
      <w:r w:rsidR="00184B9A">
        <w:rPr>
          <w:rFonts w:ascii="Bell MT" w:hAnsi="Bell MT" w:cs="Arial"/>
          <w:sz w:val="24"/>
          <w:szCs w:val="24"/>
          <w:shd w:val="clear" w:color="auto" w:fill="FFFFFF" w:themeFill="background1"/>
        </w:rPr>
        <w:t>asymmetric</w:t>
      </w:r>
      <w:r w:rsidR="007F129B">
        <w:rPr>
          <w:rFonts w:ascii="Bell MT" w:hAnsi="Bell MT" w:cs="Arial"/>
          <w:sz w:val="24"/>
          <w:szCs w:val="24"/>
          <w:shd w:val="clear" w:color="auto" w:fill="FFFFFF" w:themeFill="background1"/>
        </w:rPr>
        <w:t xml:space="preserve"> master and servant relationship</w:t>
      </w:r>
      <w:r w:rsidR="00A609B0">
        <w:rPr>
          <w:rFonts w:ascii="Bell MT" w:hAnsi="Bell MT" w:cs="Arial"/>
          <w:sz w:val="24"/>
          <w:szCs w:val="24"/>
          <w:shd w:val="clear" w:color="auto" w:fill="FFFFFF" w:themeFill="background1"/>
        </w:rPr>
        <w:t>.</w:t>
      </w:r>
      <w:r w:rsidR="00EC175C">
        <w:rPr>
          <w:rFonts w:ascii="Bell MT" w:hAnsi="Bell MT" w:cs="Arial"/>
          <w:sz w:val="24"/>
          <w:szCs w:val="24"/>
          <w:shd w:val="clear" w:color="auto" w:fill="FFFFFF" w:themeFill="background1"/>
        </w:rPr>
        <w:t xml:space="preserve"> </w:t>
      </w:r>
      <w:r w:rsidR="00A609B0">
        <w:rPr>
          <w:rFonts w:ascii="Bell MT" w:hAnsi="Bell MT" w:cs="Arial"/>
          <w:sz w:val="24"/>
          <w:szCs w:val="24"/>
          <w:shd w:val="clear" w:color="auto" w:fill="FFFFFF" w:themeFill="background1"/>
        </w:rPr>
        <w:t xml:space="preserve"> </w:t>
      </w:r>
    </w:p>
    <w:p w14:paraId="0E7A725B" w14:textId="77777777" w:rsidR="00C267FE" w:rsidRPr="004C607F" w:rsidRDefault="00C267FE" w:rsidP="003061D5">
      <w:pPr>
        <w:rPr>
          <w:rFonts w:ascii="Bell MT" w:hAnsi="Bell MT" w:cs="Arial"/>
          <w:sz w:val="24"/>
          <w:szCs w:val="24"/>
        </w:rPr>
      </w:pPr>
    </w:p>
    <w:p w14:paraId="1D31994D" w14:textId="77777777" w:rsidR="001561E0" w:rsidRDefault="001561E0" w:rsidP="001561E0">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References</w:t>
      </w:r>
    </w:p>
    <w:p w14:paraId="12D2E256" w14:textId="77777777" w:rsidR="001561E0" w:rsidRDefault="001561E0" w:rsidP="001561E0">
      <w:pPr>
        <w:spacing w:after="0"/>
        <w:rPr>
          <w:rFonts w:ascii="Bell MT" w:hAnsi="Bell MT"/>
          <w:sz w:val="24"/>
          <w:szCs w:val="24"/>
        </w:rPr>
      </w:pPr>
    </w:p>
    <w:p w14:paraId="3F41BC08" w14:textId="77777777" w:rsidR="001561E0" w:rsidRDefault="001561E0" w:rsidP="001561E0">
      <w:pPr>
        <w:spacing w:after="0"/>
        <w:ind w:left="720" w:hanging="720"/>
        <w:rPr>
          <w:rFonts w:ascii="Bell MT" w:hAnsi="Bell MT"/>
          <w:sz w:val="24"/>
          <w:szCs w:val="24"/>
        </w:rPr>
      </w:pPr>
      <w:r>
        <w:rPr>
          <w:rFonts w:ascii="Bell MT" w:hAnsi="Bell MT"/>
          <w:sz w:val="24"/>
          <w:szCs w:val="24"/>
        </w:rPr>
        <w:t>Allen, A. (2015</w:t>
      </w:r>
      <w:r w:rsidRPr="003A2B8A">
        <w:rPr>
          <w:rFonts w:ascii="Bell MT" w:hAnsi="Bell MT"/>
          <w:sz w:val="24"/>
          <w:szCs w:val="24"/>
        </w:rPr>
        <w:t xml:space="preserve">). </w:t>
      </w:r>
      <w:r>
        <w:rPr>
          <w:rFonts w:ascii="Bell MT" w:hAnsi="Bell MT"/>
          <w:sz w:val="24"/>
          <w:szCs w:val="24"/>
        </w:rPr>
        <w:t xml:space="preserve">Forcing a smile: the plight of today’s educator. </w:t>
      </w:r>
      <w:proofErr w:type="gramStart"/>
      <w:r>
        <w:rPr>
          <w:rFonts w:ascii="Bell MT" w:hAnsi="Bell MT"/>
          <w:sz w:val="24"/>
          <w:szCs w:val="24"/>
        </w:rPr>
        <w:t>Discovery Society, 1 February, Issue 17.</w:t>
      </w:r>
      <w:proofErr w:type="gramEnd"/>
    </w:p>
    <w:p w14:paraId="57D760FC" w14:textId="77777777" w:rsidR="001561E0" w:rsidRDefault="001561E0" w:rsidP="001561E0">
      <w:pPr>
        <w:spacing w:after="0"/>
        <w:rPr>
          <w:rFonts w:ascii="Bell MT" w:hAnsi="Bell MT"/>
          <w:sz w:val="24"/>
          <w:szCs w:val="24"/>
        </w:rPr>
      </w:pPr>
      <w:r>
        <w:rPr>
          <w:rFonts w:ascii="Bell MT" w:hAnsi="Bell MT"/>
          <w:sz w:val="24"/>
          <w:szCs w:val="24"/>
        </w:rPr>
        <w:t>Bull, M. (2011). Anti-Nietzsche. London: Verso.</w:t>
      </w:r>
    </w:p>
    <w:p w14:paraId="7CB09AD4" w14:textId="77777777" w:rsidR="001561E0" w:rsidRDefault="001561E0" w:rsidP="001561E0">
      <w:pPr>
        <w:spacing w:after="0"/>
        <w:ind w:left="720" w:hanging="720"/>
        <w:rPr>
          <w:rFonts w:ascii="Bell MT" w:hAnsi="Bell MT"/>
          <w:sz w:val="24"/>
          <w:szCs w:val="24"/>
        </w:rPr>
      </w:pPr>
      <w:proofErr w:type="gramStart"/>
      <w:r>
        <w:rPr>
          <w:rFonts w:ascii="Bell MT" w:hAnsi="Bell MT"/>
          <w:sz w:val="24"/>
          <w:szCs w:val="24"/>
        </w:rPr>
        <w:t>Camus, A. (1975/1955</w:t>
      </w:r>
      <w:r w:rsidRPr="003A2B8A">
        <w:rPr>
          <w:rFonts w:ascii="Bell MT" w:hAnsi="Bell MT"/>
          <w:sz w:val="24"/>
          <w:szCs w:val="24"/>
        </w:rPr>
        <w:t>).</w:t>
      </w:r>
      <w:proofErr w:type="gramEnd"/>
      <w:r w:rsidRPr="003A2B8A">
        <w:rPr>
          <w:rFonts w:ascii="Bell MT" w:hAnsi="Bell MT"/>
          <w:sz w:val="24"/>
          <w:szCs w:val="24"/>
        </w:rPr>
        <w:t xml:space="preserve"> </w:t>
      </w:r>
      <w:proofErr w:type="gramStart"/>
      <w:r>
        <w:rPr>
          <w:rFonts w:ascii="Bell MT" w:hAnsi="Bell MT"/>
          <w:sz w:val="24"/>
          <w:szCs w:val="24"/>
        </w:rPr>
        <w:t>The Myth of Sisyphus.</w:t>
      </w:r>
      <w:proofErr w:type="gramEnd"/>
      <w:r>
        <w:rPr>
          <w:rFonts w:ascii="Bell MT" w:hAnsi="Bell MT"/>
          <w:sz w:val="24"/>
          <w:szCs w:val="24"/>
        </w:rPr>
        <w:t xml:space="preserve"> (J. O’Brien</w:t>
      </w:r>
      <w:r w:rsidRPr="003A2B8A">
        <w:rPr>
          <w:rFonts w:ascii="Bell MT" w:hAnsi="Bell MT"/>
          <w:sz w:val="24"/>
          <w:szCs w:val="24"/>
        </w:rPr>
        <w:t xml:space="preserve">, Trans.). </w:t>
      </w:r>
      <w:r>
        <w:rPr>
          <w:rFonts w:ascii="Bell MT" w:hAnsi="Bell MT"/>
          <w:sz w:val="24"/>
          <w:szCs w:val="24"/>
        </w:rPr>
        <w:t>London</w:t>
      </w:r>
      <w:r w:rsidRPr="003A2B8A">
        <w:rPr>
          <w:rFonts w:ascii="Bell MT" w:hAnsi="Bell MT"/>
          <w:sz w:val="24"/>
          <w:szCs w:val="24"/>
        </w:rPr>
        <w:t xml:space="preserve">: </w:t>
      </w:r>
      <w:r>
        <w:rPr>
          <w:rFonts w:ascii="Bell MT" w:hAnsi="Bell MT"/>
          <w:sz w:val="24"/>
          <w:szCs w:val="24"/>
        </w:rPr>
        <w:t>Hamish Hamilton</w:t>
      </w:r>
      <w:r w:rsidRPr="003A2B8A">
        <w:rPr>
          <w:rFonts w:ascii="Bell MT" w:hAnsi="Bell MT"/>
          <w:sz w:val="24"/>
          <w:szCs w:val="24"/>
        </w:rPr>
        <w:t>.</w:t>
      </w:r>
    </w:p>
    <w:p w14:paraId="1E30BDD0" w14:textId="77777777" w:rsidR="001561E0" w:rsidRPr="00020950" w:rsidRDefault="001561E0" w:rsidP="001561E0">
      <w:pPr>
        <w:spacing w:after="0"/>
        <w:ind w:left="720" w:hanging="720"/>
        <w:rPr>
          <w:rFonts w:ascii="Bell MT" w:hAnsi="Bell MT"/>
          <w:sz w:val="24"/>
          <w:szCs w:val="24"/>
        </w:rPr>
      </w:pPr>
      <w:proofErr w:type="spellStart"/>
      <w:proofErr w:type="gramStart"/>
      <w:r>
        <w:rPr>
          <w:rFonts w:ascii="Bell MT" w:hAnsi="Bell MT"/>
          <w:sz w:val="24"/>
          <w:szCs w:val="24"/>
        </w:rPr>
        <w:t>Jarosinski</w:t>
      </w:r>
      <w:proofErr w:type="spellEnd"/>
      <w:r>
        <w:rPr>
          <w:rFonts w:ascii="Bell MT" w:hAnsi="Bell MT"/>
          <w:sz w:val="24"/>
          <w:szCs w:val="24"/>
        </w:rPr>
        <w:t>, E</w:t>
      </w:r>
      <w:r w:rsidRPr="003A2B8A">
        <w:rPr>
          <w:rFonts w:ascii="Bell MT" w:hAnsi="Bell MT"/>
          <w:sz w:val="24"/>
          <w:szCs w:val="24"/>
        </w:rPr>
        <w:t>. (</w:t>
      </w:r>
      <w:r>
        <w:rPr>
          <w:rFonts w:ascii="Bell MT" w:hAnsi="Bell MT"/>
          <w:sz w:val="24"/>
          <w:szCs w:val="24"/>
        </w:rPr>
        <w:t>2014</w:t>
      </w:r>
      <w:r w:rsidRPr="003A2B8A">
        <w:rPr>
          <w:rFonts w:ascii="Bell MT" w:hAnsi="Bell MT"/>
          <w:sz w:val="24"/>
          <w:szCs w:val="24"/>
        </w:rPr>
        <w:t>).</w:t>
      </w:r>
      <w:proofErr w:type="gramEnd"/>
      <w:r w:rsidRPr="003A2B8A">
        <w:rPr>
          <w:rFonts w:ascii="Bell MT" w:hAnsi="Bell MT"/>
          <w:sz w:val="24"/>
          <w:szCs w:val="24"/>
        </w:rPr>
        <w:t xml:space="preserve"> </w:t>
      </w:r>
      <w:r>
        <w:rPr>
          <w:rFonts w:ascii="Bell MT" w:hAnsi="Bell MT"/>
          <w:sz w:val="24"/>
          <w:szCs w:val="24"/>
        </w:rPr>
        <w:t>Diary</w:t>
      </w:r>
      <w:r w:rsidRPr="003A2B8A">
        <w:rPr>
          <w:rFonts w:ascii="Bell MT" w:hAnsi="Bell MT"/>
          <w:sz w:val="24"/>
          <w:szCs w:val="24"/>
        </w:rPr>
        <w:t xml:space="preserve">. Retrieved from </w:t>
      </w:r>
      <w:r w:rsidRPr="00020950">
        <w:rPr>
          <w:rFonts w:ascii="Bell MT" w:hAnsi="Bell MT"/>
          <w:sz w:val="24"/>
          <w:szCs w:val="24"/>
        </w:rPr>
        <w:t>http://chronicle.com/article/failedintellectual/147353/</w:t>
      </w:r>
    </w:p>
    <w:p w14:paraId="4EEEA5B6" w14:textId="77777777" w:rsidR="001561E0" w:rsidRDefault="001561E0" w:rsidP="001561E0">
      <w:pPr>
        <w:spacing w:after="0"/>
        <w:ind w:left="720" w:hanging="720"/>
        <w:rPr>
          <w:rFonts w:ascii="Bell MT" w:hAnsi="Bell MT"/>
          <w:sz w:val="24"/>
          <w:szCs w:val="24"/>
        </w:rPr>
      </w:pPr>
      <w:proofErr w:type="spellStart"/>
      <w:r>
        <w:rPr>
          <w:rFonts w:ascii="Bell MT" w:hAnsi="Bell MT"/>
          <w:sz w:val="24"/>
          <w:szCs w:val="24"/>
        </w:rPr>
        <w:t>Katsari</w:t>
      </w:r>
      <w:proofErr w:type="spellEnd"/>
      <w:r>
        <w:rPr>
          <w:rFonts w:ascii="Bell MT" w:hAnsi="Bell MT"/>
          <w:sz w:val="24"/>
          <w:szCs w:val="24"/>
        </w:rPr>
        <w:t>, C</w:t>
      </w:r>
      <w:r w:rsidRPr="003A2B8A">
        <w:rPr>
          <w:rFonts w:ascii="Bell MT" w:hAnsi="Bell MT"/>
          <w:sz w:val="24"/>
          <w:szCs w:val="24"/>
        </w:rPr>
        <w:t>. (</w:t>
      </w:r>
      <w:r>
        <w:rPr>
          <w:rFonts w:ascii="Bell MT" w:hAnsi="Bell MT"/>
          <w:sz w:val="24"/>
          <w:szCs w:val="24"/>
        </w:rPr>
        <w:t>2013</w:t>
      </w:r>
      <w:r w:rsidRPr="003A2B8A">
        <w:rPr>
          <w:rFonts w:ascii="Bell MT" w:hAnsi="Bell MT"/>
          <w:sz w:val="24"/>
          <w:szCs w:val="24"/>
        </w:rPr>
        <w:t xml:space="preserve">). </w:t>
      </w:r>
      <w:r>
        <w:rPr>
          <w:rFonts w:ascii="Bell MT" w:hAnsi="Bell MT"/>
          <w:sz w:val="24"/>
          <w:szCs w:val="24"/>
        </w:rPr>
        <w:t>Leaving academia</w:t>
      </w:r>
      <w:r w:rsidRPr="003A2B8A">
        <w:rPr>
          <w:rFonts w:ascii="Bell MT" w:hAnsi="Bell MT"/>
          <w:sz w:val="24"/>
          <w:szCs w:val="24"/>
        </w:rPr>
        <w:t xml:space="preserve">: </w:t>
      </w:r>
      <w:r>
        <w:rPr>
          <w:rFonts w:ascii="Bell MT" w:hAnsi="Bell MT"/>
          <w:sz w:val="24"/>
          <w:szCs w:val="24"/>
        </w:rPr>
        <w:t>Life beyond university</w:t>
      </w:r>
      <w:r w:rsidRPr="003A2B8A">
        <w:rPr>
          <w:rFonts w:ascii="Bell MT" w:hAnsi="Bell MT"/>
          <w:sz w:val="24"/>
          <w:szCs w:val="24"/>
        </w:rPr>
        <w:t xml:space="preserve">. Retrieved from </w:t>
      </w:r>
      <w:r w:rsidRPr="00020950">
        <w:rPr>
          <w:rFonts w:ascii="Bell MT" w:hAnsi="Bell MT"/>
          <w:sz w:val="24"/>
          <w:szCs w:val="24"/>
        </w:rPr>
        <w:t>http://www.theguardian.com/higher-education-network/blog/2013/nov/22/leaving-academia-life-beyond-university</w:t>
      </w:r>
    </w:p>
    <w:p w14:paraId="34580618" w14:textId="77777777" w:rsidR="001561E0" w:rsidRDefault="001561E0" w:rsidP="001561E0">
      <w:pPr>
        <w:spacing w:after="0"/>
        <w:ind w:left="720" w:hanging="720"/>
        <w:rPr>
          <w:rFonts w:ascii="Bell MT" w:hAnsi="Bell MT"/>
          <w:sz w:val="24"/>
          <w:szCs w:val="24"/>
        </w:rPr>
      </w:pPr>
      <w:proofErr w:type="spellStart"/>
      <w:proofErr w:type="gramStart"/>
      <w:r>
        <w:rPr>
          <w:rFonts w:ascii="Bell MT" w:hAnsi="Bell MT"/>
          <w:sz w:val="24"/>
          <w:szCs w:val="24"/>
        </w:rPr>
        <w:t>Levinas</w:t>
      </w:r>
      <w:proofErr w:type="spellEnd"/>
      <w:r>
        <w:rPr>
          <w:rFonts w:ascii="Bell MT" w:hAnsi="Bell MT"/>
          <w:sz w:val="24"/>
          <w:szCs w:val="24"/>
        </w:rPr>
        <w:t>, E. (1969).</w:t>
      </w:r>
      <w:proofErr w:type="gramEnd"/>
      <w:r>
        <w:rPr>
          <w:rFonts w:ascii="Bell MT" w:hAnsi="Bell MT"/>
          <w:sz w:val="24"/>
          <w:szCs w:val="24"/>
        </w:rPr>
        <w:t xml:space="preserve"> Totality and Infinity: An essay on Exteriority. (A. </w:t>
      </w:r>
      <w:proofErr w:type="spellStart"/>
      <w:r>
        <w:rPr>
          <w:rFonts w:ascii="Bell MT" w:hAnsi="Bell MT"/>
          <w:sz w:val="24"/>
          <w:szCs w:val="24"/>
        </w:rPr>
        <w:t>Lingis</w:t>
      </w:r>
      <w:proofErr w:type="spellEnd"/>
      <w:r>
        <w:rPr>
          <w:rFonts w:ascii="Bell MT" w:hAnsi="Bell MT"/>
          <w:sz w:val="24"/>
          <w:szCs w:val="24"/>
        </w:rPr>
        <w:t>, Trans.). Pittsburgh, PN: Duquesne University Press.</w:t>
      </w:r>
    </w:p>
    <w:p w14:paraId="2FEE8B6E" w14:textId="77777777" w:rsidR="001561E0" w:rsidRDefault="001561E0" w:rsidP="001561E0">
      <w:pPr>
        <w:spacing w:after="0"/>
        <w:ind w:left="720" w:hanging="720"/>
        <w:rPr>
          <w:rFonts w:ascii="Bell MT" w:hAnsi="Bell MT"/>
          <w:sz w:val="24"/>
          <w:szCs w:val="24"/>
        </w:rPr>
      </w:pPr>
      <w:proofErr w:type="spellStart"/>
      <w:proofErr w:type="gramStart"/>
      <w:r>
        <w:rPr>
          <w:rFonts w:ascii="Bell MT" w:hAnsi="Bell MT"/>
          <w:sz w:val="24"/>
          <w:szCs w:val="24"/>
        </w:rPr>
        <w:t>Mulhall</w:t>
      </w:r>
      <w:proofErr w:type="spellEnd"/>
      <w:r>
        <w:rPr>
          <w:rFonts w:ascii="Bell MT" w:hAnsi="Bell MT"/>
          <w:sz w:val="24"/>
          <w:szCs w:val="24"/>
        </w:rPr>
        <w:t>, S. (1990).</w:t>
      </w:r>
      <w:proofErr w:type="gramEnd"/>
      <w:r>
        <w:rPr>
          <w:rFonts w:ascii="Bell MT" w:hAnsi="Bell MT"/>
          <w:sz w:val="24"/>
          <w:szCs w:val="24"/>
        </w:rPr>
        <w:t xml:space="preserve"> On Being in the world: Wittgenstein and Heidegger on seeing aspects. Abingdon: </w:t>
      </w:r>
      <w:proofErr w:type="spellStart"/>
      <w:r>
        <w:rPr>
          <w:rFonts w:ascii="Bell MT" w:hAnsi="Bell MT"/>
          <w:sz w:val="24"/>
          <w:szCs w:val="24"/>
        </w:rPr>
        <w:t>Routledge</w:t>
      </w:r>
      <w:proofErr w:type="spellEnd"/>
      <w:r>
        <w:rPr>
          <w:rFonts w:ascii="Bell MT" w:hAnsi="Bell MT"/>
          <w:sz w:val="24"/>
          <w:szCs w:val="24"/>
        </w:rPr>
        <w:t>.</w:t>
      </w:r>
    </w:p>
    <w:p w14:paraId="6D67C417" w14:textId="77777777" w:rsidR="001561E0" w:rsidRDefault="001561E0" w:rsidP="001561E0">
      <w:pPr>
        <w:spacing w:after="0"/>
        <w:ind w:left="720" w:hanging="720"/>
        <w:rPr>
          <w:rFonts w:ascii="Bell MT" w:hAnsi="Bell MT"/>
          <w:sz w:val="24"/>
          <w:szCs w:val="24"/>
        </w:rPr>
      </w:pPr>
      <w:r>
        <w:rPr>
          <w:rFonts w:ascii="Bell MT" w:hAnsi="Bell MT"/>
          <w:sz w:val="24"/>
          <w:szCs w:val="24"/>
        </w:rPr>
        <w:t xml:space="preserve">Nietzsche, F. (2005). Thus Spoke Zarathustra: A book for </w:t>
      </w:r>
      <w:proofErr w:type="gramStart"/>
      <w:r>
        <w:rPr>
          <w:rFonts w:ascii="Bell MT" w:hAnsi="Bell MT"/>
          <w:sz w:val="24"/>
          <w:szCs w:val="24"/>
        </w:rPr>
        <w:t>Everyone</w:t>
      </w:r>
      <w:proofErr w:type="gramEnd"/>
      <w:r>
        <w:rPr>
          <w:rFonts w:ascii="Bell MT" w:hAnsi="Bell MT"/>
          <w:sz w:val="24"/>
          <w:szCs w:val="24"/>
        </w:rPr>
        <w:t xml:space="preserve"> and Nobody. (G. </w:t>
      </w:r>
      <w:proofErr w:type="spellStart"/>
      <w:r>
        <w:rPr>
          <w:rFonts w:ascii="Bell MT" w:hAnsi="Bell MT"/>
          <w:sz w:val="24"/>
          <w:szCs w:val="24"/>
        </w:rPr>
        <w:t>Parkes</w:t>
      </w:r>
      <w:proofErr w:type="spellEnd"/>
      <w:r>
        <w:rPr>
          <w:rFonts w:ascii="Bell MT" w:hAnsi="Bell MT"/>
          <w:sz w:val="24"/>
          <w:szCs w:val="24"/>
        </w:rPr>
        <w:t>, Trans.). Oxford: Oxford University Press.</w:t>
      </w:r>
    </w:p>
    <w:p w14:paraId="40DA8AFC" w14:textId="77777777" w:rsidR="001561E0" w:rsidRDefault="001561E0" w:rsidP="001561E0">
      <w:pPr>
        <w:spacing w:after="0"/>
        <w:ind w:left="720" w:hanging="720"/>
        <w:rPr>
          <w:rFonts w:ascii="Bell MT" w:hAnsi="Bell MT"/>
          <w:sz w:val="24"/>
          <w:szCs w:val="24"/>
        </w:rPr>
      </w:pPr>
      <w:proofErr w:type="gramStart"/>
      <w:r>
        <w:rPr>
          <w:rFonts w:ascii="Bell MT" w:hAnsi="Bell MT"/>
          <w:sz w:val="24"/>
          <w:szCs w:val="24"/>
        </w:rPr>
        <w:t>Wallace, D. F</w:t>
      </w:r>
      <w:r w:rsidRPr="003A2B8A">
        <w:rPr>
          <w:rFonts w:ascii="Bell MT" w:hAnsi="Bell MT"/>
          <w:sz w:val="24"/>
          <w:szCs w:val="24"/>
        </w:rPr>
        <w:t>. (</w:t>
      </w:r>
      <w:r>
        <w:rPr>
          <w:rFonts w:ascii="Bell MT" w:hAnsi="Bell MT"/>
          <w:sz w:val="24"/>
          <w:szCs w:val="24"/>
        </w:rPr>
        <w:t>2005</w:t>
      </w:r>
      <w:r w:rsidRPr="003A2B8A">
        <w:rPr>
          <w:rFonts w:ascii="Bell MT" w:hAnsi="Bell MT"/>
          <w:sz w:val="24"/>
          <w:szCs w:val="24"/>
        </w:rPr>
        <w:t>).</w:t>
      </w:r>
      <w:proofErr w:type="gramEnd"/>
      <w:r w:rsidRPr="003A2B8A">
        <w:rPr>
          <w:rFonts w:ascii="Bell MT" w:hAnsi="Bell MT"/>
          <w:sz w:val="24"/>
          <w:szCs w:val="24"/>
        </w:rPr>
        <w:t xml:space="preserve"> </w:t>
      </w:r>
      <w:r>
        <w:rPr>
          <w:rFonts w:ascii="Bell MT" w:hAnsi="Bell MT"/>
          <w:sz w:val="24"/>
          <w:szCs w:val="24"/>
        </w:rPr>
        <w:t>This is water</w:t>
      </w:r>
      <w:r w:rsidRPr="003A2B8A">
        <w:rPr>
          <w:rFonts w:ascii="Bell MT" w:hAnsi="Bell MT"/>
          <w:sz w:val="24"/>
          <w:szCs w:val="24"/>
        </w:rPr>
        <w:t xml:space="preserve">: </w:t>
      </w:r>
      <w:r>
        <w:rPr>
          <w:rFonts w:ascii="Bell MT" w:hAnsi="Bell MT"/>
          <w:sz w:val="24"/>
          <w:szCs w:val="24"/>
        </w:rPr>
        <w:t>2005 Kenyon Commencement Address</w:t>
      </w:r>
      <w:r w:rsidRPr="003A2B8A">
        <w:rPr>
          <w:rFonts w:ascii="Bell MT" w:hAnsi="Bell MT"/>
          <w:sz w:val="24"/>
          <w:szCs w:val="24"/>
        </w:rPr>
        <w:t>. Retrieved from</w:t>
      </w:r>
      <w:r>
        <w:rPr>
          <w:rFonts w:ascii="Bell MT" w:hAnsi="Bell MT"/>
          <w:sz w:val="24"/>
          <w:szCs w:val="24"/>
        </w:rPr>
        <w:t xml:space="preserve"> http://web.ics.purdue.edu/~drkelly/DFWKenyonAddress2005.pdf</w:t>
      </w:r>
      <w:r w:rsidRPr="003A2B8A">
        <w:rPr>
          <w:rFonts w:ascii="Bell MT" w:hAnsi="Bell MT"/>
          <w:sz w:val="24"/>
          <w:szCs w:val="24"/>
        </w:rPr>
        <w:t xml:space="preserve"> </w:t>
      </w:r>
    </w:p>
    <w:p w14:paraId="1B12BD4A" w14:textId="77777777" w:rsidR="001561E0" w:rsidRPr="00020950" w:rsidRDefault="001561E0" w:rsidP="001561E0">
      <w:pPr>
        <w:spacing w:after="0"/>
        <w:ind w:left="720" w:hanging="720"/>
        <w:rPr>
          <w:rFonts w:ascii="Bell MT" w:hAnsi="Bell MT"/>
          <w:sz w:val="24"/>
          <w:szCs w:val="24"/>
        </w:rPr>
      </w:pPr>
      <w:proofErr w:type="gramStart"/>
      <w:r>
        <w:rPr>
          <w:rFonts w:ascii="Bell MT" w:hAnsi="Bell MT"/>
          <w:sz w:val="24"/>
          <w:szCs w:val="24"/>
        </w:rPr>
        <w:t>Warner, M</w:t>
      </w:r>
      <w:r w:rsidRPr="003A2B8A">
        <w:rPr>
          <w:rFonts w:ascii="Bell MT" w:hAnsi="Bell MT"/>
          <w:sz w:val="24"/>
          <w:szCs w:val="24"/>
        </w:rPr>
        <w:t>. (</w:t>
      </w:r>
      <w:r>
        <w:rPr>
          <w:rFonts w:ascii="Bell MT" w:hAnsi="Bell MT"/>
          <w:sz w:val="24"/>
          <w:szCs w:val="24"/>
        </w:rPr>
        <w:t>2014</w:t>
      </w:r>
      <w:r w:rsidRPr="003A2B8A">
        <w:rPr>
          <w:rFonts w:ascii="Bell MT" w:hAnsi="Bell MT"/>
          <w:sz w:val="24"/>
          <w:szCs w:val="24"/>
        </w:rPr>
        <w:t>).</w:t>
      </w:r>
      <w:proofErr w:type="gramEnd"/>
      <w:r w:rsidRPr="003A2B8A">
        <w:rPr>
          <w:rFonts w:ascii="Bell MT" w:hAnsi="Bell MT"/>
          <w:sz w:val="24"/>
          <w:szCs w:val="24"/>
        </w:rPr>
        <w:t xml:space="preserve"> </w:t>
      </w:r>
      <w:r>
        <w:rPr>
          <w:rFonts w:ascii="Bell MT" w:hAnsi="Bell MT"/>
          <w:sz w:val="24"/>
          <w:szCs w:val="24"/>
        </w:rPr>
        <w:t>#</w:t>
      </w:r>
      <w:proofErr w:type="spellStart"/>
      <w:proofErr w:type="gramStart"/>
      <w:r>
        <w:rPr>
          <w:rFonts w:ascii="Bell MT" w:hAnsi="Bell MT"/>
          <w:sz w:val="24"/>
          <w:szCs w:val="24"/>
        </w:rPr>
        <w:t>failedintellectual</w:t>
      </w:r>
      <w:proofErr w:type="spellEnd"/>
      <w:proofErr w:type="gramEnd"/>
      <w:r w:rsidRPr="003A2B8A">
        <w:rPr>
          <w:rFonts w:ascii="Bell MT" w:hAnsi="Bell MT"/>
          <w:sz w:val="24"/>
          <w:szCs w:val="24"/>
        </w:rPr>
        <w:t xml:space="preserve">. Retrieved from </w:t>
      </w:r>
      <w:r w:rsidRPr="00020950">
        <w:rPr>
          <w:rFonts w:ascii="Bell MT" w:hAnsi="Bell MT"/>
          <w:sz w:val="24"/>
          <w:szCs w:val="24"/>
        </w:rPr>
        <w:t>http://www.lrb.co.uk/v36/n17/marina-warner/diary</w:t>
      </w:r>
    </w:p>
    <w:p w14:paraId="38F48E42" w14:textId="77777777" w:rsidR="001561E0" w:rsidRDefault="001561E0" w:rsidP="001561E0">
      <w:pPr>
        <w:spacing w:after="0"/>
        <w:ind w:left="720" w:hanging="720"/>
        <w:rPr>
          <w:rFonts w:ascii="Bell MT" w:hAnsi="Bell MT"/>
          <w:sz w:val="24"/>
          <w:szCs w:val="24"/>
        </w:rPr>
      </w:pPr>
    </w:p>
    <w:p w14:paraId="1C9A4427" w14:textId="12DF57A2" w:rsidR="00F644DC" w:rsidRPr="006C34FB" w:rsidRDefault="00F644DC" w:rsidP="001561E0">
      <w:pPr>
        <w:spacing w:after="0" w:line="240" w:lineRule="auto"/>
        <w:ind w:left="1701" w:hanging="1701"/>
        <w:contextualSpacing/>
        <w:jc w:val="both"/>
        <w:rPr>
          <w:rFonts w:ascii="Bell MT" w:hAnsi="Bell MT"/>
        </w:rPr>
      </w:pPr>
    </w:p>
    <w:sectPr w:rsidR="00F644DC" w:rsidRPr="006C34FB" w:rsidSect="00047B31">
      <w:headerReference w:type="even" r:id="rId9"/>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F5997" w14:textId="77777777" w:rsidR="00D973B6" w:rsidRDefault="00D973B6" w:rsidP="00FD4E66">
      <w:pPr>
        <w:spacing w:after="0" w:line="240" w:lineRule="auto"/>
      </w:pPr>
      <w:r>
        <w:separator/>
      </w:r>
    </w:p>
  </w:endnote>
  <w:endnote w:type="continuationSeparator" w:id="0">
    <w:p w14:paraId="42C61E15" w14:textId="77777777" w:rsidR="00D973B6" w:rsidRDefault="00D973B6" w:rsidP="00FD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FD52" w14:textId="77777777" w:rsidR="00D973B6" w:rsidRDefault="00D973B6" w:rsidP="00FD4E66">
    <w:pPr>
      <w:pStyle w:val="Footer"/>
      <w:jc w:val="right"/>
      <w:rPr>
        <w:rFonts w:ascii="Bell MT" w:hAnsi="Bell MT"/>
        <w:sz w:val="20"/>
        <w:szCs w:val="20"/>
      </w:rPr>
    </w:pPr>
  </w:p>
  <w:p w14:paraId="00E5122D" w14:textId="3828D433" w:rsidR="00D973B6" w:rsidRDefault="00D973B6"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w:t>
    </w:r>
    <w:r>
      <w:rPr>
        <w:rFonts w:ascii="Bell MT" w:hAnsi="Bell MT"/>
        <w:sz w:val="20"/>
        <w:szCs w:val="20"/>
      </w:rPr>
      <w:t>Maurizio Toscano</w:t>
    </w:r>
  </w:p>
  <w:p w14:paraId="6EF70496" w14:textId="77777777" w:rsidR="00D973B6" w:rsidRPr="004C607F" w:rsidRDefault="00D973B6"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Philosophy of Education Society of Australasia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2EE7" w14:textId="77777777" w:rsidR="00D973B6" w:rsidRDefault="00D973B6" w:rsidP="00047B31">
    <w:pPr>
      <w:pStyle w:val="Footer"/>
      <w:jc w:val="right"/>
      <w:rPr>
        <w:rFonts w:ascii="Bell MT" w:hAnsi="Bell MT"/>
        <w:sz w:val="20"/>
        <w:szCs w:val="20"/>
      </w:rPr>
    </w:pPr>
  </w:p>
  <w:p w14:paraId="0CA83A6F" w14:textId="77777777" w:rsidR="00D973B6" w:rsidRDefault="00D973B6" w:rsidP="00047B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8074C" w14:textId="77777777" w:rsidR="00D973B6" w:rsidRDefault="00D973B6" w:rsidP="00FD4E66">
      <w:pPr>
        <w:spacing w:after="0" w:line="240" w:lineRule="auto"/>
      </w:pPr>
      <w:r>
        <w:separator/>
      </w:r>
    </w:p>
  </w:footnote>
  <w:footnote w:type="continuationSeparator" w:id="0">
    <w:p w14:paraId="3781EC74" w14:textId="77777777" w:rsidR="00D973B6" w:rsidRDefault="00D973B6" w:rsidP="00FD4E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F3EB" w14:textId="77777777" w:rsidR="00D973B6" w:rsidRPr="006D6255" w:rsidRDefault="00D973B6" w:rsidP="006D6255">
    <w:pPr>
      <w:pStyle w:val="Header"/>
      <w:jc w:val="right"/>
      <w:rPr>
        <w:rFonts w:ascii="Bell MT" w:hAnsi="Bell MT"/>
        <w:i/>
        <w:sz w:val="24"/>
        <w:szCs w:val="24"/>
      </w:rPr>
    </w:pPr>
    <w:r>
      <w:rPr>
        <w:rFonts w:ascii="Bell MT" w:hAnsi="Bell MT"/>
        <w:i/>
        <w:sz w:val="24"/>
        <w:szCs w:val="24"/>
      </w:rPr>
      <w:t>One Must Imagine ‘the Academic’ Happy</w:t>
    </w:r>
  </w:p>
  <w:p w14:paraId="1CD76759" w14:textId="77777777" w:rsidR="00D973B6" w:rsidRPr="006D6255" w:rsidRDefault="00D973B6" w:rsidP="006D62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23B2F" w14:textId="77777777" w:rsidR="00D973B6" w:rsidRPr="006D6255" w:rsidRDefault="00D973B6" w:rsidP="006D6255">
    <w:pPr>
      <w:pStyle w:val="Header"/>
      <w:rPr>
        <w:rFonts w:ascii="Bell MT" w:hAnsi="Bell MT"/>
        <w:i/>
        <w:sz w:val="24"/>
        <w:szCs w:val="24"/>
      </w:rPr>
    </w:pPr>
    <w:r>
      <w:rPr>
        <w:rFonts w:ascii="Bell MT" w:hAnsi="Bell MT"/>
        <w:i/>
        <w:sz w:val="24"/>
        <w:szCs w:val="24"/>
      </w:rPr>
      <w:t>Maurizio Toscano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2E1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6873"/>
    <w:multiLevelType w:val="hybridMultilevel"/>
    <w:tmpl w:val="C4F209F2"/>
    <w:lvl w:ilvl="0" w:tplc="C0C82C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9C31EB"/>
    <w:multiLevelType w:val="hybridMultilevel"/>
    <w:tmpl w:val="1CB80E60"/>
    <w:lvl w:ilvl="0" w:tplc="42286E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696807"/>
    <w:multiLevelType w:val="hybridMultilevel"/>
    <w:tmpl w:val="366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F7EC1"/>
    <w:multiLevelType w:val="hybridMultilevel"/>
    <w:tmpl w:val="F208CE3C"/>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DB65D39"/>
    <w:multiLevelType w:val="hybridMultilevel"/>
    <w:tmpl w:val="99F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E43BC"/>
    <w:multiLevelType w:val="hybridMultilevel"/>
    <w:tmpl w:val="8B4A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544B6"/>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52525"/>
    <w:multiLevelType w:val="hybridMultilevel"/>
    <w:tmpl w:val="40D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30B68"/>
    <w:multiLevelType w:val="hybridMultilevel"/>
    <w:tmpl w:val="F78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370EF"/>
    <w:multiLevelType w:val="hybridMultilevel"/>
    <w:tmpl w:val="8B4C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A2B08"/>
    <w:multiLevelType w:val="hybridMultilevel"/>
    <w:tmpl w:val="B2969960"/>
    <w:lvl w:ilvl="0" w:tplc="71A2E0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4616B6B"/>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A4C14"/>
    <w:multiLevelType w:val="hybridMultilevel"/>
    <w:tmpl w:val="78A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9"/>
  </w:num>
  <w:num w:numId="5">
    <w:abstractNumId w:val="8"/>
  </w:num>
  <w:num w:numId="6">
    <w:abstractNumId w:val="2"/>
  </w:num>
  <w:num w:numId="7">
    <w:abstractNumId w:val="1"/>
  </w:num>
  <w:num w:numId="8">
    <w:abstractNumId w:val="5"/>
  </w:num>
  <w:num w:numId="9">
    <w:abstractNumId w:val="11"/>
  </w:num>
  <w:num w:numId="10">
    <w:abstractNumId w:val="0"/>
  </w:num>
  <w:num w:numId="11">
    <w:abstractNumId w:val="7"/>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E6"/>
    <w:rsid w:val="00000A9D"/>
    <w:rsid w:val="00007AFC"/>
    <w:rsid w:val="00012565"/>
    <w:rsid w:val="00013509"/>
    <w:rsid w:val="000140EB"/>
    <w:rsid w:val="00015C53"/>
    <w:rsid w:val="0001613C"/>
    <w:rsid w:val="000175B6"/>
    <w:rsid w:val="00020950"/>
    <w:rsid w:val="000225F6"/>
    <w:rsid w:val="00023A14"/>
    <w:rsid w:val="0002531A"/>
    <w:rsid w:val="00025C09"/>
    <w:rsid w:val="0002650A"/>
    <w:rsid w:val="000277EF"/>
    <w:rsid w:val="000309AE"/>
    <w:rsid w:val="000313F2"/>
    <w:rsid w:val="000325FE"/>
    <w:rsid w:val="00035D3E"/>
    <w:rsid w:val="00040387"/>
    <w:rsid w:val="0004246C"/>
    <w:rsid w:val="00045C70"/>
    <w:rsid w:val="00046933"/>
    <w:rsid w:val="00046B62"/>
    <w:rsid w:val="00047B31"/>
    <w:rsid w:val="00052D23"/>
    <w:rsid w:val="00054014"/>
    <w:rsid w:val="00060908"/>
    <w:rsid w:val="00060B46"/>
    <w:rsid w:val="000610BF"/>
    <w:rsid w:val="00061CA7"/>
    <w:rsid w:val="00064464"/>
    <w:rsid w:val="00064CF5"/>
    <w:rsid w:val="00065F37"/>
    <w:rsid w:val="00077792"/>
    <w:rsid w:val="0008057D"/>
    <w:rsid w:val="000831AA"/>
    <w:rsid w:val="000835D6"/>
    <w:rsid w:val="00084EF5"/>
    <w:rsid w:val="00085106"/>
    <w:rsid w:val="000867D6"/>
    <w:rsid w:val="00086C17"/>
    <w:rsid w:val="00086F52"/>
    <w:rsid w:val="000935BA"/>
    <w:rsid w:val="00093CDB"/>
    <w:rsid w:val="000940E1"/>
    <w:rsid w:val="00097FF1"/>
    <w:rsid w:val="000A2A8E"/>
    <w:rsid w:val="000A5153"/>
    <w:rsid w:val="000A7115"/>
    <w:rsid w:val="000B3998"/>
    <w:rsid w:val="000B7474"/>
    <w:rsid w:val="000C0F4A"/>
    <w:rsid w:val="000C4227"/>
    <w:rsid w:val="000C4673"/>
    <w:rsid w:val="000C5B29"/>
    <w:rsid w:val="000D59ED"/>
    <w:rsid w:val="000E0CC4"/>
    <w:rsid w:val="000E1559"/>
    <w:rsid w:val="000E272A"/>
    <w:rsid w:val="000E6331"/>
    <w:rsid w:val="000F262D"/>
    <w:rsid w:val="000F2A14"/>
    <w:rsid w:val="000F4761"/>
    <w:rsid w:val="000F50D4"/>
    <w:rsid w:val="000F5E54"/>
    <w:rsid w:val="000F6732"/>
    <w:rsid w:val="000F7A61"/>
    <w:rsid w:val="00102767"/>
    <w:rsid w:val="001035CF"/>
    <w:rsid w:val="00104F79"/>
    <w:rsid w:val="00105A9B"/>
    <w:rsid w:val="001068F9"/>
    <w:rsid w:val="00106A56"/>
    <w:rsid w:val="00106F8E"/>
    <w:rsid w:val="00120D58"/>
    <w:rsid w:val="00123D6E"/>
    <w:rsid w:val="0012670E"/>
    <w:rsid w:val="001279CC"/>
    <w:rsid w:val="00131F43"/>
    <w:rsid w:val="001320E1"/>
    <w:rsid w:val="00133072"/>
    <w:rsid w:val="00137F62"/>
    <w:rsid w:val="00142A65"/>
    <w:rsid w:val="00143DD9"/>
    <w:rsid w:val="00144A65"/>
    <w:rsid w:val="00145259"/>
    <w:rsid w:val="001453DB"/>
    <w:rsid w:val="001472ED"/>
    <w:rsid w:val="00153A48"/>
    <w:rsid w:val="00154E0C"/>
    <w:rsid w:val="001561E0"/>
    <w:rsid w:val="001569E9"/>
    <w:rsid w:val="0016047D"/>
    <w:rsid w:val="00163B4B"/>
    <w:rsid w:val="00164284"/>
    <w:rsid w:val="0016664C"/>
    <w:rsid w:val="00167FF7"/>
    <w:rsid w:val="00171040"/>
    <w:rsid w:val="001727EE"/>
    <w:rsid w:val="00174A54"/>
    <w:rsid w:val="001827FA"/>
    <w:rsid w:val="00183733"/>
    <w:rsid w:val="00183761"/>
    <w:rsid w:val="00184249"/>
    <w:rsid w:val="00184B9A"/>
    <w:rsid w:val="00184CD1"/>
    <w:rsid w:val="00186592"/>
    <w:rsid w:val="001870E6"/>
    <w:rsid w:val="00190588"/>
    <w:rsid w:val="00195534"/>
    <w:rsid w:val="001972AA"/>
    <w:rsid w:val="001A0576"/>
    <w:rsid w:val="001A7FCB"/>
    <w:rsid w:val="001B2016"/>
    <w:rsid w:val="001B2131"/>
    <w:rsid w:val="001B4A92"/>
    <w:rsid w:val="001B54A7"/>
    <w:rsid w:val="001C05B7"/>
    <w:rsid w:val="001C3C84"/>
    <w:rsid w:val="001C7411"/>
    <w:rsid w:val="001C7B0A"/>
    <w:rsid w:val="001D1A58"/>
    <w:rsid w:val="001D2826"/>
    <w:rsid w:val="001D49BB"/>
    <w:rsid w:val="001D4DF6"/>
    <w:rsid w:val="001E00EF"/>
    <w:rsid w:val="001E54AC"/>
    <w:rsid w:val="001E6460"/>
    <w:rsid w:val="001E6546"/>
    <w:rsid w:val="001E6E1C"/>
    <w:rsid w:val="001F00A0"/>
    <w:rsid w:val="001F1004"/>
    <w:rsid w:val="001F1573"/>
    <w:rsid w:val="001F1ABD"/>
    <w:rsid w:val="001F23A0"/>
    <w:rsid w:val="001F4461"/>
    <w:rsid w:val="001F7224"/>
    <w:rsid w:val="001F727C"/>
    <w:rsid w:val="00201E2F"/>
    <w:rsid w:val="00202D80"/>
    <w:rsid w:val="00203EEB"/>
    <w:rsid w:val="00214DA8"/>
    <w:rsid w:val="00216972"/>
    <w:rsid w:val="00216DB7"/>
    <w:rsid w:val="0022374D"/>
    <w:rsid w:val="0022651C"/>
    <w:rsid w:val="00230A0B"/>
    <w:rsid w:val="00231202"/>
    <w:rsid w:val="00231F71"/>
    <w:rsid w:val="0023263F"/>
    <w:rsid w:val="00232A2F"/>
    <w:rsid w:val="002342F8"/>
    <w:rsid w:val="00234B82"/>
    <w:rsid w:val="00235E90"/>
    <w:rsid w:val="002369AE"/>
    <w:rsid w:val="00236D15"/>
    <w:rsid w:val="002427F1"/>
    <w:rsid w:val="00244DD3"/>
    <w:rsid w:val="00255016"/>
    <w:rsid w:val="00256103"/>
    <w:rsid w:val="002563B5"/>
    <w:rsid w:val="00256F52"/>
    <w:rsid w:val="002617E5"/>
    <w:rsid w:val="00261F52"/>
    <w:rsid w:val="00262F19"/>
    <w:rsid w:val="0026545D"/>
    <w:rsid w:val="00267235"/>
    <w:rsid w:val="00267F4A"/>
    <w:rsid w:val="00270A1F"/>
    <w:rsid w:val="00271977"/>
    <w:rsid w:val="00272FF1"/>
    <w:rsid w:val="00273131"/>
    <w:rsid w:val="0027669B"/>
    <w:rsid w:val="00282EBE"/>
    <w:rsid w:val="00283DB1"/>
    <w:rsid w:val="00285037"/>
    <w:rsid w:val="00292D88"/>
    <w:rsid w:val="002945E9"/>
    <w:rsid w:val="002964E9"/>
    <w:rsid w:val="00296E0A"/>
    <w:rsid w:val="00297990"/>
    <w:rsid w:val="002A11B8"/>
    <w:rsid w:val="002A18DA"/>
    <w:rsid w:val="002A2A2A"/>
    <w:rsid w:val="002A3A2B"/>
    <w:rsid w:val="002A61FC"/>
    <w:rsid w:val="002A6E62"/>
    <w:rsid w:val="002B5F15"/>
    <w:rsid w:val="002B5F8C"/>
    <w:rsid w:val="002B604A"/>
    <w:rsid w:val="002C3EDC"/>
    <w:rsid w:val="002C479C"/>
    <w:rsid w:val="002C59A3"/>
    <w:rsid w:val="002C5F5B"/>
    <w:rsid w:val="002C7674"/>
    <w:rsid w:val="002D0974"/>
    <w:rsid w:val="002D16D6"/>
    <w:rsid w:val="002D41E1"/>
    <w:rsid w:val="002D5E1A"/>
    <w:rsid w:val="002D7307"/>
    <w:rsid w:val="002E14DE"/>
    <w:rsid w:val="002E3EBA"/>
    <w:rsid w:val="002E61E4"/>
    <w:rsid w:val="002E63F7"/>
    <w:rsid w:val="002F0102"/>
    <w:rsid w:val="002F083C"/>
    <w:rsid w:val="002F201A"/>
    <w:rsid w:val="002F27B1"/>
    <w:rsid w:val="002F339E"/>
    <w:rsid w:val="002F5C8D"/>
    <w:rsid w:val="002F7A34"/>
    <w:rsid w:val="003054B4"/>
    <w:rsid w:val="003061D5"/>
    <w:rsid w:val="0031010A"/>
    <w:rsid w:val="00313B8D"/>
    <w:rsid w:val="003151FE"/>
    <w:rsid w:val="003168B3"/>
    <w:rsid w:val="003207C9"/>
    <w:rsid w:val="00323567"/>
    <w:rsid w:val="003238C3"/>
    <w:rsid w:val="00323D9F"/>
    <w:rsid w:val="00324D99"/>
    <w:rsid w:val="0032620D"/>
    <w:rsid w:val="003266E2"/>
    <w:rsid w:val="00331BC9"/>
    <w:rsid w:val="00336A3D"/>
    <w:rsid w:val="00336F70"/>
    <w:rsid w:val="00337433"/>
    <w:rsid w:val="00347C66"/>
    <w:rsid w:val="00351465"/>
    <w:rsid w:val="00355E19"/>
    <w:rsid w:val="00356D9D"/>
    <w:rsid w:val="00360DC3"/>
    <w:rsid w:val="00363826"/>
    <w:rsid w:val="003677C2"/>
    <w:rsid w:val="00370BFA"/>
    <w:rsid w:val="003727FF"/>
    <w:rsid w:val="00372D32"/>
    <w:rsid w:val="00375193"/>
    <w:rsid w:val="00380982"/>
    <w:rsid w:val="00381E85"/>
    <w:rsid w:val="00383379"/>
    <w:rsid w:val="003836DC"/>
    <w:rsid w:val="003850E0"/>
    <w:rsid w:val="00385BF7"/>
    <w:rsid w:val="00386007"/>
    <w:rsid w:val="00386157"/>
    <w:rsid w:val="003921E3"/>
    <w:rsid w:val="00392565"/>
    <w:rsid w:val="00392DD8"/>
    <w:rsid w:val="00393742"/>
    <w:rsid w:val="00394F94"/>
    <w:rsid w:val="00396742"/>
    <w:rsid w:val="003A1199"/>
    <w:rsid w:val="003A2B8A"/>
    <w:rsid w:val="003A6251"/>
    <w:rsid w:val="003A75B6"/>
    <w:rsid w:val="003B015A"/>
    <w:rsid w:val="003B2FD8"/>
    <w:rsid w:val="003B43F0"/>
    <w:rsid w:val="003B456C"/>
    <w:rsid w:val="003C00FB"/>
    <w:rsid w:val="003C0C60"/>
    <w:rsid w:val="003C26EC"/>
    <w:rsid w:val="003C4025"/>
    <w:rsid w:val="003C6861"/>
    <w:rsid w:val="003D000D"/>
    <w:rsid w:val="003D2F5D"/>
    <w:rsid w:val="003D418A"/>
    <w:rsid w:val="003D5934"/>
    <w:rsid w:val="003D5F85"/>
    <w:rsid w:val="003D6F51"/>
    <w:rsid w:val="003D7802"/>
    <w:rsid w:val="003E167B"/>
    <w:rsid w:val="003E2534"/>
    <w:rsid w:val="003E367B"/>
    <w:rsid w:val="003E3E3B"/>
    <w:rsid w:val="003E7045"/>
    <w:rsid w:val="003F0B91"/>
    <w:rsid w:val="003F0CCA"/>
    <w:rsid w:val="003F253D"/>
    <w:rsid w:val="003F3044"/>
    <w:rsid w:val="003F4ACA"/>
    <w:rsid w:val="003F7D91"/>
    <w:rsid w:val="0040117B"/>
    <w:rsid w:val="0040508B"/>
    <w:rsid w:val="004063A0"/>
    <w:rsid w:val="004069C7"/>
    <w:rsid w:val="004100F9"/>
    <w:rsid w:val="0041028A"/>
    <w:rsid w:val="00413539"/>
    <w:rsid w:val="00417270"/>
    <w:rsid w:val="00420948"/>
    <w:rsid w:val="00420F86"/>
    <w:rsid w:val="004223E1"/>
    <w:rsid w:val="004232D4"/>
    <w:rsid w:val="0042356D"/>
    <w:rsid w:val="004315A0"/>
    <w:rsid w:val="00431695"/>
    <w:rsid w:val="00431F6C"/>
    <w:rsid w:val="00433E3F"/>
    <w:rsid w:val="00434AEE"/>
    <w:rsid w:val="00441720"/>
    <w:rsid w:val="004430C7"/>
    <w:rsid w:val="004444E2"/>
    <w:rsid w:val="00444582"/>
    <w:rsid w:val="00454BE2"/>
    <w:rsid w:val="004573E8"/>
    <w:rsid w:val="00465604"/>
    <w:rsid w:val="00467016"/>
    <w:rsid w:val="00470755"/>
    <w:rsid w:val="00470D3D"/>
    <w:rsid w:val="00471BCC"/>
    <w:rsid w:val="00471FF8"/>
    <w:rsid w:val="00473FEC"/>
    <w:rsid w:val="004745E7"/>
    <w:rsid w:val="004801F0"/>
    <w:rsid w:val="00480E00"/>
    <w:rsid w:val="004817E2"/>
    <w:rsid w:val="00481E6C"/>
    <w:rsid w:val="004836B1"/>
    <w:rsid w:val="00483E12"/>
    <w:rsid w:val="00485D03"/>
    <w:rsid w:val="0048631A"/>
    <w:rsid w:val="004924F3"/>
    <w:rsid w:val="0049584A"/>
    <w:rsid w:val="00495D4B"/>
    <w:rsid w:val="00496D31"/>
    <w:rsid w:val="00496E56"/>
    <w:rsid w:val="004A0DD0"/>
    <w:rsid w:val="004A1617"/>
    <w:rsid w:val="004A3C07"/>
    <w:rsid w:val="004A4E99"/>
    <w:rsid w:val="004A5954"/>
    <w:rsid w:val="004A7648"/>
    <w:rsid w:val="004B13EC"/>
    <w:rsid w:val="004B37B4"/>
    <w:rsid w:val="004C4358"/>
    <w:rsid w:val="004C4365"/>
    <w:rsid w:val="004C43E0"/>
    <w:rsid w:val="004C4A03"/>
    <w:rsid w:val="004C55CF"/>
    <w:rsid w:val="004C607F"/>
    <w:rsid w:val="004C7FCC"/>
    <w:rsid w:val="004D0781"/>
    <w:rsid w:val="004D58E9"/>
    <w:rsid w:val="004D65F8"/>
    <w:rsid w:val="004E3CF7"/>
    <w:rsid w:val="004E489C"/>
    <w:rsid w:val="004E60F9"/>
    <w:rsid w:val="004F12D4"/>
    <w:rsid w:val="004F1392"/>
    <w:rsid w:val="004F2A5B"/>
    <w:rsid w:val="004F36D6"/>
    <w:rsid w:val="004F544B"/>
    <w:rsid w:val="004F5C3D"/>
    <w:rsid w:val="004F6871"/>
    <w:rsid w:val="004F687F"/>
    <w:rsid w:val="0050014F"/>
    <w:rsid w:val="005003F1"/>
    <w:rsid w:val="005011A5"/>
    <w:rsid w:val="005016AC"/>
    <w:rsid w:val="00504267"/>
    <w:rsid w:val="00504E1F"/>
    <w:rsid w:val="005065BE"/>
    <w:rsid w:val="005108F8"/>
    <w:rsid w:val="00512D07"/>
    <w:rsid w:val="00513D62"/>
    <w:rsid w:val="00515495"/>
    <w:rsid w:val="00520544"/>
    <w:rsid w:val="00521F4A"/>
    <w:rsid w:val="00527624"/>
    <w:rsid w:val="00530A4D"/>
    <w:rsid w:val="00532284"/>
    <w:rsid w:val="00535BE6"/>
    <w:rsid w:val="005365AD"/>
    <w:rsid w:val="00536DF0"/>
    <w:rsid w:val="0053747F"/>
    <w:rsid w:val="00537A44"/>
    <w:rsid w:val="005406E8"/>
    <w:rsid w:val="00540C1C"/>
    <w:rsid w:val="00541CCA"/>
    <w:rsid w:val="00544EF2"/>
    <w:rsid w:val="00546711"/>
    <w:rsid w:val="0055295A"/>
    <w:rsid w:val="0055693C"/>
    <w:rsid w:val="00562D67"/>
    <w:rsid w:val="00562E8E"/>
    <w:rsid w:val="005634EA"/>
    <w:rsid w:val="005663BC"/>
    <w:rsid w:val="0056698E"/>
    <w:rsid w:val="005675CA"/>
    <w:rsid w:val="00571AFB"/>
    <w:rsid w:val="0057252B"/>
    <w:rsid w:val="00573535"/>
    <w:rsid w:val="005735FE"/>
    <w:rsid w:val="00573CA2"/>
    <w:rsid w:val="0057422C"/>
    <w:rsid w:val="0057747D"/>
    <w:rsid w:val="00577565"/>
    <w:rsid w:val="00577F21"/>
    <w:rsid w:val="00584E9F"/>
    <w:rsid w:val="00585E41"/>
    <w:rsid w:val="0058701E"/>
    <w:rsid w:val="00590014"/>
    <w:rsid w:val="005900B3"/>
    <w:rsid w:val="00590FA6"/>
    <w:rsid w:val="00591FF9"/>
    <w:rsid w:val="005A0115"/>
    <w:rsid w:val="005A03AE"/>
    <w:rsid w:val="005A3578"/>
    <w:rsid w:val="005A63F4"/>
    <w:rsid w:val="005A66C1"/>
    <w:rsid w:val="005A7C18"/>
    <w:rsid w:val="005B091F"/>
    <w:rsid w:val="005B2DFA"/>
    <w:rsid w:val="005B6388"/>
    <w:rsid w:val="005B6CE0"/>
    <w:rsid w:val="005C20D1"/>
    <w:rsid w:val="005C4BA8"/>
    <w:rsid w:val="005C76E1"/>
    <w:rsid w:val="005D088E"/>
    <w:rsid w:val="005D1DA6"/>
    <w:rsid w:val="005D3FF3"/>
    <w:rsid w:val="005E2ECD"/>
    <w:rsid w:val="005E36AA"/>
    <w:rsid w:val="005F30A3"/>
    <w:rsid w:val="0060032F"/>
    <w:rsid w:val="00600D38"/>
    <w:rsid w:val="00601314"/>
    <w:rsid w:val="00605586"/>
    <w:rsid w:val="00605E11"/>
    <w:rsid w:val="00614756"/>
    <w:rsid w:val="006162A4"/>
    <w:rsid w:val="006170B2"/>
    <w:rsid w:val="00620262"/>
    <w:rsid w:val="00622A45"/>
    <w:rsid w:val="006246C3"/>
    <w:rsid w:val="00626E75"/>
    <w:rsid w:val="00627A12"/>
    <w:rsid w:val="00630D0F"/>
    <w:rsid w:val="00634EE2"/>
    <w:rsid w:val="006358B3"/>
    <w:rsid w:val="00635C76"/>
    <w:rsid w:val="00635E6A"/>
    <w:rsid w:val="00636906"/>
    <w:rsid w:val="00636D49"/>
    <w:rsid w:val="00637E4A"/>
    <w:rsid w:val="0064061D"/>
    <w:rsid w:val="00641466"/>
    <w:rsid w:val="00646315"/>
    <w:rsid w:val="00646A3C"/>
    <w:rsid w:val="00646C1B"/>
    <w:rsid w:val="006474FB"/>
    <w:rsid w:val="006477D0"/>
    <w:rsid w:val="00647CBC"/>
    <w:rsid w:val="006501E8"/>
    <w:rsid w:val="006526B8"/>
    <w:rsid w:val="00653D44"/>
    <w:rsid w:val="00654A42"/>
    <w:rsid w:val="00655882"/>
    <w:rsid w:val="0066132C"/>
    <w:rsid w:val="006619CF"/>
    <w:rsid w:val="00665122"/>
    <w:rsid w:val="006660CF"/>
    <w:rsid w:val="00666A45"/>
    <w:rsid w:val="00674F94"/>
    <w:rsid w:val="0067564D"/>
    <w:rsid w:val="00686892"/>
    <w:rsid w:val="006872A9"/>
    <w:rsid w:val="006876A4"/>
    <w:rsid w:val="00691671"/>
    <w:rsid w:val="00693797"/>
    <w:rsid w:val="00694764"/>
    <w:rsid w:val="00696197"/>
    <w:rsid w:val="006A286E"/>
    <w:rsid w:val="006A379B"/>
    <w:rsid w:val="006A5BCF"/>
    <w:rsid w:val="006A5F9F"/>
    <w:rsid w:val="006A6C8E"/>
    <w:rsid w:val="006B434B"/>
    <w:rsid w:val="006B5C00"/>
    <w:rsid w:val="006B62B3"/>
    <w:rsid w:val="006B641C"/>
    <w:rsid w:val="006C1BEC"/>
    <w:rsid w:val="006C34FB"/>
    <w:rsid w:val="006C37EC"/>
    <w:rsid w:val="006C45DF"/>
    <w:rsid w:val="006C4C88"/>
    <w:rsid w:val="006C6868"/>
    <w:rsid w:val="006C6EB9"/>
    <w:rsid w:val="006D000E"/>
    <w:rsid w:val="006D4F11"/>
    <w:rsid w:val="006D5518"/>
    <w:rsid w:val="006D6255"/>
    <w:rsid w:val="006D694A"/>
    <w:rsid w:val="006D7725"/>
    <w:rsid w:val="006D7B05"/>
    <w:rsid w:val="006E731C"/>
    <w:rsid w:val="006F1537"/>
    <w:rsid w:val="006F4B6B"/>
    <w:rsid w:val="007014B8"/>
    <w:rsid w:val="00701BB3"/>
    <w:rsid w:val="00702596"/>
    <w:rsid w:val="00705E3B"/>
    <w:rsid w:val="00705FFC"/>
    <w:rsid w:val="007066D7"/>
    <w:rsid w:val="007079D4"/>
    <w:rsid w:val="00711186"/>
    <w:rsid w:val="007111D8"/>
    <w:rsid w:val="007119C1"/>
    <w:rsid w:val="00712522"/>
    <w:rsid w:val="007128B1"/>
    <w:rsid w:val="00713AF6"/>
    <w:rsid w:val="00714581"/>
    <w:rsid w:val="007161F6"/>
    <w:rsid w:val="00721C53"/>
    <w:rsid w:val="007228D2"/>
    <w:rsid w:val="007230AA"/>
    <w:rsid w:val="007255A4"/>
    <w:rsid w:val="00725A7D"/>
    <w:rsid w:val="00727866"/>
    <w:rsid w:val="007301F7"/>
    <w:rsid w:val="0073039B"/>
    <w:rsid w:val="00733B23"/>
    <w:rsid w:val="00734A08"/>
    <w:rsid w:val="00734C97"/>
    <w:rsid w:val="00735D70"/>
    <w:rsid w:val="00736039"/>
    <w:rsid w:val="00736932"/>
    <w:rsid w:val="00736EEF"/>
    <w:rsid w:val="00737427"/>
    <w:rsid w:val="00740991"/>
    <w:rsid w:val="00741C88"/>
    <w:rsid w:val="00743BDF"/>
    <w:rsid w:val="007464FE"/>
    <w:rsid w:val="007467B5"/>
    <w:rsid w:val="00747853"/>
    <w:rsid w:val="00750284"/>
    <w:rsid w:val="007514F7"/>
    <w:rsid w:val="007569B5"/>
    <w:rsid w:val="0076381C"/>
    <w:rsid w:val="007643C0"/>
    <w:rsid w:val="0076448E"/>
    <w:rsid w:val="00765D0B"/>
    <w:rsid w:val="0077183B"/>
    <w:rsid w:val="00772B30"/>
    <w:rsid w:val="00775181"/>
    <w:rsid w:val="00776146"/>
    <w:rsid w:val="007774A1"/>
    <w:rsid w:val="00777D76"/>
    <w:rsid w:val="00780E9A"/>
    <w:rsid w:val="0078273A"/>
    <w:rsid w:val="0078370E"/>
    <w:rsid w:val="00785685"/>
    <w:rsid w:val="00786EA0"/>
    <w:rsid w:val="00792298"/>
    <w:rsid w:val="007A19A4"/>
    <w:rsid w:val="007A1D3B"/>
    <w:rsid w:val="007A2E4B"/>
    <w:rsid w:val="007A6B99"/>
    <w:rsid w:val="007A7DD3"/>
    <w:rsid w:val="007B0AC0"/>
    <w:rsid w:val="007B4C51"/>
    <w:rsid w:val="007C058F"/>
    <w:rsid w:val="007C1F1D"/>
    <w:rsid w:val="007C3C21"/>
    <w:rsid w:val="007C3CBF"/>
    <w:rsid w:val="007C3F61"/>
    <w:rsid w:val="007C7D0A"/>
    <w:rsid w:val="007D5934"/>
    <w:rsid w:val="007D7C9A"/>
    <w:rsid w:val="007E23A1"/>
    <w:rsid w:val="007E5C3D"/>
    <w:rsid w:val="007E61E9"/>
    <w:rsid w:val="007E6282"/>
    <w:rsid w:val="007E64AF"/>
    <w:rsid w:val="007E6FC6"/>
    <w:rsid w:val="007F129B"/>
    <w:rsid w:val="007F21BE"/>
    <w:rsid w:val="007F358B"/>
    <w:rsid w:val="0080136F"/>
    <w:rsid w:val="0080150A"/>
    <w:rsid w:val="00804AA5"/>
    <w:rsid w:val="008051CA"/>
    <w:rsid w:val="00805416"/>
    <w:rsid w:val="00810231"/>
    <w:rsid w:val="00810928"/>
    <w:rsid w:val="00810CEA"/>
    <w:rsid w:val="008127C0"/>
    <w:rsid w:val="00813B68"/>
    <w:rsid w:val="008232C0"/>
    <w:rsid w:val="00823E21"/>
    <w:rsid w:val="00826294"/>
    <w:rsid w:val="00826639"/>
    <w:rsid w:val="00827CDD"/>
    <w:rsid w:val="00830D41"/>
    <w:rsid w:val="00835EF9"/>
    <w:rsid w:val="008375D5"/>
    <w:rsid w:val="00844470"/>
    <w:rsid w:val="00844FE2"/>
    <w:rsid w:val="00846B7C"/>
    <w:rsid w:val="00852249"/>
    <w:rsid w:val="008528FF"/>
    <w:rsid w:val="00853184"/>
    <w:rsid w:val="0085318F"/>
    <w:rsid w:val="008549F4"/>
    <w:rsid w:val="00854E0A"/>
    <w:rsid w:val="00857926"/>
    <w:rsid w:val="008603FB"/>
    <w:rsid w:val="00860CC6"/>
    <w:rsid w:val="00864B71"/>
    <w:rsid w:val="0086585A"/>
    <w:rsid w:val="0086772E"/>
    <w:rsid w:val="00872E63"/>
    <w:rsid w:val="00875678"/>
    <w:rsid w:val="0088039E"/>
    <w:rsid w:val="00880B1A"/>
    <w:rsid w:val="00881256"/>
    <w:rsid w:val="008830C4"/>
    <w:rsid w:val="00891375"/>
    <w:rsid w:val="00891927"/>
    <w:rsid w:val="008921BC"/>
    <w:rsid w:val="00892BA4"/>
    <w:rsid w:val="00895CD9"/>
    <w:rsid w:val="00897091"/>
    <w:rsid w:val="008979D0"/>
    <w:rsid w:val="008A135E"/>
    <w:rsid w:val="008A1A62"/>
    <w:rsid w:val="008A1D40"/>
    <w:rsid w:val="008A55A1"/>
    <w:rsid w:val="008A621A"/>
    <w:rsid w:val="008A71C6"/>
    <w:rsid w:val="008A7E20"/>
    <w:rsid w:val="008B02D9"/>
    <w:rsid w:val="008B0A71"/>
    <w:rsid w:val="008B0F23"/>
    <w:rsid w:val="008B5B23"/>
    <w:rsid w:val="008B634B"/>
    <w:rsid w:val="008C375A"/>
    <w:rsid w:val="008C5FA0"/>
    <w:rsid w:val="008D0CC5"/>
    <w:rsid w:val="008D2FB9"/>
    <w:rsid w:val="008D34D6"/>
    <w:rsid w:val="008D4F74"/>
    <w:rsid w:val="008D57EC"/>
    <w:rsid w:val="008D5DD2"/>
    <w:rsid w:val="008D6EFF"/>
    <w:rsid w:val="008E0FE5"/>
    <w:rsid w:val="008E16FF"/>
    <w:rsid w:val="008E2660"/>
    <w:rsid w:val="008E27E6"/>
    <w:rsid w:val="008E50ED"/>
    <w:rsid w:val="008E6D4D"/>
    <w:rsid w:val="008F25B1"/>
    <w:rsid w:val="008F3572"/>
    <w:rsid w:val="008F7897"/>
    <w:rsid w:val="00900019"/>
    <w:rsid w:val="0090135C"/>
    <w:rsid w:val="009015B1"/>
    <w:rsid w:val="00904093"/>
    <w:rsid w:val="00904C70"/>
    <w:rsid w:val="009051AB"/>
    <w:rsid w:val="00906D32"/>
    <w:rsid w:val="00907833"/>
    <w:rsid w:val="00915DB7"/>
    <w:rsid w:val="00915E29"/>
    <w:rsid w:val="00922362"/>
    <w:rsid w:val="00925292"/>
    <w:rsid w:val="00926D85"/>
    <w:rsid w:val="00940C73"/>
    <w:rsid w:val="00945499"/>
    <w:rsid w:val="0095082F"/>
    <w:rsid w:val="00951B25"/>
    <w:rsid w:val="00951BC3"/>
    <w:rsid w:val="00951E02"/>
    <w:rsid w:val="00952CEB"/>
    <w:rsid w:val="00954B1D"/>
    <w:rsid w:val="00954F3F"/>
    <w:rsid w:val="0095587D"/>
    <w:rsid w:val="00961773"/>
    <w:rsid w:val="009762FD"/>
    <w:rsid w:val="009765EE"/>
    <w:rsid w:val="009803B3"/>
    <w:rsid w:val="00981C01"/>
    <w:rsid w:val="00982AB1"/>
    <w:rsid w:val="009830C0"/>
    <w:rsid w:val="00984DF5"/>
    <w:rsid w:val="00986F54"/>
    <w:rsid w:val="00990352"/>
    <w:rsid w:val="00991607"/>
    <w:rsid w:val="00992524"/>
    <w:rsid w:val="009930C6"/>
    <w:rsid w:val="00995F70"/>
    <w:rsid w:val="009A0CC9"/>
    <w:rsid w:val="009A2814"/>
    <w:rsid w:val="009A452C"/>
    <w:rsid w:val="009A4860"/>
    <w:rsid w:val="009B2703"/>
    <w:rsid w:val="009B298C"/>
    <w:rsid w:val="009B4B30"/>
    <w:rsid w:val="009B5B71"/>
    <w:rsid w:val="009B74DD"/>
    <w:rsid w:val="009B7726"/>
    <w:rsid w:val="009C5125"/>
    <w:rsid w:val="009C6825"/>
    <w:rsid w:val="009C6BE1"/>
    <w:rsid w:val="009D60E4"/>
    <w:rsid w:val="009E3104"/>
    <w:rsid w:val="009E3B3E"/>
    <w:rsid w:val="009E3E93"/>
    <w:rsid w:val="009E541D"/>
    <w:rsid w:val="009E6A8A"/>
    <w:rsid w:val="009E6DFB"/>
    <w:rsid w:val="009E76D3"/>
    <w:rsid w:val="009F1897"/>
    <w:rsid w:val="009F2426"/>
    <w:rsid w:val="00A01B7D"/>
    <w:rsid w:val="00A05318"/>
    <w:rsid w:val="00A07A80"/>
    <w:rsid w:val="00A101AF"/>
    <w:rsid w:val="00A116E4"/>
    <w:rsid w:val="00A11E06"/>
    <w:rsid w:val="00A12DDE"/>
    <w:rsid w:val="00A13D96"/>
    <w:rsid w:val="00A142E1"/>
    <w:rsid w:val="00A14C5B"/>
    <w:rsid w:val="00A15341"/>
    <w:rsid w:val="00A153C2"/>
    <w:rsid w:val="00A15911"/>
    <w:rsid w:val="00A1622C"/>
    <w:rsid w:val="00A1756C"/>
    <w:rsid w:val="00A206D0"/>
    <w:rsid w:val="00A2310E"/>
    <w:rsid w:val="00A24D7C"/>
    <w:rsid w:val="00A259C3"/>
    <w:rsid w:val="00A260E3"/>
    <w:rsid w:val="00A317E0"/>
    <w:rsid w:val="00A31A47"/>
    <w:rsid w:val="00A41315"/>
    <w:rsid w:val="00A42961"/>
    <w:rsid w:val="00A447A0"/>
    <w:rsid w:val="00A5214F"/>
    <w:rsid w:val="00A5564E"/>
    <w:rsid w:val="00A5590C"/>
    <w:rsid w:val="00A5611E"/>
    <w:rsid w:val="00A572A5"/>
    <w:rsid w:val="00A57613"/>
    <w:rsid w:val="00A6059F"/>
    <w:rsid w:val="00A609B0"/>
    <w:rsid w:val="00A60A34"/>
    <w:rsid w:val="00A62417"/>
    <w:rsid w:val="00A626EF"/>
    <w:rsid w:val="00A62844"/>
    <w:rsid w:val="00A63496"/>
    <w:rsid w:val="00A639E8"/>
    <w:rsid w:val="00A65D0E"/>
    <w:rsid w:val="00A66D06"/>
    <w:rsid w:val="00A72107"/>
    <w:rsid w:val="00A72437"/>
    <w:rsid w:val="00A755B4"/>
    <w:rsid w:val="00A75A6B"/>
    <w:rsid w:val="00A80A6D"/>
    <w:rsid w:val="00A81142"/>
    <w:rsid w:val="00A81D2E"/>
    <w:rsid w:val="00A9125E"/>
    <w:rsid w:val="00A92286"/>
    <w:rsid w:val="00A94783"/>
    <w:rsid w:val="00AA0EFD"/>
    <w:rsid w:val="00AA44AB"/>
    <w:rsid w:val="00AA5775"/>
    <w:rsid w:val="00AA6331"/>
    <w:rsid w:val="00AB1B6D"/>
    <w:rsid w:val="00AB3373"/>
    <w:rsid w:val="00AB5004"/>
    <w:rsid w:val="00AB5749"/>
    <w:rsid w:val="00AB58A5"/>
    <w:rsid w:val="00AC1F87"/>
    <w:rsid w:val="00AC6046"/>
    <w:rsid w:val="00AC65EA"/>
    <w:rsid w:val="00AC6D94"/>
    <w:rsid w:val="00AC7BC6"/>
    <w:rsid w:val="00AD0EAC"/>
    <w:rsid w:val="00AD26DF"/>
    <w:rsid w:val="00AD43C7"/>
    <w:rsid w:val="00AE4126"/>
    <w:rsid w:val="00AE56CA"/>
    <w:rsid w:val="00AF0F48"/>
    <w:rsid w:val="00AF5DEC"/>
    <w:rsid w:val="00AF7C52"/>
    <w:rsid w:val="00B0008B"/>
    <w:rsid w:val="00B007CA"/>
    <w:rsid w:val="00B02888"/>
    <w:rsid w:val="00B1033F"/>
    <w:rsid w:val="00B11466"/>
    <w:rsid w:val="00B135D4"/>
    <w:rsid w:val="00B14501"/>
    <w:rsid w:val="00B145E4"/>
    <w:rsid w:val="00B153BC"/>
    <w:rsid w:val="00B15FBA"/>
    <w:rsid w:val="00B16723"/>
    <w:rsid w:val="00B2032E"/>
    <w:rsid w:val="00B21A54"/>
    <w:rsid w:val="00B21BA4"/>
    <w:rsid w:val="00B2200F"/>
    <w:rsid w:val="00B23A16"/>
    <w:rsid w:val="00B24491"/>
    <w:rsid w:val="00B2477D"/>
    <w:rsid w:val="00B24F6A"/>
    <w:rsid w:val="00B275D1"/>
    <w:rsid w:val="00B3113B"/>
    <w:rsid w:val="00B33E1C"/>
    <w:rsid w:val="00B34208"/>
    <w:rsid w:val="00B34275"/>
    <w:rsid w:val="00B35DBF"/>
    <w:rsid w:val="00B370D2"/>
    <w:rsid w:val="00B43418"/>
    <w:rsid w:val="00B454A6"/>
    <w:rsid w:val="00B462B9"/>
    <w:rsid w:val="00B47063"/>
    <w:rsid w:val="00B4771D"/>
    <w:rsid w:val="00B50412"/>
    <w:rsid w:val="00B51C9B"/>
    <w:rsid w:val="00B54358"/>
    <w:rsid w:val="00B5555E"/>
    <w:rsid w:val="00B56E9B"/>
    <w:rsid w:val="00B606CB"/>
    <w:rsid w:val="00B629A3"/>
    <w:rsid w:val="00B6365A"/>
    <w:rsid w:val="00B638D0"/>
    <w:rsid w:val="00B65222"/>
    <w:rsid w:val="00B675A1"/>
    <w:rsid w:val="00B70618"/>
    <w:rsid w:val="00B70E1A"/>
    <w:rsid w:val="00B72EED"/>
    <w:rsid w:val="00B75958"/>
    <w:rsid w:val="00B775CB"/>
    <w:rsid w:val="00B8032E"/>
    <w:rsid w:val="00B81727"/>
    <w:rsid w:val="00B81F43"/>
    <w:rsid w:val="00B8233B"/>
    <w:rsid w:val="00B82E0E"/>
    <w:rsid w:val="00B83207"/>
    <w:rsid w:val="00B90383"/>
    <w:rsid w:val="00B95015"/>
    <w:rsid w:val="00B97EB5"/>
    <w:rsid w:val="00BA33C6"/>
    <w:rsid w:val="00BA41DE"/>
    <w:rsid w:val="00BA56D7"/>
    <w:rsid w:val="00BB01DA"/>
    <w:rsid w:val="00BB2028"/>
    <w:rsid w:val="00BB5BB9"/>
    <w:rsid w:val="00BB6368"/>
    <w:rsid w:val="00BB6A5F"/>
    <w:rsid w:val="00BB7876"/>
    <w:rsid w:val="00BC46E8"/>
    <w:rsid w:val="00BD1319"/>
    <w:rsid w:val="00BD2328"/>
    <w:rsid w:val="00BD2E53"/>
    <w:rsid w:val="00BD2F1A"/>
    <w:rsid w:val="00BD3C43"/>
    <w:rsid w:val="00BE00FE"/>
    <w:rsid w:val="00BE09FF"/>
    <w:rsid w:val="00BE5614"/>
    <w:rsid w:val="00BE5BA6"/>
    <w:rsid w:val="00BE767C"/>
    <w:rsid w:val="00BF08D8"/>
    <w:rsid w:val="00BF1021"/>
    <w:rsid w:val="00BF29F8"/>
    <w:rsid w:val="00BF2CF7"/>
    <w:rsid w:val="00BF42FF"/>
    <w:rsid w:val="00BF691D"/>
    <w:rsid w:val="00C02086"/>
    <w:rsid w:val="00C02F91"/>
    <w:rsid w:val="00C03E2A"/>
    <w:rsid w:val="00C040DC"/>
    <w:rsid w:val="00C052BC"/>
    <w:rsid w:val="00C10A39"/>
    <w:rsid w:val="00C15615"/>
    <w:rsid w:val="00C1645B"/>
    <w:rsid w:val="00C210A5"/>
    <w:rsid w:val="00C21D55"/>
    <w:rsid w:val="00C23066"/>
    <w:rsid w:val="00C2320A"/>
    <w:rsid w:val="00C249C3"/>
    <w:rsid w:val="00C25AAC"/>
    <w:rsid w:val="00C267FE"/>
    <w:rsid w:val="00C26DB0"/>
    <w:rsid w:val="00C27F15"/>
    <w:rsid w:val="00C307B6"/>
    <w:rsid w:val="00C3469A"/>
    <w:rsid w:val="00C35E3A"/>
    <w:rsid w:val="00C36E42"/>
    <w:rsid w:val="00C414BA"/>
    <w:rsid w:val="00C41EB2"/>
    <w:rsid w:val="00C43AB0"/>
    <w:rsid w:val="00C43AC1"/>
    <w:rsid w:val="00C43F99"/>
    <w:rsid w:val="00C448E5"/>
    <w:rsid w:val="00C45E09"/>
    <w:rsid w:val="00C472F4"/>
    <w:rsid w:val="00C51BA2"/>
    <w:rsid w:val="00C535A8"/>
    <w:rsid w:val="00C5377F"/>
    <w:rsid w:val="00C53B4F"/>
    <w:rsid w:val="00C542AA"/>
    <w:rsid w:val="00C56AC2"/>
    <w:rsid w:val="00C56F3C"/>
    <w:rsid w:val="00C57C7C"/>
    <w:rsid w:val="00C615EF"/>
    <w:rsid w:val="00C61E54"/>
    <w:rsid w:val="00C61F2A"/>
    <w:rsid w:val="00C63746"/>
    <w:rsid w:val="00C65815"/>
    <w:rsid w:val="00C65F1C"/>
    <w:rsid w:val="00C671CA"/>
    <w:rsid w:val="00C70E5D"/>
    <w:rsid w:val="00C72236"/>
    <w:rsid w:val="00C74A91"/>
    <w:rsid w:val="00C760E8"/>
    <w:rsid w:val="00C84EAB"/>
    <w:rsid w:val="00C8798B"/>
    <w:rsid w:val="00C87B01"/>
    <w:rsid w:val="00C91751"/>
    <w:rsid w:val="00C93C6F"/>
    <w:rsid w:val="00C95234"/>
    <w:rsid w:val="00CA0292"/>
    <w:rsid w:val="00CA08D1"/>
    <w:rsid w:val="00CA2C0A"/>
    <w:rsid w:val="00CA57C9"/>
    <w:rsid w:val="00CA6646"/>
    <w:rsid w:val="00CB3C9C"/>
    <w:rsid w:val="00CB585A"/>
    <w:rsid w:val="00CB6AB1"/>
    <w:rsid w:val="00CC2187"/>
    <w:rsid w:val="00CC3549"/>
    <w:rsid w:val="00CC6D71"/>
    <w:rsid w:val="00CD2F08"/>
    <w:rsid w:val="00CD3FB2"/>
    <w:rsid w:val="00CD4933"/>
    <w:rsid w:val="00CD4C7F"/>
    <w:rsid w:val="00CD735A"/>
    <w:rsid w:val="00CE2F08"/>
    <w:rsid w:val="00CE5391"/>
    <w:rsid w:val="00CE61DA"/>
    <w:rsid w:val="00CF141E"/>
    <w:rsid w:val="00CF2C2A"/>
    <w:rsid w:val="00CF3AEE"/>
    <w:rsid w:val="00CF3FD5"/>
    <w:rsid w:val="00CF6F6A"/>
    <w:rsid w:val="00D00549"/>
    <w:rsid w:val="00D06485"/>
    <w:rsid w:val="00D07B0E"/>
    <w:rsid w:val="00D107DB"/>
    <w:rsid w:val="00D125F7"/>
    <w:rsid w:val="00D13983"/>
    <w:rsid w:val="00D15A04"/>
    <w:rsid w:val="00D17EFB"/>
    <w:rsid w:val="00D21D7F"/>
    <w:rsid w:val="00D21E42"/>
    <w:rsid w:val="00D2317E"/>
    <w:rsid w:val="00D238D4"/>
    <w:rsid w:val="00D23BB8"/>
    <w:rsid w:val="00D23DFF"/>
    <w:rsid w:val="00D250C1"/>
    <w:rsid w:val="00D258F5"/>
    <w:rsid w:val="00D27268"/>
    <w:rsid w:val="00D329C1"/>
    <w:rsid w:val="00D34023"/>
    <w:rsid w:val="00D3458E"/>
    <w:rsid w:val="00D405D4"/>
    <w:rsid w:val="00D44CF9"/>
    <w:rsid w:val="00D47E7E"/>
    <w:rsid w:val="00D52C98"/>
    <w:rsid w:val="00D53DAB"/>
    <w:rsid w:val="00D56285"/>
    <w:rsid w:val="00D578F7"/>
    <w:rsid w:val="00D60E21"/>
    <w:rsid w:val="00D61506"/>
    <w:rsid w:val="00D633A7"/>
    <w:rsid w:val="00D728B6"/>
    <w:rsid w:val="00D73144"/>
    <w:rsid w:val="00D73191"/>
    <w:rsid w:val="00D74108"/>
    <w:rsid w:val="00D76408"/>
    <w:rsid w:val="00D764E7"/>
    <w:rsid w:val="00D80593"/>
    <w:rsid w:val="00D80763"/>
    <w:rsid w:val="00D838C9"/>
    <w:rsid w:val="00D848ED"/>
    <w:rsid w:val="00D9066B"/>
    <w:rsid w:val="00D93365"/>
    <w:rsid w:val="00D9723B"/>
    <w:rsid w:val="00D973B6"/>
    <w:rsid w:val="00D97721"/>
    <w:rsid w:val="00D97F17"/>
    <w:rsid w:val="00DA1776"/>
    <w:rsid w:val="00DA1795"/>
    <w:rsid w:val="00DA3A57"/>
    <w:rsid w:val="00DA47CB"/>
    <w:rsid w:val="00DA4B34"/>
    <w:rsid w:val="00DA65D2"/>
    <w:rsid w:val="00DB0E5F"/>
    <w:rsid w:val="00DB0F0B"/>
    <w:rsid w:val="00DB2F7D"/>
    <w:rsid w:val="00DB3768"/>
    <w:rsid w:val="00DB3933"/>
    <w:rsid w:val="00DB3C7D"/>
    <w:rsid w:val="00DB3F06"/>
    <w:rsid w:val="00DB451F"/>
    <w:rsid w:val="00DB5929"/>
    <w:rsid w:val="00DC0C5A"/>
    <w:rsid w:val="00DC36C0"/>
    <w:rsid w:val="00DC465F"/>
    <w:rsid w:val="00DC59F7"/>
    <w:rsid w:val="00DC7724"/>
    <w:rsid w:val="00DC7B95"/>
    <w:rsid w:val="00DD39E8"/>
    <w:rsid w:val="00DE1FCD"/>
    <w:rsid w:val="00DE25D2"/>
    <w:rsid w:val="00DE41B5"/>
    <w:rsid w:val="00DE7C85"/>
    <w:rsid w:val="00DF0060"/>
    <w:rsid w:val="00DF759C"/>
    <w:rsid w:val="00E007D6"/>
    <w:rsid w:val="00E02898"/>
    <w:rsid w:val="00E04BCB"/>
    <w:rsid w:val="00E063CF"/>
    <w:rsid w:val="00E06706"/>
    <w:rsid w:val="00E077F2"/>
    <w:rsid w:val="00E12B15"/>
    <w:rsid w:val="00E13DF7"/>
    <w:rsid w:val="00E13F2F"/>
    <w:rsid w:val="00E147C7"/>
    <w:rsid w:val="00E15B23"/>
    <w:rsid w:val="00E15F93"/>
    <w:rsid w:val="00E16A2F"/>
    <w:rsid w:val="00E215D1"/>
    <w:rsid w:val="00E21EE6"/>
    <w:rsid w:val="00E2568E"/>
    <w:rsid w:val="00E30861"/>
    <w:rsid w:val="00E32397"/>
    <w:rsid w:val="00E348C0"/>
    <w:rsid w:val="00E34BF9"/>
    <w:rsid w:val="00E35EBE"/>
    <w:rsid w:val="00E37B5B"/>
    <w:rsid w:val="00E44DBA"/>
    <w:rsid w:val="00E501CF"/>
    <w:rsid w:val="00E52957"/>
    <w:rsid w:val="00E54631"/>
    <w:rsid w:val="00E56A19"/>
    <w:rsid w:val="00E57178"/>
    <w:rsid w:val="00E5732C"/>
    <w:rsid w:val="00E57B51"/>
    <w:rsid w:val="00E61038"/>
    <w:rsid w:val="00E654A2"/>
    <w:rsid w:val="00E65AB8"/>
    <w:rsid w:val="00E66B65"/>
    <w:rsid w:val="00E700BC"/>
    <w:rsid w:val="00E80992"/>
    <w:rsid w:val="00E80D0B"/>
    <w:rsid w:val="00E8249C"/>
    <w:rsid w:val="00E825D0"/>
    <w:rsid w:val="00E84532"/>
    <w:rsid w:val="00E84575"/>
    <w:rsid w:val="00E84AF4"/>
    <w:rsid w:val="00E92B01"/>
    <w:rsid w:val="00E95AFF"/>
    <w:rsid w:val="00E96B5D"/>
    <w:rsid w:val="00E976A0"/>
    <w:rsid w:val="00EA0715"/>
    <w:rsid w:val="00EA0C08"/>
    <w:rsid w:val="00EA2CD4"/>
    <w:rsid w:val="00EA3A01"/>
    <w:rsid w:val="00EA4268"/>
    <w:rsid w:val="00EA5C7E"/>
    <w:rsid w:val="00EB04D9"/>
    <w:rsid w:val="00EB0D10"/>
    <w:rsid w:val="00EB0E1D"/>
    <w:rsid w:val="00EB0EBE"/>
    <w:rsid w:val="00EB19AB"/>
    <w:rsid w:val="00EB1B59"/>
    <w:rsid w:val="00EB3C5B"/>
    <w:rsid w:val="00EB4FAB"/>
    <w:rsid w:val="00EB6183"/>
    <w:rsid w:val="00EB651B"/>
    <w:rsid w:val="00EB67B2"/>
    <w:rsid w:val="00EB7893"/>
    <w:rsid w:val="00EC175C"/>
    <w:rsid w:val="00EC3255"/>
    <w:rsid w:val="00EC3857"/>
    <w:rsid w:val="00EC4211"/>
    <w:rsid w:val="00EC459F"/>
    <w:rsid w:val="00EC63D3"/>
    <w:rsid w:val="00ED0989"/>
    <w:rsid w:val="00ED0B01"/>
    <w:rsid w:val="00ED1042"/>
    <w:rsid w:val="00ED17DE"/>
    <w:rsid w:val="00ED17F7"/>
    <w:rsid w:val="00ED182E"/>
    <w:rsid w:val="00ED65EA"/>
    <w:rsid w:val="00EE1960"/>
    <w:rsid w:val="00EE2397"/>
    <w:rsid w:val="00EE426E"/>
    <w:rsid w:val="00EF0405"/>
    <w:rsid w:val="00EF639B"/>
    <w:rsid w:val="00EF75B8"/>
    <w:rsid w:val="00F00ABC"/>
    <w:rsid w:val="00F00DBB"/>
    <w:rsid w:val="00F036C7"/>
    <w:rsid w:val="00F07B17"/>
    <w:rsid w:val="00F161D3"/>
    <w:rsid w:val="00F168FD"/>
    <w:rsid w:val="00F16A4F"/>
    <w:rsid w:val="00F219E5"/>
    <w:rsid w:val="00F21A50"/>
    <w:rsid w:val="00F26C07"/>
    <w:rsid w:val="00F31742"/>
    <w:rsid w:val="00F32195"/>
    <w:rsid w:val="00F431C1"/>
    <w:rsid w:val="00F43DEB"/>
    <w:rsid w:val="00F44E2F"/>
    <w:rsid w:val="00F452D9"/>
    <w:rsid w:val="00F45580"/>
    <w:rsid w:val="00F45D36"/>
    <w:rsid w:val="00F5044C"/>
    <w:rsid w:val="00F5093C"/>
    <w:rsid w:val="00F51199"/>
    <w:rsid w:val="00F513E7"/>
    <w:rsid w:val="00F51B20"/>
    <w:rsid w:val="00F529A2"/>
    <w:rsid w:val="00F52EFA"/>
    <w:rsid w:val="00F53ED8"/>
    <w:rsid w:val="00F573AD"/>
    <w:rsid w:val="00F60B19"/>
    <w:rsid w:val="00F60B77"/>
    <w:rsid w:val="00F60F8D"/>
    <w:rsid w:val="00F6127D"/>
    <w:rsid w:val="00F6296D"/>
    <w:rsid w:val="00F633C4"/>
    <w:rsid w:val="00F644DC"/>
    <w:rsid w:val="00F71463"/>
    <w:rsid w:val="00F72FD1"/>
    <w:rsid w:val="00F77AEE"/>
    <w:rsid w:val="00F8059C"/>
    <w:rsid w:val="00F817D5"/>
    <w:rsid w:val="00F824D3"/>
    <w:rsid w:val="00F86BC9"/>
    <w:rsid w:val="00F94140"/>
    <w:rsid w:val="00F94DD7"/>
    <w:rsid w:val="00F95E62"/>
    <w:rsid w:val="00F96F25"/>
    <w:rsid w:val="00FA3736"/>
    <w:rsid w:val="00FA3DC8"/>
    <w:rsid w:val="00FA7900"/>
    <w:rsid w:val="00FB0FC6"/>
    <w:rsid w:val="00FB269A"/>
    <w:rsid w:val="00FB5F99"/>
    <w:rsid w:val="00FC0399"/>
    <w:rsid w:val="00FC745A"/>
    <w:rsid w:val="00FD350C"/>
    <w:rsid w:val="00FD4444"/>
    <w:rsid w:val="00FD4E66"/>
    <w:rsid w:val="00FE0A0E"/>
    <w:rsid w:val="00FE110F"/>
    <w:rsid w:val="00FE1254"/>
    <w:rsid w:val="00FE1945"/>
    <w:rsid w:val="00FE5CE3"/>
    <w:rsid w:val="00FF0A00"/>
    <w:rsid w:val="00FF1422"/>
    <w:rsid w:val="00FF28A8"/>
    <w:rsid w:val="00FF31A6"/>
    <w:rsid w:val="00FF720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C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06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E426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06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E426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2025">
      <w:bodyDiv w:val="1"/>
      <w:marLeft w:val="0"/>
      <w:marRight w:val="0"/>
      <w:marTop w:val="0"/>
      <w:marBottom w:val="0"/>
      <w:divBdr>
        <w:top w:val="none" w:sz="0" w:space="0" w:color="auto"/>
        <w:left w:val="none" w:sz="0" w:space="0" w:color="auto"/>
        <w:bottom w:val="none" w:sz="0" w:space="0" w:color="auto"/>
        <w:right w:val="none" w:sz="0" w:space="0" w:color="auto"/>
      </w:divBdr>
    </w:div>
    <w:div w:id="980116509">
      <w:bodyDiv w:val="1"/>
      <w:marLeft w:val="0"/>
      <w:marRight w:val="0"/>
      <w:marTop w:val="0"/>
      <w:marBottom w:val="0"/>
      <w:divBdr>
        <w:top w:val="none" w:sz="0" w:space="0" w:color="auto"/>
        <w:left w:val="none" w:sz="0" w:space="0" w:color="auto"/>
        <w:bottom w:val="none" w:sz="0" w:space="0" w:color="auto"/>
        <w:right w:val="none" w:sz="0" w:space="0" w:color="auto"/>
      </w:divBdr>
    </w:div>
    <w:div w:id="13743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00B0-DAE7-BD43-886B-71F5779E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5558</Words>
  <Characters>31683</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Maurizio Toscano</cp:lastModifiedBy>
  <cp:revision>2</cp:revision>
  <cp:lastPrinted>2015-10-16T06:35:00Z</cp:lastPrinted>
  <dcterms:created xsi:type="dcterms:W3CDTF">2015-10-16T06:52:00Z</dcterms:created>
  <dcterms:modified xsi:type="dcterms:W3CDTF">2015-10-16T06:52:00Z</dcterms:modified>
  <cp:category/>
</cp:coreProperties>
</file>